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6D5" w:rsidRPr="001D5E77" w:rsidRDefault="0049242E" w:rsidP="009966D5">
      <w:pPr>
        <w:pStyle w:val="Bezodstpw"/>
        <w:rPr>
          <w:b/>
          <w:color w:val="FF0000"/>
          <w:sz w:val="44"/>
          <w:szCs w:val="44"/>
        </w:rPr>
      </w:pPr>
      <w:bookmarkStart w:id="0" w:name="_GoBack"/>
      <w:bookmarkEnd w:id="0"/>
      <w:r>
        <w:rPr>
          <w:b/>
          <w:noProof/>
          <w:color w:val="FF0000"/>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372.25pt;margin-top:-48.35pt;width:1in;height:40.9pt;z-index:251680768">
            <v:imagedata r:id="rId9" o:title=""/>
            <w10:wrap type="square"/>
          </v:shape>
          <o:OLEObject Type="Embed" ProgID="PBrush" ShapeID="_x0000_s1060" DrawAspect="Content" ObjectID="_1567941020" r:id="rId10"/>
        </w:pict>
      </w:r>
      <w:r w:rsidR="00976921">
        <w:rPr>
          <w:b/>
          <w:noProof/>
          <w:color w:val="FF0000"/>
          <w:sz w:val="44"/>
          <w:szCs w:val="44"/>
        </w:rPr>
        <w:drawing>
          <wp:anchor distT="0" distB="0" distL="114300" distR="114300" simplePos="0" relativeHeight="251677696" behindDoc="0" locked="0" layoutInCell="1" allowOverlap="1">
            <wp:simplePos x="0" y="0"/>
            <wp:positionH relativeFrom="column">
              <wp:posOffset>128270</wp:posOffset>
            </wp:positionH>
            <wp:positionV relativeFrom="paragraph">
              <wp:posOffset>-762635</wp:posOffset>
            </wp:positionV>
            <wp:extent cx="916305" cy="818515"/>
            <wp:effectExtent l="19050" t="0" r="0" b="0"/>
            <wp:wrapSquare wrapText="bothSides"/>
            <wp:docPr id="25" name="irc_mi" descr="http://www.poznan.pl/mim/wos/pictures/a,pic1,1000,32896,35348,sh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znan.pl/mim/wos/pictures/a,pic1,1000,32896,35348,show2.jpg"/>
                    <pic:cNvPicPr>
                      <a:picLocks noChangeAspect="1" noChangeArrowheads="1"/>
                    </pic:cNvPicPr>
                  </pic:nvPicPr>
                  <pic:blipFill>
                    <a:blip r:embed="rId11" r:link="rId12" cstate="print"/>
                    <a:srcRect/>
                    <a:stretch>
                      <a:fillRect/>
                    </a:stretch>
                  </pic:blipFill>
                  <pic:spPr bwMode="auto">
                    <a:xfrm>
                      <a:off x="0" y="0"/>
                      <a:ext cx="916305" cy="818515"/>
                    </a:xfrm>
                    <a:prstGeom prst="rect">
                      <a:avLst/>
                    </a:prstGeom>
                    <a:noFill/>
                    <a:ln w="9525">
                      <a:noFill/>
                      <a:miter lim="800000"/>
                      <a:headEnd/>
                      <a:tailEnd/>
                    </a:ln>
                  </pic:spPr>
                </pic:pic>
              </a:graphicData>
            </a:graphic>
          </wp:anchor>
        </w:drawing>
      </w:r>
      <w:r w:rsidR="00DC600B">
        <w:rPr>
          <w:b/>
          <w:noProof/>
          <w:color w:val="FF0000"/>
          <w:sz w:val="44"/>
          <w:szCs w:val="44"/>
        </w:rPr>
        <mc:AlternateContent>
          <mc:Choice Requires="wps">
            <w:drawing>
              <wp:anchor distT="0" distB="0" distL="114300" distR="114300" simplePos="0" relativeHeight="251667456" behindDoc="0" locked="0" layoutInCell="0" allowOverlap="1">
                <wp:simplePos x="0" y="0"/>
                <wp:positionH relativeFrom="page">
                  <wp:posOffset>-115570</wp:posOffset>
                </wp:positionH>
                <wp:positionV relativeFrom="topMargin">
                  <wp:posOffset>105410</wp:posOffset>
                </wp:positionV>
                <wp:extent cx="7920990" cy="874395"/>
                <wp:effectExtent l="0" t="0" r="24765" b="20955"/>
                <wp:wrapNone/>
                <wp:docPr id="659"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874395"/>
                        </a:xfrm>
                        <a:prstGeom prst="rect">
                          <a:avLst/>
                        </a:prstGeom>
                        <a:solidFill>
                          <a:schemeClr val="bg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Prostokąt 3" o:spid="_x0000_s1026" style="position:absolute;margin-left:-9.1pt;margin-top:8.3pt;width:623.7pt;height:68.85pt;z-index:251667456;visibility:visible;mso-wrap-style:square;mso-width-percent:1050;mso-height-percent:0;mso-wrap-distance-left:9pt;mso-wrap-distance-top:0;mso-wrap-distance-right:9pt;mso-wrap-distance-bottom:0;mso-position-horizontal:absolute;mso-position-horizontal-relative:page;mso-position-vertical:absolute;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" o:allowincell="f" fillcolor="white [3212]" strokecolor="#4f81bd [3204]">
                <w10:wrap anchorx="page" anchory="margin"/>
              </v:rect>
            </w:pict>
          </mc:Fallback>
        </mc:AlternateContent>
      </w:r>
    </w:p>
    <w:sdt>
      <w:sdtPr>
        <w:rPr>
          <w:rFonts w:eastAsiaTheme="majorEastAsia" w:cstheme="majorBidi"/>
          <w:b/>
          <w:sz w:val="72"/>
          <w:szCs w:val="72"/>
        </w:rPr>
        <w:alias w:val="Tytuł"/>
        <w:id w:val="14700071"/>
        <w:dataBinding w:prefixMappings="xmlns:ns0='http://schemas.openxmlformats.org/package/2006/metadata/core-properties' xmlns:ns1='http://purl.org/dc/elements/1.1/'" w:xpath="/ns0:coreProperties[1]/ns1:title[1]" w:storeItemID="{6C3C8BC8-F283-45AE-878A-BAB7291924A1}"/>
        <w:text/>
      </w:sdtPr>
      <w:sdtEndPr/>
      <w:sdtContent>
        <w:p w:rsidR="009966D5" w:rsidRPr="00424C7A" w:rsidRDefault="00424C7A" w:rsidP="00424C7A">
          <w:pPr>
            <w:pStyle w:val="Bezodstpw"/>
            <w:jc w:val="center"/>
            <w:rPr>
              <w:rFonts w:eastAsiaTheme="majorEastAsia" w:cstheme="majorBidi"/>
              <w:sz w:val="72"/>
              <w:szCs w:val="72"/>
            </w:rPr>
          </w:pPr>
          <w:r w:rsidRPr="00424C7A">
            <w:rPr>
              <w:rFonts w:eastAsiaTheme="majorEastAsia" w:cstheme="majorBidi"/>
              <w:b/>
              <w:sz w:val="72"/>
              <w:szCs w:val="72"/>
            </w:rPr>
            <w:t>AKTUALIZACJA GMINNEGO PROGRAMU USUWANIA AZBESTU GMINY CHOJNA NA LATA 2017-2032</w:t>
          </w:r>
        </w:p>
      </w:sdtContent>
    </w:sdt>
    <w:p w:rsidR="009966D5" w:rsidRPr="001D5E77" w:rsidRDefault="009966D5" w:rsidP="009966D5">
      <w:pPr>
        <w:pStyle w:val="Bezodstpw"/>
        <w:rPr>
          <w:b/>
          <w:color w:val="FF0000"/>
          <w:sz w:val="44"/>
          <w:szCs w:val="44"/>
        </w:rPr>
      </w:pPr>
    </w:p>
    <w:p w:rsidR="009966D5" w:rsidRPr="001D5E77" w:rsidRDefault="00424C7A" w:rsidP="00424C7A">
      <w:pPr>
        <w:pStyle w:val="Bezodstpw"/>
        <w:jc w:val="center"/>
        <w:rPr>
          <w:rFonts w:eastAsia="Calibri"/>
          <w:color w:val="FF0000"/>
          <w:lang w:eastAsia="en-US"/>
        </w:rPr>
      </w:pPr>
      <w:r>
        <w:rPr>
          <w:noProof/>
          <w:sz w:val="28"/>
        </w:rPr>
        <w:drawing>
          <wp:inline distT="0" distB="0" distL="0" distR="0">
            <wp:extent cx="2573020" cy="31369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3020" cy="3136900"/>
                    </a:xfrm>
                    <a:prstGeom prst="rect">
                      <a:avLst/>
                    </a:prstGeom>
                    <a:noFill/>
                    <a:ln>
                      <a:noFill/>
                    </a:ln>
                  </pic:spPr>
                </pic:pic>
              </a:graphicData>
            </a:graphic>
          </wp:inline>
        </w:drawing>
      </w:r>
    </w:p>
    <w:p w:rsidR="00424C7A" w:rsidRDefault="00424C7A" w:rsidP="009966D5">
      <w:pPr>
        <w:spacing w:after="200"/>
        <w:rPr>
          <w:rFonts w:asciiTheme="minorHAnsi" w:eastAsia="Calibri" w:hAnsiTheme="minorHAnsi"/>
          <w:color w:val="FF0000"/>
          <w:sz w:val="22"/>
          <w:szCs w:val="22"/>
          <w:lang w:eastAsia="en-US"/>
        </w:rPr>
      </w:pPr>
    </w:p>
    <w:p w:rsidR="00424C7A" w:rsidRDefault="00424C7A" w:rsidP="009966D5">
      <w:pPr>
        <w:spacing w:after="200"/>
        <w:rPr>
          <w:rFonts w:asciiTheme="minorHAnsi" w:eastAsia="Calibri" w:hAnsiTheme="minorHAnsi"/>
          <w:color w:val="FF0000"/>
          <w:sz w:val="22"/>
          <w:szCs w:val="22"/>
          <w:lang w:eastAsia="en-US"/>
        </w:rPr>
      </w:pPr>
    </w:p>
    <w:p w:rsidR="009966D5" w:rsidRPr="00424C7A" w:rsidRDefault="009966D5" w:rsidP="009966D5">
      <w:pPr>
        <w:spacing w:after="200"/>
        <w:rPr>
          <w:rFonts w:asciiTheme="minorHAnsi" w:eastAsia="Calibri" w:hAnsiTheme="minorHAnsi"/>
          <w:lang w:eastAsia="en-US"/>
        </w:rPr>
      </w:pPr>
      <w:r w:rsidRPr="00424C7A">
        <w:rPr>
          <w:rFonts w:asciiTheme="minorHAnsi" w:eastAsia="Calibri" w:hAnsiTheme="minorHAnsi"/>
          <w:lang w:eastAsia="en-US"/>
        </w:rPr>
        <w:t>Opracowanie wykonane przez:</w:t>
      </w:r>
    </w:p>
    <w:p w:rsidR="009966D5" w:rsidRPr="00424C7A" w:rsidRDefault="00424C7A" w:rsidP="009966D5">
      <w:pPr>
        <w:spacing w:after="200"/>
        <w:rPr>
          <w:rFonts w:asciiTheme="minorHAnsi" w:eastAsia="Calibri" w:hAnsiTheme="minorHAnsi"/>
          <w:lang w:eastAsia="en-US"/>
        </w:rPr>
      </w:pPr>
      <w:r w:rsidRPr="00424C7A">
        <w:rPr>
          <w:rFonts w:asciiTheme="minorHAnsi" w:eastAsia="Calibri" w:hAnsiTheme="minorHAnsi"/>
          <w:b/>
          <w:lang w:eastAsia="en-US"/>
        </w:rPr>
        <w:t>IGO Spółka z ograniczoną odpowiedzialnością Sp. k.</w:t>
      </w:r>
      <w:r w:rsidR="009966D5" w:rsidRPr="00424C7A">
        <w:rPr>
          <w:rFonts w:asciiTheme="minorHAnsi" w:eastAsia="Calibri" w:hAnsiTheme="minorHAnsi"/>
          <w:lang w:eastAsia="en-US"/>
        </w:rPr>
        <w:br/>
        <w:t xml:space="preserve">ul. </w:t>
      </w:r>
      <w:r w:rsidRPr="00424C7A">
        <w:rPr>
          <w:rFonts w:asciiTheme="minorHAnsi" w:eastAsia="Calibri" w:hAnsiTheme="minorHAnsi"/>
          <w:lang w:eastAsia="en-US"/>
        </w:rPr>
        <w:t>Barbary 21a</w:t>
      </w:r>
      <w:r w:rsidR="009966D5" w:rsidRPr="00424C7A">
        <w:rPr>
          <w:rFonts w:asciiTheme="minorHAnsi" w:eastAsia="Calibri" w:hAnsiTheme="minorHAnsi"/>
          <w:lang w:eastAsia="en-US"/>
        </w:rPr>
        <w:br/>
      </w:r>
      <w:r w:rsidRPr="00424C7A">
        <w:rPr>
          <w:rFonts w:asciiTheme="minorHAnsi" w:eastAsia="Calibri" w:hAnsiTheme="minorHAnsi"/>
          <w:lang w:eastAsia="en-US"/>
        </w:rPr>
        <w:t>40-053 Katowice</w:t>
      </w:r>
    </w:p>
    <w:p w:rsidR="00285654" w:rsidRPr="001D5E77" w:rsidRDefault="00285654" w:rsidP="009966D5">
      <w:pPr>
        <w:spacing w:after="200"/>
        <w:jc w:val="center"/>
        <w:rPr>
          <w:rFonts w:asciiTheme="minorHAnsi" w:eastAsia="Calibri" w:hAnsiTheme="minorHAnsi"/>
          <w:b/>
          <w:color w:val="FF0000"/>
          <w:sz w:val="36"/>
          <w:szCs w:val="36"/>
          <w:lang w:eastAsia="en-US"/>
        </w:rPr>
      </w:pPr>
    </w:p>
    <w:p w:rsidR="005426E6" w:rsidRPr="00424C7A" w:rsidRDefault="005426E6" w:rsidP="009966D5">
      <w:pPr>
        <w:spacing w:after="200"/>
        <w:jc w:val="center"/>
        <w:rPr>
          <w:rFonts w:asciiTheme="minorHAnsi" w:eastAsia="Calibri" w:hAnsiTheme="minorHAnsi"/>
          <w:sz w:val="36"/>
          <w:szCs w:val="36"/>
          <w:lang w:eastAsia="en-US"/>
        </w:rPr>
      </w:pPr>
    </w:p>
    <w:p w:rsidR="009966D5" w:rsidRPr="001D5E77" w:rsidRDefault="00DC600B" w:rsidP="009966D5">
      <w:pPr>
        <w:spacing w:after="200"/>
        <w:jc w:val="center"/>
        <w:rPr>
          <w:rFonts w:asciiTheme="minorHAnsi" w:eastAsia="Calibri" w:hAnsiTheme="minorHAnsi"/>
          <w:color w:val="FF0000"/>
          <w:sz w:val="36"/>
          <w:szCs w:val="36"/>
          <w:lang w:eastAsia="en-US"/>
        </w:rPr>
      </w:pPr>
      <w:r w:rsidRPr="006671E4">
        <w:rPr>
          <w:rFonts w:asciiTheme="minorHAnsi" w:hAnsiTheme="minorHAnsi"/>
          <w:b/>
          <w:noProof/>
          <w:sz w:val="44"/>
          <w:szCs w:val="44"/>
        </w:rPr>
        <mc:AlternateContent>
          <mc:Choice Requires="wps">
            <w:drawing>
              <wp:anchor distT="0" distB="0" distL="114300" distR="114300" simplePos="0" relativeHeight="251664384" behindDoc="0" locked="0" layoutInCell="0" allowOverlap="1" wp14:anchorId="2BBE4D63" wp14:editId="3EAB8A62">
                <wp:simplePos x="0" y="0"/>
                <wp:positionH relativeFrom="page">
                  <wp:posOffset>-189230</wp:posOffset>
                </wp:positionH>
                <wp:positionV relativeFrom="page">
                  <wp:posOffset>9877425</wp:posOffset>
                </wp:positionV>
                <wp:extent cx="7921625" cy="934720"/>
                <wp:effectExtent l="10795" t="9525" r="5715" b="8255"/>
                <wp:wrapNone/>
                <wp:docPr id="658"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934720"/>
                        </a:xfrm>
                        <a:prstGeom prst="rect">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Prostokąt 2" o:spid="_x0000_s1026" style="position:absolute;margin-left:-14.9pt;margin-top:777.75pt;width:623.75pt;height:73.6pt;z-index:25166438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" o:allowincell="f" fillcolor="#4f81bd [3204]" strokecolor="#4f81bd [3204]">
                <w10:wrap anchorx="page" anchory="page"/>
              </v:rect>
            </w:pict>
          </mc:Fallback>
        </mc:AlternateContent>
      </w:r>
      <w:r w:rsidR="009966D5" w:rsidRPr="006671E4">
        <w:rPr>
          <w:rFonts w:asciiTheme="minorHAnsi" w:eastAsia="Calibri" w:hAnsiTheme="minorHAnsi"/>
          <w:sz w:val="36"/>
          <w:szCs w:val="36"/>
          <w:lang w:eastAsia="en-US"/>
        </w:rPr>
        <w:t>Ch</w:t>
      </w:r>
      <w:r w:rsidR="00424C7A" w:rsidRPr="006671E4">
        <w:rPr>
          <w:rFonts w:asciiTheme="minorHAnsi" w:eastAsia="Calibri" w:hAnsiTheme="minorHAnsi"/>
          <w:sz w:val="36"/>
          <w:szCs w:val="36"/>
          <w:lang w:eastAsia="en-US"/>
        </w:rPr>
        <w:t>ojna</w:t>
      </w:r>
      <w:r w:rsidR="009966D5" w:rsidRPr="006671E4">
        <w:rPr>
          <w:rFonts w:asciiTheme="minorHAnsi" w:eastAsia="Calibri" w:hAnsiTheme="minorHAnsi"/>
          <w:sz w:val="36"/>
          <w:szCs w:val="36"/>
          <w:lang w:eastAsia="en-US"/>
        </w:rPr>
        <w:t>,</w:t>
      </w:r>
      <w:r w:rsidR="00976921" w:rsidRPr="006671E4">
        <w:rPr>
          <w:rFonts w:asciiTheme="minorHAnsi" w:eastAsia="Calibri" w:hAnsiTheme="minorHAnsi"/>
          <w:sz w:val="36"/>
          <w:szCs w:val="36"/>
          <w:lang w:eastAsia="en-US"/>
        </w:rPr>
        <w:t xml:space="preserve"> </w:t>
      </w:r>
      <w:r w:rsidR="00F058D2" w:rsidRPr="006671E4">
        <w:rPr>
          <w:rFonts w:asciiTheme="minorHAnsi" w:eastAsia="Calibri" w:hAnsiTheme="minorHAnsi"/>
          <w:sz w:val="36"/>
          <w:szCs w:val="36"/>
          <w:lang w:eastAsia="en-US"/>
        </w:rPr>
        <w:t>wrzesień</w:t>
      </w:r>
      <w:r w:rsidR="00424C7A" w:rsidRPr="006671E4">
        <w:rPr>
          <w:rFonts w:asciiTheme="minorHAnsi" w:eastAsia="Calibri" w:hAnsiTheme="minorHAnsi"/>
          <w:sz w:val="36"/>
          <w:szCs w:val="36"/>
          <w:lang w:eastAsia="en-US"/>
        </w:rPr>
        <w:t xml:space="preserve"> 2017</w:t>
      </w:r>
      <w:r w:rsidR="009966D5" w:rsidRPr="006671E4">
        <w:rPr>
          <w:rFonts w:asciiTheme="minorHAnsi" w:eastAsia="Calibri" w:hAnsiTheme="minorHAnsi"/>
          <w:sz w:val="36"/>
          <w:szCs w:val="36"/>
          <w:lang w:eastAsia="en-US"/>
        </w:rPr>
        <w:t xml:space="preserve"> r</w:t>
      </w:r>
      <w:r w:rsidR="009966D5" w:rsidRPr="00424C7A">
        <w:rPr>
          <w:rFonts w:asciiTheme="minorHAnsi" w:eastAsia="Calibri" w:hAnsiTheme="minorHAnsi"/>
          <w:sz w:val="36"/>
          <w:szCs w:val="36"/>
          <w:lang w:eastAsia="en-US"/>
        </w:rPr>
        <w:t>.</w:t>
      </w:r>
      <w:r>
        <w:rPr>
          <w:rFonts w:asciiTheme="minorHAnsi" w:hAnsiTheme="minorHAnsi"/>
          <w:b/>
          <w:noProof/>
          <w:color w:val="FF0000"/>
          <w:sz w:val="44"/>
          <w:szCs w:val="44"/>
        </w:rPr>
        <mc:AlternateContent>
          <mc:Choice Requires="wps">
            <w:drawing>
              <wp:anchor distT="0" distB="0" distL="114300" distR="114300" simplePos="0" relativeHeight="251665408" behindDoc="0" locked="0" layoutInCell="0" allowOverlap="1">
                <wp:simplePos x="0" y="0"/>
                <wp:positionH relativeFrom="leftMargin">
                  <wp:align>center</wp:align>
                </wp:positionH>
                <wp:positionV relativeFrom="page">
                  <wp:align>center</wp:align>
                </wp:positionV>
                <wp:extent cx="90805" cy="11210290"/>
                <wp:effectExtent l="0" t="0" r="23495" b="12700"/>
                <wp:wrapNone/>
                <wp:docPr id="657"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Prostokąt 5" o:spid="_x0000_s1026" style="position:absolute;margin-left:0;margin-top:0;width:7.15pt;height:882.7pt;z-index:2516654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" o:allowincell="f" strokecolor="#4f81bd [3204]">
                <w10:wrap anchorx="margin" anchory="page"/>
              </v:rect>
            </w:pict>
          </mc:Fallback>
        </mc:AlternateContent>
      </w:r>
      <w:r>
        <w:rPr>
          <w:rFonts w:asciiTheme="minorHAnsi" w:hAnsiTheme="minorHAnsi"/>
          <w:b/>
          <w:noProof/>
          <w:color w:val="FF0000"/>
          <w:sz w:val="44"/>
          <w:szCs w:val="44"/>
        </w:rPr>
        <mc:AlternateContent>
          <mc:Choice Requires="wps">
            <w:drawing>
              <wp:anchor distT="0" distB="0" distL="114300" distR="114300" simplePos="0" relativeHeight="251666432" behindDoc="0" locked="0" layoutInCell="0" allowOverlap="1">
                <wp:simplePos x="0" y="0"/>
                <wp:positionH relativeFrom="rightMargin">
                  <wp:align>center</wp:align>
                </wp:positionH>
                <wp:positionV relativeFrom="page">
                  <wp:align>center</wp:align>
                </wp:positionV>
                <wp:extent cx="90805" cy="11210290"/>
                <wp:effectExtent l="0" t="0" r="23495" b="12700"/>
                <wp:wrapNone/>
                <wp:docPr id="656"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Prostokąt 4" o:spid="_x0000_s1026" style="position:absolute;margin-left:0;margin-top:0;width:7.15pt;height:882.7pt;z-index:25166643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" o:allowincell="f" strokecolor="#4f81bd [3204]">
                <w10:wrap anchorx="margin" anchory="page"/>
              </v:rect>
            </w:pict>
          </mc:Fallback>
        </mc:AlternateContent>
      </w:r>
      <w:r w:rsidR="009966D5" w:rsidRPr="001D5E77">
        <w:rPr>
          <w:rFonts w:asciiTheme="minorHAnsi" w:hAnsiTheme="minorHAnsi"/>
          <w:b/>
          <w:color w:val="FF0000"/>
          <w:sz w:val="44"/>
          <w:szCs w:val="44"/>
        </w:rPr>
        <w:br w:type="page"/>
      </w:r>
    </w:p>
    <w:p w:rsidR="009966D5" w:rsidRPr="001D5E77" w:rsidRDefault="009966D5" w:rsidP="009966D5">
      <w:pPr>
        <w:pStyle w:val="Bezodstpw"/>
        <w:rPr>
          <w:rFonts w:eastAsiaTheme="majorEastAsia" w:cstheme="majorBidi"/>
          <w:color w:val="FF0000"/>
          <w:sz w:val="36"/>
          <w:szCs w:val="36"/>
        </w:rPr>
      </w:pPr>
    </w:p>
    <w:tbl>
      <w:tblPr>
        <w:tblStyle w:val="Jasnalistaakcent11"/>
        <w:tblW w:w="0" w:type="auto"/>
        <w:jc w:val="center"/>
        <w:tblLook w:val="04A0" w:firstRow="1" w:lastRow="0" w:firstColumn="1" w:lastColumn="0" w:noHBand="0" w:noVBand="1"/>
      </w:tblPr>
      <w:tblGrid>
        <w:gridCol w:w="4606"/>
        <w:gridCol w:w="4606"/>
      </w:tblGrid>
      <w:tr w:rsidR="001D5E77" w:rsidRPr="001D5E77" w:rsidTr="009966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rsidR="009966D5" w:rsidRPr="00FF68CA" w:rsidRDefault="009966D5" w:rsidP="009966D5">
            <w:pPr>
              <w:jc w:val="center"/>
            </w:pPr>
            <w:r w:rsidRPr="00FF68CA">
              <w:t>Tytuł</w:t>
            </w:r>
          </w:p>
        </w:tc>
        <w:tc>
          <w:tcPr>
            <w:tcW w:w="4606" w:type="dxa"/>
            <w:vAlign w:val="center"/>
          </w:tcPr>
          <w:p w:rsidR="009966D5" w:rsidRPr="00FF68CA" w:rsidRDefault="009966D5" w:rsidP="009966D5">
            <w:pPr>
              <w:jc w:val="center"/>
              <w:cnfStyle w:val="100000000000" w:firstRow="1" w:lastRow="0" w:firstColumn="0" w:lastColumn="0" w:oddVBand="0" w:evenVBand="0" w:oddHBand="0" w:evenHBand="0" w:firstRowFirstColumn="0" w:firstRowLastColumn="0" w:lastRowFirstColumn="0" w:lastRowLastColumn="0"/>
            </w:pPr>
          </w:p>
          <w:p w:rsidR="009966D5" w:rsidRPr="00FF68CA" w:rsidRDefault="009966D5" w:rsidP="009966D5">
            <w:pPr>
              <w:jc w:val="center"/>
              <w:cnfStyle w:val="100000000000" w:firstRow="1" w:lastRow="0" w:firstColumn="0" w:lastColumn="0" w:oddVBand="0" w:evenVBand="0" w:oddHBand="0" w:evenHBand="0" w:firstRowFirstColumn="0" w:firstRowLastColumn="0" w:lastRowFirstColumn="0" w:lastRowLastColumn="0"/>
            </w:pPr>
            <w:r w:rsidRPr="00FF68CA">
              <w:t xml:space="preserve">Aktualizacja </w:t>
            </w:r>
            <w:r w:rsidR="00BB3270" w:rsidRPr="00FF68CA">
              <w:t xml:space="preserve">Gminnego </w:t>
            </w:r>
            <w:r w:rsidRPr="00FF68CA">
              <w:t>Programu usuwania azbest</w:t>
            </w:r>
            <w:r w:rsidR="00BB3270" w:rsidRPr="00FF68CA">
              <w:t>u</w:t>
            </w:r>
            <w:r w:rsidRPr="00FF68CA">
              <w:t xml:space="preserve"> dla Gminy Ch</w:t>
            </w:r>
            <w:r w:rsidR="00BB3270" w:rsidRPr="00FF68CA">
              <w:t xml:space="preserve">ojna </w:t>
            </w:r>
            <w:r w:rsidR="00BB3270" w:rsidRPr="00FF68CA">
              <w:br/>
              <w:t>na lata 2017-2032</w:t>
            </w:r>
          </w:p>
          <w:p w:rsidR="009966D5" w:rsidRPr="00FF68CA" w:rsidRDefault="009966D5" w:rsidP="009966D5">
            <w:pPr>
              <w:jc w:val="center"/>
              <w:cnfStyle w:val="100000000000" w:firstRow="1" w:lastRow="0" w:firstColumn="0" w:lastColumn="0" w:oddVBand="0" w:evenVBand="0" w:oddHBand="0" w:evenHBand="0" w:firstRowFirstColumn="0" w:firstRowLastColumn="0" w:lastRowFirstColumn="0" w:lastRowLastColumn="0"/>
            </w:pPr>
          </w:p>
        </w:tc>
      </w:tr>
      <w:tr w:rsidR="00BD43D0" w:rsidRPr="00BD43D0" w:rsidTr="009966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rsidR="009966D5" w:rsidRPr="00146515" w:rsidRDefault="009966D5" w:rsidP="009966D5">
            <w:pPr>
              <w:jc w:val="center"/>
            </w:pPr>
            <w:r w:rsidRPr="00146515">
              <w:t>Zamawiający</w:t>
            </w:r>
          </w:p>
        </w:tc>
        <w:tc>
          <w:tcPr>
            <w:tcW w:w="4606" w:type="dxa"/>
            <w:vAlign w:val="center"/>
          </w:tcPr>
          <w:p w:rsidR="009966D5" w:rsidRPr="00146515" w:rsidRDefault="00FF68CA" w:rsidP="009966D5">
            <w:pPr>
              <w:jc w:val="right"/>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82816" behindDoc="0" locked="0" layoutInCell="1" allowOverlap="1">
                  <wp:simplePos x="0" y="0"/>
                  <wp:positionH relativeFrom="column">
                    <wp:posOffset>-762635</wp:posOffset>
                  </wp:positionH>
                  <wp:positionV relativeFrom="paragraph">
                    <wp:posOffset>93980</wp:posOffset>
                  </wp:positionV>
                  <wp:extent cx="725170" cy="882015"/>
                  <wp:effectExtent l="19050" t="0" r="0" b="0"/>
                  <wp:wrapSquare wrapText="bothSides"/>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5170" cy="882015"/>
                          </a:xfrm>
                          <a:prstGeom prst="rect">
                            <a:avLst/>
                          </a:prstGeom>
                          <a:noFill/>
                          <a:ln>
                            <a:noFill/>
                          </a:ln>
                        </pic:spPr>
                      </pic:pic>
                    </a:graphicData>
                  </a:graphic>
                </wp:anchor>
              </w:drawing>
            </w:r>
          </w:p>
          <w:p w:rsidR="00BD43D0" w:rsidRPr="00146515" w:rsidRDefault="00BD43D0" w:rsidP="00FF68CA">
            <w:pPr>
              <w:ind w:left="1877"/>
              <w:cnfStyle w:val="000000100000" w:firstRow="0" w:lastRow="0" w:firstColumn="0" w:lastColumn="0" w:oddVBand="0" w:evenVBand="0" w:oddHBand="1" w:evenHBand="0" w:firstRowFirstColumn="0" w:firstRowLastColumn="0" w:lastRowFirstColumn="0" w:lastRowLastColumn="0"/>
              <w:rPr>
                <w:b/>
              </w:rPr>
            </w:pPr>
            <w:r w:rsidRPr="00146515">
              <w:rPr>
                <w:b/>
              </w:rPr>
              <w:t>Urząd Miejski w Chojnie</w:t>
            </w:r>
          </w:p>
          <w:p w:rsidR="00BD43D0" w:rsidRPr="00146515" w:rsidRDefault="00BD43D0" w:rsidP="00FF68CA">
            <w:pPr>
              <w:ind w:left="1877"/>
              <w:cnfStyle w:val="000000100000" w:firstRow="0" w:lastRow="0" w:firstColumn="0" w:lastColumn="0" w:oddVBand="0" w:evenVBand="0" w:oddHBand="1" w:evenHBand="0" w:firstRowFirstColumn="0" w:firstRowLastColumn="0" w:lastRowFirstColumn="0" w:lastRowLastColumn="0"/>
            </w:pPr>
            <w:r w:rsidRPr="00146515">
              <w:t>ul. Jagiellońska 4</w:t>
            </w:r>
          </w:p>
          <w:p w:rsidR="009966D5" w:rsidRDefault="00BD43D0" w:rsidP="00FF68CA">
            <w:pPr>
              <w:ind w:left="1877"/>
              <w:cnfStyle w:val="000000100000" w:firstRow="0" w:lastRow="0" w:firstColumn="0" w:lastColumn="0" w:oddVBand="0" w:evenVBand="0" w:oddHBand="1" w:evenHBand="0" w:firstRowFirstColumn="0" w:firstRowLastColumn="0" w:lastRowFirstColumn="0" w:lastRowLastColumn="0"/>
            </w:pPr>
            <w:r w:rsidRPr="00146515">
              <w:t>74-500 Chojna</w:t>
            </w:r>
          </w:p>
          <w:p w:rsidR="00FF68CA" w:rsidRDefault="00FF68CA" w:rsidP="00BD43D0">
            <w:pPr>
              <w:jc w:val="right"/>
              <w:cnfStyle w:val="000000100000" w:firstRow="0" w:lastRow="0" w:firstColumn="0" w:lastColumn="0" w:oddVBand="0" w:evenVBand="0" w:oddHBand="1" w:evenHBand="0" w:firstRowFirstColumn="0" w:firstRowLastColumn="0" w:lastRowFirstColumn="0" w:lastRowLastColumn="0"/>
            </w:pPr>
          </w:p>
          <w:p w:rsidR="00FF68CA" w:rsidRPr="00146515" w:rsidRDefault="00FF68CA" w:rsidP="00BD43D0">
            <w:pPr>
              <w:jc w:val="right"/>
              <w:cnfStyle w:val="000000100000" w:firstRow="0" w:lastRow="0" w:firstColumn="0" w:lastColumn="0" w:oddVBand="0" w:evenVBand="0" w:oddHBand="1" w:evenHBand="0" w:firstRowFirstColumn="0" w:firstRowLastColumn="0" w:lastRowFirstColumn="0" w:lastRowLastColumn="0"/>
            </w:pPr>
          </w:p>
        </w:tc>
      </w:tr>
      <w:tr w:rsidR="001D5E77" w:rsidRPr="001D5E77" w:rsidTr="009966D5">
        <w:trPr>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rsidR="009966D5" w:rsidRPr="00146515" w:rsidRDefault="009966D5" w:rsidP="009966D5">
            <w:pPr>
              <w:jc w:val="center"/>
            </w:pPr>
          </w:p>
          <w:p w:rsidR="009966D5" w:rsidRPr="00146515" w:rsidRDefault="009966D5" w:rsidP="009966D5">
            <w:pPr>
              <w:jc w:val="center"/>
            </w:pPr>
            <w:r w:rsidRPr="00146515">
              <w:t>Realizacja obowiązków</w:t>
            </w:r>
          </w:p>
          <w:p w:rsidR="009966D5" w:rsidRPr="00146515" w:rsidRDefault="009966D5" w:rsidP="009966D5">
            <w:pPr>
              <w:jc w:val="center"/>
            </w:pPr>
            <w:r w:rsidRPr="00146515">
              <w:t>umownych ze strony</w:t>
            </w:r>
          </w:p>
          <w:p w:rsidR="009966D5" w:rsidRPr="00146515" w:rsidRDefault="009966D5" w:rsidP="009966D5">
            <w:pPr>
              <w:jc w:val="center"/>
            </w:pPr>
            <w:r w:rsidRPr="00146515">
              <w:t>Zamawiającego</w:t>
            </w:r>
          </w:p>
          <w:p w:rsidR="009966D5" w:rsidRPr="00146515" w:rsidRDefault="009966D5" w:rsidP="009966D5">
            <w:pPr>
              <w:jc w:val="center"/>
            </w:pPr>
          </w:p>
        </w:tc>
        <w:tc>
          <w:tcPr>
            <w:tcW w:w="4606" w:type="dxa"/>
            <w:vAlign w:val="center"/>
          </w:tcPr>
          <w:p w:rsidR="00FF68CA" w:rsidRDefault="00FF68CA" w:rsidP="009966D5">
            <w:pPr>
              <w:spacing w:line="360" w:lineRule="auto"/>
              <w:jc w:val="right"/>
              <w:cnfStyle w:val="000000000000" w:firstRow="0" w:lastRow="0" w:firstColumn="0" w:lastColumn="0" w:oddVBand="0" w:evenVBand="0" w:oddHBand="0" w:evenHBand="0" w:firstRowFirstColumn="0" w:firstRowLastColumn="0" w:lastRowFirstColumn="0" w:lastRowLastColumn="0"/>
            </w:pPr>
          </w:p>
          <w:p w:rsidR="009966D5" w:rsidRPr="006671E4" w:rsidRDefault="00F5638F" w:rsidP="00FF68CA">
            <w:pPr>
              <w:jc w:val="right"/>
              <w:cnfStyle w:val="000000000000" w:firstRow="0" w:lastRow="0" w:firstColumn="0" w:lastColumn="0" w:oddVBand="0" w:evenVBand="0" w:oddHBand="0" w:evenHBand="0" w:firstRowFirstColumn="0" w:firstRowLastColumn="0" w:lastRowFirstColumn="0" w:lastRowLastColumn="0"/>
            </w:pPr>
            <w:r w:rsidRPr="006671E4">
              <w:t>Wydział</w:t>
            </w:r>
            <w:r w:rsidR="00146515" w:rsidRPr="006671E4">
              <w:t xml:space="preserve"> Planowania Przestrzennego, Inwestycji, Remontów i Ochrony Środowiska </w:t>
            </w:r>
            <w:r w:rsidR="00146515" w:rsidRPr="006671E4">
              <w:br/>
              <w:t>Urzędu Miejskiego w Chojnie</w:t>
            </w:r>
          </w:p>
          <w:p w:rsidR="00FF68CA" w:rsidRPr="00146515" w:rsidRDefault="00FF68CA" w:rsidP="009966D5">
            <w:pPr>
              <w:jc w:val="right"/>
              <w:cnfStyle w:val="000000000000" w:firstRow="0" w:lastRow="0" w:firstColumn="0" w:lastColumn="0" w:oddVBand="0" w:evenVBand="0" w:oddHBand="0" w:evenHBand="0" w:firstRowFirstColumn="0" w:firstRowLastColumn="0" w:lastRowFirstColumn="0" w:lastRowLastColumn="0"/>
            </w:pPr>
          </w:p>
        </w:tc>
      </w:tr>
      <w:tr w:rsidR="001D5E77" w:rsidRPr="001D5E77" w:rsidTr="009966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rsidR="009966D5" w:rsidRPr="00146515" w:rsidRDefault="009966D5" w:rsidP="009966D5">
            <w:pPr>
              <w:jc w:val="center"/>
            </w:pPr>
            <w:r w:rsidRPr="00146515">
              <w:t>Wykonawca</w:t>
            </w:r>
          </w:p>
        </w:tc>
        <w:tc>
          <w:tcPr>
            <w:tcW w:w="4606" w:type="dxa"/>
            <w:vAlign w:val="center"/>
          </w:tcPr>
          <w:p w:rsidR="009966D5" w:rsidRPr="00146515" w:rsidRDefault="009966D5" w:rsidP="009966D5">
            <w:pPr>
              <w:jc w:val="right"/>
              <w:cnfStyle w:val="000000100000" w:firstRow="0" w:lastRow="0" w:firstColumn="0" w:lastColumn="0" w:oddVBand="0" w:evenVBand="0" w:oddHBand="1" w:evenHBand="0" w:firstRowFirstColumn="0" w:firstRowLastColumn="0" w:lastRowFirstColumn="0" w:lastRowLastColumn="0"/>
            </w:pPr>
          </w:p>
          <w:p w:rsidR="009966D5" w:rsidRPr="00FF68CA" w:rsidRDefault="009966D5" w:rsidP="00FF68CA">
            <w:pPr>
              <w:ind w:left="1877"/>
              <w:cnfStyle w:val="000000100000" w:firstRow="0" w:lastRow="0" w:firstColumn="0" w:lastColumn="0" w:oddVBand="0" w:evenVBand="0" w:oddHBand="1" w:evenHBand="0" w:firstRowFirstColumn="0" w:firstRowLastColumn="0" w:lastRowFirstColumn="0" w:lastRowLastColumn="0"/>
              <w:rPr>
                <w:b/>
              </w:rPr>
            </w:pPr>
            <w:r w:rsidRPr="00FF68CA">
              <w:rPr>
                <w:b/>
              </w:rPr>
              <w:t>IGO Sp. z o.o.</w:t>
            </w:r>
            <w:r w:rsidR="00146515" w:rsidRPr="00FF68CA">
              <w:rPr>
                <w:b/>
              </w:rPr>
              <w:t xml:space="preserve"> Sp. k.</w:t>
            </w:r>
          </w:p>
          <w:p w:rsidR="009966D5" w:rsidRPr="00146515" w:rsidRDefault="00146515" w:rsidP="00FF68CA">
            <w:pPr>
              <w:ind w:left="1877"/>
              <w:cnfStyle w:val="000000100000" w:firstRow="0" w:lastRow="0" w:firstColumn="0" w:lastColumn="0" w:oddVBand="0" w:evenVBand="0" w:oddHBand="1" w:evenHBand="0" w:firstRowFirstColumn="0" w:firstRowLastColumn="0" w:lastRowFirstColumn="0" w:lastRowLastColumn="0"/>
            </w:pPr>
            <w:r w:rsidRPr="00146515">
              <w:t>u</w:t>
            </w:r>
            <w:r w:rsidR="009966D5" w:rsidRPr="00146515">
              <w:t xml:space="preserve">l. </w:t>
            </w:r>
            <w:r w:rsidRPr="00146515">
              <w:t>Barbary 21a</w:t>
            </w:r>
          </w:p>
          <w:p w:rsidR="009966D5" w:rsidRPr="00146515" w:rsidRDefault="00146515" w:rsidP="00FF68CA">
            <w:pPr>
              <w:ind w:left="1877"/>
              <w:cnfStyle w:val="000000100000" w:firstRow="0" w:lastRow="0" w:firstColumn="0" w:lastColumn="0" w:oddVBand="0" w:evenVBand="0" w:oddHBand="1" w:evenHBand="0" w:firstRowFirstColumn="0" w:firstRowLastColumn="0" w:lastRowFirstColumn="0" w:lastRowLastColumn="0"/>
            </w:pPr>
            <w:r w:rsidRPr="00146515">
              <w:t>40-053 Katowice</w:t>
            </w:r>
          </w:p>
          <w:p w:rsidR="009966D5" w:rsidRPr="00146515" w:rsidRDefault="0049242E" w:rsidP="009966D5">
            <w:pPr>
              <w:jc w:val="right"/>
              <w:cnfStyle w:val="000000100000" w:firstRow="0" w:lastRow="0" w:firstColumn="0" w:lastColumn="0" w:oddVBand="0" w:evenVBand="0" w:oddHBand="1" w:evenHBand="0" w:firstRowFirstColumn="0" w:firstRowLastColumn="0" w:lastRowFirstColumn="0" w:lastRowLastColumn="0"/>
            </w:pPr>
            <w:r>
              <w:rPr>
                <w:noProof/>
              </w:rPr>
              <w:pict>
                <v:shape id="_x0000_s1061" type="#_x0000_t75" style="position:absolute;left:0;text-align:left;margin-left:-3.45pt;margin-top:-46.35pt;width:1in;height:40.9pt;z-index:251681792">
                  <v:imagedata r:id="rId9" o:title=""/>
                  <w10:wrap type="square"/>
                </v:shape>
                <o:OLEObject Type="Embed" ProgID="PBrush" ShapeID="_x0000_s1061" DrawAspect="Content" ObjectID="_1567941021" r:id="rId14"/>
              </w:pict>
            </w:r>
          </w:p>
        </w:tc>
      </w:tr>
      <w:tr w:rsidR="001D5E77" w:rsidRPr="001D5E77" w:rsidTr="009966D5">
        <w:trPr>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rsidR="009966D5" w:rsidRPr="00146515" w:rsidRDefault="009966D5" w:rsidP="009966D5">
            <w:pPr>
              <w:jc w:val="center"/>
            </w:pPr>
          </w:p>
          <w:p w:rsidR="009966D5" w:rsidRPr="00146515" w:rsidRDefault="009966D5" w:rsidP="009966D5">
            <w:pPr>
              <w:jc w:val="center"/>
            </w:pPr>
            <w:r w:rsidRPr="00146515">
              <w:t>Realizacja obowiązków</w:t>
            </w:r>
          </w:p>
          <w:p w:rsidR="009966D5" w:rsidRPr="00146515" w:rsidRDefault="009966D5" w:rsidP="009966D5">
            <w:pPr>
              <w:jc w:val="center"/>
            </w:pPr>
            <w:r w:rsidRPr="00146515">
              <w:t>umownych ze strony</w:t>
            </w:r>
          </w:p>
          <w:p w:rsidR="009966D5" w:rsidRPr="00146515" w:rsidRDefault="009966D5" w:rsidP="009966D5">
            <w:pPr>
              <w:jc w:val="center"/>
            </w:pPr>
            <w:r w:rsidRPr="00146515">
              <w:t>Wykonawcy</w:t>
            </w:r>
          </w:p>
          <w:p w:rsidR="009966D5" w:rsidRPr="00146515" w:rsidRDefault="009966D5" w:rsidP="009966D5">
            <w:pPr>
              <w:jc w:val="center"/>
            </w:pPr>
          </w:p>
        </w:tc>
        <w:tc>
          <w:tcPr>
            <w:tcW w:w="4606" w:type="dxa"/>
            <w:vAlign w:val="center"/>
          </w:tcPr>
          <w:p w:rsidR="009966D5" w:rsidRPr="00146515" w:rsidRDefault="003913B3" w:rsidP="003913B3">
            <w:pPr>
              <w:jc w:val="right"/>
              <w:cnfStyle w:val="000000000000" w:firstRow="0" w:lastRow="0" w:firstColumn="0" w:lastColumn="0" w:oddVBand="0" w:evenVBand="0" w:oddHBand="0" w:evenHBand="0" w:firstRowFirstColumn="0" w:firstRowLastColumn="0" w:lastRowFirstColumn="0" w:lastRowLastColumn="0"/>
            </w:pPr>
            <w:r w:rsidRPr="00146515">
              <w:t>Zuzanna Potępa-Błędzińska</w:t>
            </w:r>
          </w:p>
          <w:p w:rsidR="00085369" w:rsidRPr="00146515" w:rsidRDefault="00085369" w:rsidP="003913B3">
            <w:pPr>
              <w:jc w:val="right"/>
              <w:cnfStyle w:val="000000000000" w:firstRow="0" w:lastRow="0" w:firstColumn="0" w:lastColumn="0" w:oddVBand="0" w:evenVBand="0" w:oddHBand="0" w:evenHBand="0" w:firstRowFirstColumn="0" w:firstRowLastColumn="0" w:lastRowFirstColumn="0" w:lastRowLastColumn="0"/>
            </w:pPr>
          </w:p>
          <w:p w:rsidR="00502F12" w:rsidRPr="00146515" w:rsidRDefault="00146515" w:rsidP="003913B3">
            <w:pPr>
              <w:jc w:val="right"/>
              <w:cnfStyle w:val="000000000000" w:firstRow="0" w:lastRow="0" w:firstColumn="0" w:lastColumn="0" w:oddVBand="0" w:evenVBand="0" w:oddHBand="0" w:evenHBand="0" w:firstRowFirstColumn="0" w:firstRowLastColumn="0" w:lastRowFirstColumn="0" w:lastRowLastColumn="0"/>
            </w:pPr>
            <w:r w:rsidRPr="00146515">
              <w:t>Specjalista ds. ochrony ś</w:t>
            </w:r>
            <w:r w:rsidR="00502F12" w:rsidRPr="00146515">
              <w:t>rodowiska</w:t>
            </w:r>
          </w:p>
        </w:tc>
      </w:tr>
      <w:tr w:rsidR="001D5E77" w:rsidRPr="00146515" w:rsidTr="009966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rsidR="009966D5" w:rsidRPr="00146515" w:rsidRDefault="009966D5" w:rsidP="009966D5">
            <w:pPr>
              <w:jc w:val="center"/>
            </w:pPr>
            <w:r w:rsidRPr="00146515">
              <w:t>Zespół autorski</w:t>
            </w:r>
          </w:p>
        </w:tc>
        <w:tc>
          <w:tcPr>
            <w:tcW w:w="4606" w:type="dxa"/>
            <w:vAlign w:val="center"/>
          </w:tcPr>
          <w:p w:rsidR="009966D5" w:rsidRPr="00146515" w:rsidRDefault="009966D5" w:rsidP="009966D5">
            <w:pPr>
              <w:jc w:val="right"/>
              <w:cnfStyle w:val="000000100000" w:firstRow="0" w:lastRow="0" w:firstColumn="0" w:lastColumn="0" w:oddVBand="0" w:evenVBand="0" w:oddHBand="1" w:evenHBand="0" w:firstRowFirstColumn="0" w:firstRowLastColumn="0" w:lastRowFirstColumn="0" w:lastRowLastColumn="0"/>
            </w:pPr>
          </w:p>
          <w:p w:rsidR="00FF68CA" w:rsidRPr="00146515" w:rsidRDefault="00FF68CA" w:rsidP="00FF68CA">
            <w:pPr>
              <w:spacing w:line="360" w:lineRule="auto"/>
              <w:jc w:val="right"/>
              <w:cnfStyle w:val="000000100000" w:firstRow="0" w:lastRow="0" w:firstColumn="0" w:lastColumn="0" w:oddVBand="0" w:evenVBand="0" w:oddHBand="1" w:evenHBand="0" w:firstRowFirstColumn="0" w:firstRowLastColumn="0" w:lastRowFirstColumn="0" w:lastRowLastColumn="0"/>
            </w:pPr>
            <w:r w:rsidRPr="00146515">
              <w:t>inż. Bartosz Palka</w:t>
            </w:r>
          </w:p>
          <w:p w:rsidR="00FF68CA" w:rsidRPr="00146515" w:rsidRDefault="00FF68CA" w:rsidP="00FF68CA">
            <w:pPr>
              <w:spacing w:line="360" w:lineRule="auto"/>
              <w:jc w:val="right"/>
              <w:cnfStyle w:val="000000100000" w:firstRow="0" w:lastRow="0" w:firstColumn="0" w:lastColumn="0" w:oddVBand="0" w:evenVBand="0" w:oddHBand="1" w:evenHBand="0" w:firstRowFirstColumn="0" w:firstRowLastColumn="0" w:lastRowFirstColumn="0" w:lastRowLastColumn="0"/>
            </w:pPr>
            <w:r w:rsidRPr="00146515">
              <w:t>mgr inż. Marta Majka</w:t>
            </w:r>
          </w:p>
          <w:p w:rsidR="00FF68CA" w:rsidRPr="00146515" w:rsidRDefault="00FF68CA" w:rsidP="00FF68CA">
            <w:pPr>
              <w:spacing w:line="360" w:lineRule="auto"/>
              <w:jc w:val="right"/>
              <w:cnfStyle w:val="000000100000" w:firstRow="0" w:lastRow="0" w:firstColumn="0" w:lastColumn="0" w:oddVBand="0" w:evenVBand="0" w:oddHBand="1" w:evenHBand="0" w:firstRowFirstColumn="0" w:firstRowLastColumn="0" w:lastRowFirstColumn="0" w:lastRowLastColumn="0"/>
            </w:pPr>
            <w:r w:rsidRPr="00146515">
              <w:t>mgr inż. Zuzanna Potępa-Błędzińska</w:t>
            </w:r>
          </w:p>
          <w:p w:rsidR="00FF68CA" w:rsidRPr="00146515" w:rsidRDefault="00FF68CA" w:rsidP="00FF68CA">
            <w:pPr>
              <w:spacing w:line="360" w:lineRule="auto"/>
              <w:jc w:val="right"/>
              <w:cnfStyle w:val="000000100000" w:firstRow="0" w:lastRow="0" w:firstColumn="0" w:lastColumn="0" w:oddVBand="0" w:evenVBand="0" w:oddHBand="1" w:evenHBand="0" w:firstRowFirstColumn="0" w:firstRowLastColumn="0" w:lastRowFirstColumn="0" w:lastRowLastColumn="0"/>
            </w:pPr>
            <w:r w:rsidRPr="00146515">
              <w:t>mgr Marek Kozak</w:t>
            </w:r>
          </w:p>
          <w:p w:rsidR="009966D5" w:rsidRPr="00146515" w:rsidRDefault="009966D5" w:rsidP="009966D5">
            <w:pPr>
              <w:jc w:val="right"/>
              <w:cnfStyle w:val="000000100000" w:firstRow="0" w:lastRow="0" w:firstColumn="0" w:lastColumn="0" w:oddVBand="0" w:evenVBand="0" w:oddHBand="1" w:evenHBand="0" w:firstRowFirstColumn="0" w:firstRowLastColumn="0" w:lastRowFirstColumn="0" w:lastRowLastColumn="0"/>
            </w:pPr>
          </w:p>
        </w:tc>
      </w:tr>
    </w:tbl>
    <w:p w:rsidR="009966D5" w:rsidRPr="001D5E77" w:rsidRDefault="009966D5" w:rsidP="009966D5">
      <w:pPr>
        <w:pStyle w:val="Bezodstpw"/>
        <w:rPr>
          <w:rFonts w:eastAsiaTheme="majorEastAsia" w:cstheme="majorBidi"/>
          <w:color w:val="FF0000"/>
          <w:sz w:val="36"/>
          <w:szCs w:val="36"/>
        </w:rPr>
      </w:pPr>
    </w:p>
    <w:p w:rsidR="003913B3" w:rsidRPr="001D5E77" w:rsidRDefault="003913B3" w:rsidP="009966D5">
      <w:pPr>
        <w:pStyle w:val="Bezodstpw"/>
        <w:rPr>
          <w:rFonts w:eastAsiaTheme="majorEastAsia" w:cstheme="majorBidi"/>
          <w:color w:val="FF0000"/>
          <w:sz w:val="36"/>
          <w:szCs w:val="36"/>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4"/>
        <w:gridCol w:w="222"/>
      </w:tblGrid>
      <w:tr w:rsidR="00741CE8" w:rsidRPr="00146515" w:rsidTr="00741CE8">
        <w:trPr>
          <w:jc w:val="center"/>
        </w:trPr>
        <w:tc>
          <w:tcPr>
            <w:tcW w:w="0" w:type="auto"/>
            <w:vAlign w:val="center"/>
          </w:tcPr>
          <w:p w:rsidR="00741CE8" w:rsidRPr="00146515" w:rsidRDefault="009966D5" w:rsidP="00741CE8">
            <w:pPr>
              <w:tabs>
                <w:tab w:val="left" w:pos="3985"/>
              </w:tabs>
              <w:jc w:val="center"/>
              <w:rPr>
                <w:rFonts w:asciiTheme="minorHAnsi" w:hAnsiTheme="minorHAnsi"/>
                <w:b/>
              </w:rPr>
            </w:pPr>
            <w:r w:rsidRPr="00146515">
              <w:rPr>
                <w:rFonts w:asciiTheme="minorHAnsi" w:hAnsiTheme="minorHAnsi"/>
                <w:noProof/>
              </w:rPr>
              <w:drawing>
                <wp:anchor distT="0" distB="0" distL="114300" distR="114300" simplePos="0" relativeHeight="251663360" behindDoc="0" locked="0" layoutInCell="1" allowOverlap="1">
                  <wp:simplePos x="0" y="0"/>
                  <wp:positionH relativeFrom="column">
                    <wp:posOffset>5925185</wp:posOffset>
                  </wp:positionH>
                  <wp:positionV relativeFrom="paragraph">
                    <wp:posOffset>7877175</wp:posOffset>
                  </wp:positionV>
                  <wp:extent cx="1261745" cy="775335"/>
                  <wp:effectExtent l="0" t="0" r="0" b="5715"/>
                  <wp:wrapNone/>
                  <wp:docPr id="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1745" cy="775335"/>
                          </a:xfrm>
                          <a:prstGeom prst="rect">
                            <a:avLst/>
                          </a:prstGeom>
                          <a:noFill/>
                        </pic:spPr>
                      </pic:pic>
                    </a:graphicData>
                  </a:graphic>
                </wp:anchor>
              </w:drawing>
            </w:r>
            <w:r w:rsidRPr="00146515">
              <w:rPr>
                <w:rFonts w:asciiTheme="minorHAnsi" w:hAnsiTheme="minorHAnsi"/>
                <w:noProof/>
              </w:rPr>
              <w:drawing>
                <wp:anchor distT="0" distB="0" distL="114300" distR="114300" simplePos="0" relativeHeight="251662336" behindDoc="0" locked="0" layoutInCell="1" allowOverlap="1">
                  <wp:simplePos x="0" y="0"/>
                  <wp:positionH relativeFrom="column">
                    <wp:posOffset>5925185</wp:posOffset>
                  </wp:positionH>
                  <wp:positionV relativeFrom="paragraph">
                    <wp:posOffset>7877175</wp:posOffset>
                  </wp:positionV>
                  <wp:extent cx="1261745" cy="775335"/>
                  <wp:effectExtent l="0" t="0" r="0" b="5715"/>
                  <wp:wrapNone/>
                  <wp:docPr id="1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1745" cy="775335"/>
                          </a:xfrm>
                          <a:prstGeom prst="rect">
                            <a:avLst/>
                          </a:prstGeom>
                          <a:noFill/>
                        </pic:spPr>
                      </pic:pic>
                    </a:graphicData>
                  </a:graphic>
                </wp:anchor>
              </w:drawing>
            </w:r>
            <w:r w:rsidR="00741CE8" w:rsidRPr="00146515">
              <w:rPr>
                <w:rFonts w:asciiTheme="minorHAnsi" w:hAnsiTheme="minorHAnsi"/>
              </w:rPr>
              <w:t>Program zgodny z P</w:t>
            </w:r>
            <w:r w:rsidR="003913B3" w:rsidRPr="00146515">
              <w:rPr>
                <w:rFonts w:asciiTheme="minorHAnsi" w:hAnsiTheme="minorHAnsi"/>
              </w:rPr>
              <w:t xml:space="preserve">rogramem </w:t>
            </w:r>
            <w:r w:rsidR="00741CE8" w:rsidRPr="00146515">
              <w:rPr>
                <w:rFonts w:asciiTheme="minorHAnsi" w:hAnsiTheme="minorHAnsi"/>
              </w:rPr>
              <w:t>O</w:t>
            </w:r>
            <w:r w:rsidR="003913B3" w:rsidRPr="00146515">
              <w:rPr>
                <w:rFonts w:asciiTheme="minorHAnsi" w:hAnsiTheme="minorHAnsi"/>
              </w:rPr>
              <w:t xml:space="preserve">czyszczania </w:t>
            </w:r>
            <w:r w:rsidR="00741CE8" w:rsidRPr="00146515">
              <w:rPr>
                <w:rFonts w:asciiTheme="minorHAnsi" w:hAnsiTheme="minorHAnsi"/>
              </w:rPr>
              <w:t>K</w:t>
            </w:r>
            <w:r w:rsidR="003913B3" w:rsidRPr="00146515">
              <w:rPr>
                <w:rFonts w:asciiTheme="minorHAnsi" w:hAnsiTheme="minorHAnsi"/>
              </w:rPr>
              <w:t xml:space="preserve">raju </w:t>
            </w:r>
            <w:r w:rsidR="00741CE8" w:rsidRPr="00146515">
              <w:rPr>
                <w:rFonts w:asciiTheme="minorHAnsi" w:hAnsiTheme="minorHAnsi"/>
              </w:rPr>
              <w:t>z</w:t>
            </w:r>
            <w:r w:rsidR="00FF68CA">
              <w:rPr>
                <w:rFonts w:asciiTheme="minorHAnsi" w:hAnsiTheme="minorHAnsi"/>
              </w:rPr>
              <w:t xml:space="preserve"> </w:t>
            </w:r>
            <w:r w:rsidR="00741CE8" w:rsidRPr="00146515">
              <w:rPr>
                <w:rFonts w:asciiTheme="minorHAnsi" w:hAnsiTheme="minorHAnsi"/>
              </w:rPr>
              <w:t>A</w:t>
            </w:r>
            <w:r w:rsidR="003913B3" w:rsidRPr="00146515">
              <w:rPr>
                <w:rFonts w:asciiTheme="minorHAnsi" w:hAnsiTheme="minorHAnsi"/>
              </w:rPr>
              <w:t>zbestu</w:t>
            </w:r>
            <w:r w:rsidR="00741CE8" w:rsidRPr="00146515">
              <w:rPr>
                <w:rFonts w:asciiTheme="minorHAnsi" w:hAnsiTheme="minorHAnsi"/>
              </w:rPr>
              <w:t xml:space="preserve"> 2009-2032</w:t>
            </w:r>
          </w:p>
        </w:tc>
        <w:tc>
          <w:tcPr>
            <w:tcW w:w="0" w:type="auto"/>
          </w:tcPr>
          <w:p w:rsidR="00741CE8" w:rsidRPr="00146515" w:rsidRDefault="00741CE8">
            <w:pPr>
              <w:jc w:val="center"/>
              <w:rPr>
                <w:rFonts w:asciiTheme="minorHAnsi" w:hAnsiTheme="minorHAnsi"/>
                <w:b/>
                <w:sz w:val="48"/>
                <w:szCs w:val="48"/>
              </w:rPr>
            </w:pPr>
          </w:p>
        </w:tc>
      </w:tr>
    </w:tbl>
    <w:p w:rsidR="00FA60FD" w:rsidRPr="001D5E77" w:rsidRDefault="00FA60FD">
      <w:pPr>
        <w:rPr>
          <w:rFonts w:asciiTheme="minorHAnsi" w:hAnsiTheme="minorHAnsi"/>
          <w:color w:val="FF0000"/>
          <w:sz w:val="28"/>
        </w:rPr>
      </w:pPr>
    </w:p>
    <w:p w:rsidR="0063099F" w:rsidRPr="001D5E77" w:rsidRDefault="0063099F" w:rsidP="009F4BE2">
      <w:pPr>
        <w:rPr>
          <w:rFonts w:asciiTheme="minorHAnsi" w:hAnsiTheme="minorHAnsi"/>
          <w:color w:val="FF0000"/>
          <w:sz w:val="28"/>
        </w:rPr>
      </w:pPr>
    </w:p>
    <w:p w:rsidR="0063099F" w:rsidRPr="001D5E77" w:rsidRDefault="0063099F">
      <w:pPr>
        <w:jc w:val="center"/>
        <w:rPr>
          <w:rFonts w:asciiTheme="minorHAnsi" w:hAnsiTheme="minorHAnsi"/>
          <w:color w:val="FF0000"/>
          <w:sz w:val="28"/>
        </w:rPr>
      </w:pPr>
    </w:p>
    <w:p w:rsidR="00F5638F" w:rsidRDefault="00F5638F">
      <w:pPr>
        <w:rPr>
          <w:rFonts w:asciiTheme="minorHAnsi" w:hAnsiTheme="minorHAnsi"/>
          <w:b/>
        </w:rPr>
      </w:pPr>
      <w:r>
        <w:rPr>
          <w:rFonts w:asciiTheme="minorHAnsi" w:hAnsiTheme="minorHAnsi"/>
          <w:b/>
        </w:rPr>
        <w:br w:type="page"/>
      </w:r>
    </w:p>
    <w:p w:rsidR="00BE31DA" w:rsidRPr="00101131" w:rsidRDefault="00FA60FD" w:rsidP="00101131">
      <w:pPr>
        <w:jc w:val="center"/>
        <w:rPr>
          <w:rFonts w:asciiTheme="minorHAnsi" w:hAnsiTheme="minorHAnsi"/>
          <w:b/>
        </w:rPr>
      </w:pPr>
      <w:r w:rsidRPr="00FF68CA">
        <w:rPr>
          <w:rFonts w:asciiTheme="minorHAnsi" w:hAnsiTheme="minorHAnsi"/>
          <w:b/>
        </w:rPr>
        <w:lastRenderedPageBreak/>
        <w:t>SPIS TREŚCI</w:t>
      </w:r>
      <w:r w:rsidR="00743CF4" w:rsidRPr="00FF68CA">
        <w:rPr>
          <w:rFonts w:asciiTheme="minorHAnsi" w:hAnsiTheme="minorHAnsi"/>
          <w:b/>
        </w:rPr>
        <w:t>:</w:t>
      </w:r>
    </w:p>
    <w:p w:rsidR="00101131" w:rsidRPr="00101131" w:rsidRDefault="00813BC2" w:rsidP="00101131">
      <w:pPr>
        <w:pStyle w:val="Spistreci1"/>
        <w:tabs>
          <w:tab w:val="right" w:leader="dot" w:pos="9062"/>
        </w:tabs>
        <w:spacing w:line="360" w:lineRule="auto"/>
        <w:rPr>
          <w:rFonts w:asciiTheme="minorHAnsi" w:eastAsiaTheme="minorEastAsia" w:hAnsiTheme="minorHAnsi" w:cstheme="minorHAnsi"/>
          <w:noProof/>
          <w:sz w:val="22"/>
          <w:szCs w:val="22"/>
        </w:rPr>
      </w:pPr>
      <w:r w:rsidRPr="00D575DC">
        <w:rPr>
          <w:rFonts w:asciiTheme="minorHAnsi" w:hAnsiTheme="minorHAnsi" w:cstheme="minorHAnsi"/>
          <w:color w:val="FF0000"/>
        </w:rPr>
        <w:fldChar w:fldCharType="begin"/>
      </w:r>
      <w:r w:rsidR="00FA60FD" w:rsidRPr="00D575DC">
        <w:rPr>
          <w:rFonts w:asciiTheme="minorHAnsi" w:hAnsiTheme="minorHAnsi" w:cstheme="minorHAnsi"/>
          <w:color w:val="FF0000"/>
        </w:rPr>
        <w:instrText xml:space="preserve"> TOC \o "1-3" \h \z \u </w:instrText>
      </w:r>
      <w:r w:rsidRPr="00D575DC">
        <w:rPr>
          <w:rFonts w:asciiTheme="minorHAnsi" w:hAnsiTheme="minorHAnsi" w:cstheme="minorHAnsi"/>
          <w:color w:val="FF0000"/>
        </w:rPr>
        <w:fldChar w:fldCharType="separate"/>
      </w:r>
      <w:hyperlink w:anchor="_Toc493075084" w:history="1">
        <w:r w:rsidR="00101131" w:rsidRPr="00101131">
          <w:rPr>
            <w:rStyle w:val="Hipercze"/>
            <w:rFonts w:asciiTheme="minorHAnsi" w:hAnsiTheme="minorHAnsi" w:cstheme="minorHAnsi"/>
            <w:noProof/>
          </w:rPr>
          <w:t>1. Wprowadzenie</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_Toc493075084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sidR="0049242E">
          <w:rPr>
            <w:rFonts w:asciiTheme="minorHAnsi" w:hAnsiTheme="minorHAnsi" w:cstheme="minorHAnsi"/>
            <w:noProof/>
            <w:webHidden/>
          </w:rPr>
          <w:t>5</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2"/>
        <w:tabs>
          <w:tab w:val="right" w:leader="dot" w:pos="9062"/>
        </w:tabs>
        <w:spacing w:line="360" w:lineRule="auto"/>
        <w:rPr>
          <w:rFonts w:asciiTheme="minorHAnsi" w:eastAsiaTheme="minorEastAsia" w:hAnsiTheme="minorHAnsi" w:cstheme="minorHAnsi"/>
          <w:noProof/>
          <w:sz w:val="22"/>
          <w:szCs w:val="22"/>
        </w:rPr>
      </w:pPr>
      <w:hyperlink w:anchor="_Toc493075085" w:history="1">
        <w:r w:rsidR="00101131" w:rsidRPr="00101131">
          <w:rPr>
            <w:rStyle w:val="Hipercze"/>
            <w:rFonts w:asciiTheme="minorHAnsi" w:hAnsiTheme="minorHAnsi" w:cstheme="minorHAnsi"/>
            <w:noProof/>
          </w:rPr>
          <w:t>1.1. Ogólna charakterystyka Gminy Chojna</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_Toc493075085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5</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1"/>
        <w:tabs>
          <w:tab w:val="right" w:leader="dot" w:pos="9062"/>
        </w:tabs>
        <w:spacing w:line="360" w:lineRule="auto"/>
        <w:rPr>
          <w:rFonts w:asciiTheme="minorHAnsi" w:eastAsiaTheme="minorEastAsia" w:hAnsiTheme="minorHAnsi" w:cstheme="minorHAnsi"/>
          <w:noProof/>
          <w:sz w:val="22"/>
          <w:szCs w:val="22"/>
        </w:rPr>
      </w:pPr>
      <w:hyperlink w:anchor="_Toc493075087" w:history="1">
        <w:r w:rsidR="00101131" w:rsidRPr="00101131">
          <w:rPr>
            <w:rStyle w:val="Hipercze"/>
            <w:rFonts w:asciiTheme="minorHAnsi" w:hAnsiTheme="minorHAnsi" w:cstheme="minorHAnsi"/>
            <w:noProof/>
          </w:rPr>
          <w:t>2. Charakterystyka wyrobów zawierających azbest</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_Toc493075087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14</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1"/>
        <w:tabs>
          <w:tab w:val="right" w:leader="dot" w:pos="9062"/>
        </w:tabs>
        <w:spacing w:line="360" w:lineRule="auto"/>
        <w:rPr>
          <w:rFonts w:asciiTheme="minorHAnsi" w:eastAsiaTheme="minorEastAsia" w:hAnsiTheme="minorHAnsi" w:cstheme="minorHAnsi"/>
          <w:noProof/>
          <w:sz w:val="22"/>
          <w:szCs w:val="22"/>
        </w:rPr>
      </w:pPr>
      <w:hyperlink w:anchor="_Toc493075088" w:history="1">
        <w:r w:rsidR="00101131" w:rsidRPr="00101131">
          <w:rPr>
            <w:rStyle w:val="Hipercze"/>
            <w:rFonts w:asciiTheme="minorHAnsi" w:hAnsiTheme="minorHAnsi" w:cstheme="minorHAnsi"/>
            <w:noProof/>
          </w:rPr>
          <w:t>3. Przepisy prawne dotyczące użytkowania i usuwania wyrobów zawierających azbest</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_Toc493075088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18</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2"/>
        <w:tabs>
          <w:tab w:val="right" w:leader="dot" w:pos="9062"/>
        </w:tabs>
        <w:spacing w:line="360" w:lineRule="auto"/>
        <w:rPr>
          <w:rFonts w:asciiTheme="minorHAnsi" w:eastAsiaTheme="minorEastAsia" w:hAnsiTheme="minorHAnsi" w:cstheme="minorHAnsi"/>
          <w:noProof/>
          <w:sz w:val="22"/>
          <w:szCs w:val="22"/>
        </w:rPr>
      </w:pPr>
      <w:hyperlink w:anchor="_Toc493075089" w:history="1">
        <w:r w:rsidR="00101131" w:rsidRPr="00101131">
          <w:rPr>
            <w:rStyle w:val="Hipercze"/>
            <w:rFonts w:asciiTheme="minorHAnsi" w:hAnsiTheme="minorHAnsi" w:cstheme="minorHAnsi"/>
            <w:noProof/>
          </w:rPr>
          <w:t>3.1. Najważniejsze ustawy i rozporządzenia dotyczące azbestu i usuwania wyrobów zawierających azbest</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_Toc493075089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18</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2"/>
        <w:tabs>
          <w:tab w:val="right" w:leader="dot" w:pos="9062"/>
        </w:tabs>
        <w:spacing w:line="360" w:lineRule="auto"/>
        <w:rPr>
          <w:rFonts w:asciiTheme="minorHAnsi" w:eastAsiaTheme="minorEastAsia" w:hAnsiTheme="minorHAnsi" w:cstheme="minorHAnsi"/>
          <w:noProof/>
          <w:sz w:val="22"/>
          <w:szCs w:val="22"/>
        </w:rPr>
      </w:pPr>
      <w:hyperlink w:anchor="_Toc493075090" w:history="1">
        <w:r w:rsidR="00101131" w:rsidRPr="00101131">
          <w:rPr>
            <w:rStyle w:val="Hipercze"/>
            <w:rFonts w:asciiTheme="minorHAnsi" w:hAnsiTheme="minorHAnsi" w:cstheme="minorHAnsi"/>
            <w:noProof/>
          </w:rPr>
          <w:t>3.2. Obowiązki właścicieli, zarządców i użytkowników obiektów zawierających azbest oraz procedury postępowania</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_Toc493075090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20</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2"/>
        <w:tabs>
          <w:tab w:val="right" w:leader="dot" w:pos="9062"/>
        </w:tabs>
        <w:spacing w:line="360" w:lineRule="auto"/>
        <w:rPr>
          <w:rFonts w:asciiTheme="minorHAnsi" w:eastAsiaTheme="minorEastAsia" w:hAnsiTheme="minorHAnsi" w:cstheme="minorHAnsi"/>
          <w:noProof/>
          <w:sz w:val="22"/>
          <w:szCs w:val="22"/>
        </w:rPr>
      </w:pPr>
      <w:hyperlink w:anchor="_Toc493075091" w:history="1">
        <w:r w:rsidR="00101131" w:rsidRPr="00101131">
          <w:rPr>
            <w:rStyle w:val="Hipercze"/>
            <w:rFonts w:asciiTheme="minorHAnsi" w:hAnsiTheme="minorHAnsi" w:cstheme="minorHAnsi"/>
            <w:noProof/>
          </w:rPr>
          <w:t>3.3. Ewidencja odpadów niebezpiecznych</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_Toc493075091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23</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2"/>
        <w:tabs>
          <w:tab w:val="right" w:leader="dot" w:pos="9062"/>
        </w:tabs>
        <w:spacing w:line="360" w:lineRule="auto"/>
        <w:rPr>
          <w:rFonts w:asciiTheme="minorHAnsi" w:eastAsiaTheme="minorEastAsia" w:hAnsiTheme="minorHAnsi" w:cstheme="minorHAnsi"/>
          <w:noProof/>
          <w:sz w:val="22"/>
          <w:szCs w:val="22"/>
        </w:rPr>
      </w:pPr>
      <w:hyperlink w:anchor="_Toc493075092" w:history="1">
        <w:r w:rsidR="00101131" w:rsidRPr="00101131">
          <w:rPr>
            <w:rStyle w:val="Hipercze"/>
            <w:rFonts w:asciiTheme="minorHAnsi" w:hAnsiTheme="minorHAnsi" w:cstheme="minorHAnsi"/>
            <w:noProof/>
          </w:rPr>
          <w:t>3.4. Transport odpadów niebezpiecznych</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_Toc493075092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23</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2"/>
        <w:tabs>
          <w:tab w:val="right" w:leader="dot" w:pos="9062"/>
        </w:tabs>
        <w:spacing w:line="360" w:lineRule="auto"/>
        <w:rPr>
          <w:rFonts w:asciiTheme="minorHAnsi" w:eastAsiaTheme="minorEastAsia" w:hAnsiTheme="minorHAnsi" w:cstheme="minorHAnsi"/>
          <w:noProof/>
          <w:sz w:val="22"/>
          <w:szCs w:val="22"/>
        </w:rPr>
      </w:pPr>
      <w:hyperlink w:anchor="_Toc493075093" w:history="1">
        <w:r w:rsidR="00101131" w:rsidRPr="00101131">
          <w:rPr>
            <w:rStyle w:val="Hipercze"/>
            <w:rFonts w:asciiTheme="minorHAnsi" w:hAnsiTheme="minorHAnsi" w:cstheme="minorHAnsi"/>
            <w:noProof/>
          </w:rPr>
          <w:t>3.5. Unieszkodliwianie poprzez składowanie odpadów niebezpiecznych</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_Toc493075093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24</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1"/>
        <w:tabs>
          <w:tab w:val="right" w:leader="dot" w:pos="9062"/>
        </w:tabs>
        <w:spacing w:line="360" w:lineRule="auto"/>
        <w:rPr>
          <w:rFonts w:asciiTheme="minorHAnsi" w:eastAsiaTheme="minorEastAsia" w:hAnsiTheme="minorHAnsi" w:cstheme="minorHAnsi"/>
          <w:noProof/>
          <w:sz w:val="22"/>
          <w:szCs w:val="22"/>
        </w:rPr>
      </w:pPr>
      <w:hyperlink w:anchor="_Toc493075094" w:history="1">
        <w:r w:rsidR="00101131" w:rsidRPr="00101131">
          <w:rPr>
            <w:rStyle w:val="Hipercze"/>
            <w:rFonts w:asciiTheme="minorHAnsi" w:hAnsiTheme="minorHAnsi" w:cstheme="minorHAnsi"/>
            <w:noProof/>
          </w:rPr>
          <w:t>4. Ocena stanu aktualnego w zakresie azbestu</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_Toc493075094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26</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2"/>
        <w:tabs>
          <w:tab w:val="right" w:leader="dot" w:pos="9062"/>
        </w:tabs>
        <w:spacing w:line="360" w:lineRule="auto"/>
        <w:rPr>
          <w:rFonts w:asciiTheme="minorHAnsi" w:eastAsiaTheme="minorEastAsia" w:hAnsiTheme="minorHAnsi" w:cstheme="minorHAnsi"/>
          <w:noProof/>
          <w:sz w:val="22"/>
          <w:szCs w:val="22"/>
        </w:rPr>
      </w:pPr>
      <w:hyperlink w:anchor="_Toc493075095" w:history="1">
        <w:r w:rsidR="00101131" w:rsidRPr="00101131">
          <w:rPr>
            <w:rStyle w:val="Hipercze"/>
            <w:rFonts w:asciiTheme="minorHAnsi" w:hAnsiTheme="minorHAnsi" w:cstheme="minorHAnsi"/>
            <w:noProof/>
          </w:rPr>
          <w:t>4.1. Informacje o programach, planach dotyczących usuwania azbestu na szczeblu krajowym, wojewódzkim i powiatowym</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_Toc493075095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26</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2"/>
        <w:tabs>
          <w:tab w:val="right" w:leader="dot" w:pos="9062"/>
        </w:tabs>
        <w:spacing w:line="360" w:lineRule="auto"/>
        <w:rPr>
          <w:rFonts w:asciiTheme="minorHAnsi" w:eastAsiaTheme="minorEastAsia" w:hAnsiTheme="minorHAnsi" w:cstheme="minorHAnsi"/>
          <w:noProof/>
          <w:sz w:val="22"/>
          <w:szCs w:val="22"/>
        </w:rPr>
      </w:pPr>
      <w:hyperlink w:anchor="_Toc493075096" w:history="1">
        <w:r w:rsidR="00101131" w:rsidRPr="00101131">
          <w:rPr>
            <w:rStyle w:val="Hipercze"/>
            <w:rFonts w:asciiTheme="minorHAnsi" w:hAnsiTheme="minorHAnsi" w:cstheme="minorHAnsi"/>
            <w:noProof/>
          </w:rPr>
          <w:t>4.2. Ocena realizacji działań w zakresie odpadów zawierających azbest</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_Toc493075096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29</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2"/>
        <w:tabs>
          <w:tab w:val="right" w:leader="dot" w:pos="9062"/>
        </w:tabs>
        <w:spacing w:line="360" w:lineRule="auto"/>
        <w:rPr>
          <w:rFonts w:asciiTheme="minorHAnsi" w:eastAsiaTheme="minorEastAsia" w:hAnsiTheme="minorHAnsi" w:cstheme="minorHAnsi"/>
          <w:noProof/>
          <w:sz w:val="22"/>
          <w:szCs w:val="22"/>
        </w:rPr>
      </w:pPr>
      <w:hyperlink w:anchor="_Toc493075097" w:history="1">
        <w:r w:rsidR="00101131" w:rsidRPr="00101131">
          <w:rPr>
            <w:rStyle w:val="Hipercze"/>
            <w:rFonts w:asciiTheme="minorHAnsi" w:hAnsiTheme="minorHAnsi" w:cstheme="minorHAnsi"/>
            <w:noProof/>
          </w:rPr>
          <w:t>4.3. Wyniki pomiarów stężeń włókien azbestu</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_Toc493075097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30</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2"/>
        <w:tabs>
          <w:tab w:val="right" w:leader="dot" w:pos="9062"/>
        </w:tabs>
        <w:spacing w:line="360" w:lineRule="auto"/>
        <w:rPr>
          <w:rFonts w:asciiTheme="minorHAnsi" w:eastAsiaTheme="minorEastAsia" w:hAnsiTheme="minorHAnsi" w:cstheme="minorHAnsi"/>
          <w:noProof/>
          <w:sz w:val="22"/>
          <w:szCs w:val="22"/>
        </w:rPr>
      </w:pPr>
      <w:hyperlink w:anchor="_Toc493075098" w:history="1">
        <w:r w:rsidR="00101131" w:rsidRPr="00101131">
          <w:rPr>
            <w:rStyle w:val="Hipercze"/>
            <w:rFonts w:asciiTheme="minorHAnsi" w:hAnsiTheme="minorHAnsi" w:cstheme="minorHAnsi"/>
            <w:noProof/>
          </w:rPr>
          <w:t>4.4. Inwentaryzacja wyrobów zawierających azbest</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_Toc493075098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31</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3"/>
        <w:tabs>
          <w:tab w:val="right" w:leader="dot" w:pos="9062"/>
        </w:tabs>
        <w:spacing w:line="360" w:lineRule="auto"/>
        <w:rPr>
          <w:rFonts w:asciiTheme="minorHAnsi" w:eastAsiaTheme="minorEastAsia" w:hAnsiTheme="minorHAnsi" w:cstheme="minorHAnsi"/>
          <w:noProof/>
          <w:sz w:val="22"/>
          <w:szCs w:val="22"/>
        </w:rPr>
      </w:pPr>
      <w:hyperlink w:anchor="_Toc493075099" w:history="1">
        <w:r w:rsidR="00101131" w:rsidRPr="00101131">
          <w:rPr>
            <w:rStyle w:val="Hipercze"/>
            <w:rFonts w:asciiTheme="minorHAnsi" w:hAnsiTheme="minorHAnsi" w:cstheme="minorHAnsi"/>
            <w:noProof/>
          </w:rPr>
          <w:t>4.4.1. Inwentaryzacja wyrobów zawierających azbest w gminie Chojna</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_Toc493075099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31</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3"/>
        <w:tabs>
          <w:tab w:val="right" w:leader="dot" w:pos="9062"/>
        </w:tabs>
        <w:spacing w:line="360" w:lineRule="auto"/>
        <w:rPr>
          <w:rFonts w:asciiTheme="minorHAnsi" w:eastAsiaTheme="minorEastAsia" w:hAnsiTheme="minorHAnsi" w:cstheme="minorHAnsi"/>
          <w:noProof/>
          <w:sz w:val="22"/>
          <w:szCs w:val="22"/>
        </w:rPr>
      </w:pPr>
      <w:hyperlink w:anchor="_Toc493075100" w:history="1">
        <w:r w:rsidR="00101131" w:rsidRPr="00101131">
          <w:rPr>
            <w:rStyle w:val="Hipercze"/>
            <w:rFonts w:asciiTheme="minorHAnsi" w:hAnsiTheme="minorHAnsi" w:cstheme="minorHAnsi"/>
            <w:noProof/>
          </w:rPr>
          <w:t>4.4.2. Inwentaryzacja wyrobów zawierających azbest w gminie Chojna w podziale na rodzaj zabudowy oraz rodzaj wyrobu</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_Toc493075100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34</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3"/>
        <w:tabs>
          <w:tab w:val="right" w:leader="dot" w:pos="9062"/>
        </w:tabs>
        <w:spacing w:line="360" w:lineRule="auto"/>
        <w:rPr>
          <w:rFonts w:asciiTheme="minorHAnsi" w:eastAsiaTheme="minorEastAsia" w:hAnsiTheme="minorHAnsi" w:cstheme="minorHAnsi"/>
          <w:noProof/>
          <w:sz w:val="22"/>
          <w:szCs w:val="22"/>
        </w:rPr>
      </w:pPr>
      <w:hyperlink w:anchor="_Toc493075101" w:history="1">
        <w:r w:rsidR="00101131" w:rsidRPr="00101131">
          <w:rPr>
            <w:rStyle w:val="Hipercze"/>
            <w:rFonts w:asciiTheme="minorHAnsi" w:hAnsiTheme="minorHAnsi" w:cstheme="minorHAnsi"/>
            <w:noProof/>
          </w:rPr>
          <w:t>4.4.3. Inwentaryzacja sieci wodociągowej wykonanej z rur azbestowo-cementowych</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_Toc493075101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35</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3"/>
        <w:tabs>
          <w:tab w:val="right" w:leader="dot" w:pos="9062"/>
        </w:tabs>
        <w:spacing w:line="360" w:lineRule="auto"/>
        <w:rPr>
          <w:rFonts w:asciiTheme="minorHAnsi" w:eastAsiaTheme="minorEastAsia" w:hAnsiTheme="minorHAnsi" w:cstheme="minorHAnsi"/>
          <w:noProof/>
          <w:sz w:val="22"/>
          <w:szCs w:val="22"/>
        </w:rPr>
      </w:pPr>
      <w:hyperlink w:anchor="_Toc493075102" w:history="1">
        <w:r w:rsidR="00101131" w:rsidRPr="00101131">
          <w:rPr>
            <w:rStyle w:val="Hipercze"/>
            <w:rFonts w:asciiTheme="minorHAnsi" w:hAnsiTheme="minorHAnsi" w:cstheme="minorHAnsi"/>
            <w:noProof/>
          </w:rPr>
          <w:t>4.4.4. Ocena stanu technicznego i możliwości bezpiecznego użytkowania wyrobów zawierających azbest</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_Toc493075102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36</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3"/>
        <w:tabs>
          <w:tab w:val="right" w:leader="dot" w:pos="9062"/>
        </w:tabs>
        <w:spacing w:line="360" w:lineRule="auto"/>
        <w:rPr>
          <w:rFonts w:asciiTheme="minorHAnsi" w:eastAsiaTheme="minorEastAsia" w:hAnsiTheme="minorHAnsi" w:cstheme="minorHAnsi"/>
          <w:noProof/>
          <w:sz w:val="22"/>
          <w:szCs w:val="22"/>
        </w:rPr>
      </w:pPr>
      <w:hyperlink w:anchor="_Toc493075103" w:history="1">
        <w:r w:rsidR="00101131" w:rsidRPr="00101131">
          <w:rPr>
            <w:rStyle w:val="Hipercze"/>
            <w:rFonts w:asciiTheme="minorHAnsi" w:hAnsiTheme="minorHAnsi" w:cstheme="minorHAnsi"/>
            <w:noProof/>
          </w:rPr>
          <w:t>4.4.5. Oszacowanie kosztów usunięcia azbestu</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_Toc493075103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37</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1"/>
        <w:tabs>
          <w:tab w:val="right" w:leader="dot" w:pos="9062"/>
        </w:tabs>
        <w:spacing w:line="360" w:lineRule="auto"/>
        <w:rPr>
          <w:rFonts w:asciiTheme="minorHAnsi" w:eastAsiaTheme="minorEastAsia" w:hAnsiTheme="minorHAnsi" w:cstheme="minorHAnsi"/>
          <w:noProof/>
          <w:sz w:val="22"/>
          <w:szCs w:val="22"/>
        </w:rPr>
      </w:pPr>
      <w:hyperlink w:anchor="_Toc493075104" w:history="1">
        <w:r w:rsidR="00101131" w:rsidRPr="00101131">
          <w:rPr>
            <w:rStyle w:val="Hipercze"/>
            <w:rFonts w:asciiTheme="minorHAnsi" w:hAnsiTheme="minorHAnsi" w:cstheme="minorHAnsi"/>
            <w:noProof/>
          </w:rPr>
          <w:t>5. Cele i zadania w zakresie usuwania wyrobów zawierających azbest</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_Toc493075104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38</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1"/>
        <w:tabs>
          <w:tab w:val="right" w:leader="dot" w:pos="9062"/>
        </w:tabs>
        <w:spacing w:line="360" w:lineRule="auto"/>
        <w:rPr>
          <w:rFonts w:asciiTheme="minorHAnsi" w:eastAsiaTheme="minorEastAsia" w:hAnsiTheme="minorHAnsi" w:cstheme="minorHAnsi"/>
          <w:noProof/>
          <w:sz w:val="22"/>
          <w:szCs w:val="22"/>
        </w:rPr>
      </w:pPr>
      <w:hyperlink w:anchor="_Toc493075105" w:history="1">
        <w:r w:rsidR="00101131" w:rsidRPr="00101131">
          <w:rPr>
            <w:rStyle w:val="Hipercze"/>
            <w:rFonts w:asciiTheme="minorHAnsi" w:hAnsiTheme="minorHAnsi" w:cstheme="minorHAnsi"/>
            <w:noProof/>
          </w:rPr>
          <w:t>6. Harmonogram realizacji Programu</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_Toc493075105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39</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1"/>
        <w:tabs>
          <w:tab w:val="right" w:leader="dot" w:pos="9062"/>
        </w:tabs>
        <w:spacing w:line="360" w:lineRule="auto"/>
        <w:rPr>
          <w:rFonts w:asciiTheme="minorHAnsi" w:eastAsiaTheme="minorEastAsia" w:hAnsiTheme="minorHAnsi" w:cstheme="minorHAnsi"/>
          <w:noProof/>
          <w:sz w:val="22"/>
          <w:szCs w:val="22"/>
        </w:rPr>
      </w:pPr>
      <w:hyperlink w:anchor="_Toc493075106" w:history="1">
        <w:r w:rsidR="00101131" w:rsidRPr="00101131">
          <w:rPr>
            <w:rStyle w:val="Hipercze"/>
            <w:rFonts w:asciiTheme="minorHAnsi" w:hAnsiTheme="minorHAnsi" w:cstheme="minorHAnsi"/>
            <w:noProof/>
          </w:rPr>
          <w:t>7. Finansowanie zadań związanych z usuwaniem i unieszkodliwianiem odpadów zawierających azbest</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_Toc493075106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40</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1"/>
        <w:tabs>
          <w:tab w:val="right" w:leader="dot" w:pos="9062"/>
        </w:tabs>
        <w:spacing w:line="360" w:lineRule="auto"/>
        <w:rPr>
          <w:rFonts w:asciiTheme="minorHAnsi" w:eastAsiaTheme="minorEastAsia" w:hAnsiTheme="minorHAnsi" w:cstheme="minorHAnsi"/>
          <w:noProof/>
          <w:sz w:val="22"/>
          <w:szCs w:val="22"/>
        </w:rPr>
      </w:pPr>
      <w:hyperlink w:anchor="_Toc493075107" w:history="1">
        <w:r w:rsidR="00101131" w:rsidRPr="00101131">
          <w:rPr>
            <w:rStyle w:val="Hipercze"/>
            <w:rFonts w:asciiTheme="minorHAnsi" w:hAnsiTheme="minorHAnsi" w:cstheme="minorHAnsi"/>
            <w:noProof/>
          </w:rPr>
          <w:t>8. Sposób monitoringu Programu</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_Toc493075107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42</w:t>
        </w:r>
        <w:r w:rsidR="00101131" w:rsidRPr="00101131">
          <w:rPr>
            <w:rFonts w:asciiTheme="minorHAnsi" w:hAnsiTheme="minorHAnsi" w:cstheme="minorHAnsi"/>
            <w:noProof/>
            <w:webHidden/>
          </w:rPr>
          <w:fldChar w:fldCharType="end"/>
        </w:r>
      </w:hyperlink>
    </w:p>
    <w:p w:rsidR="00101131" w:rsidRPr="00101131" w:rsidRDefault="0049242E" w:rsidP="00101131">
      <w:pPr>
        <w:pStyle w:val="Spistreci1"/>
        <w:tabs>
          <w:tab w:val="right" w:leader="dot" w:pos="9062"/>
        </w:tabs>
        <w:spacing w:line="360" w:lineRule="auto"/>
        <w:rPr>
          <w:rFonts w:asciiTheme="minorHAnsi" w:eastAsiaTheme="minorEastAsia" w:hAnsiTheme="minorHAnsi" w:cstheme="minorHAnsi"/>
          <w:noProof/>
          <w:sz w:val="22"/>
          <w:szCs w:val="22"/>
        </w:rPr>
      </w:pPr>
      <w:hyperlink w:anchor="_Toc493075108" w:history="1">
        <w:r w:rsidR="00101131" w:rsidRPr="00101131">
          <w:rPr>
            <w:rStyle w:val="Hipercze"/>
            <w:rFonts w:asciiTheme="minorHAnsi" w:hAnsiTheme="minorHAnsi" w:cstheme="minorHAnsi"/>
            <w:noProof/>
          </w:rPr>
          <w:t>9. Podsumowanie</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_Toc493075108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43</w:t>
        </w:r>
        <w:r w:rsidR="00101131" w:rsidRPr="00101131">
          <w:rPr>
            <w:rFonts w:asciiTheme="minorHAnsi" w:hAnsiTheme="minorHAnsi" w:cstheme="minorHAnsi"/>
            <w:noProof/>
            <w:webHidden/>
          </w:rPr>
          <w:fldChar w:fldCharType="end"/>
        </w:r>
      </w:hyperlink>
    </w:p>
    <w:p w:rsidR="00101131" w:rsidRDefault="0049242E" w:rsidP="00101131">
      <w:pPr>
        <w:pStyle w:val="Spistreci1"/>
        <w:tabs>
          <w:tab w:val="right" w:leader="dot" w:pos="9062"/>
        </w:tabs>
        <w:spacing w:line="360" w:lineRule="auto"/>
        <w:rPr>
          <w:rFonts w:asciiTheme="minorHAnsi" w:eastAsiaTheme="minorEastAsia" w:hAnsiTheme="minorHAnsi" w:cstheme="minorBidi"/>
          <w:noProof/>
          <w:sz w:val="22"/>
          <w:szCs w:val="22"/>
        </w:rPr>
      </w:pPr>
      <w:hyperlink w:anchor="_Toc493075109" w:history="1">
        <w:r w:rsidR="00101131" w:rsidRPr="00101131">
          <w:rPr>
            <w:rStyle w:val="Hipercze"/>
            <w:rFonts w:asciiTheme="minorHAnsi" w:hAnsiTheme="minorHAnsi" w:cstheme="minorHAnsi"/>
            <w:noProof/>
          </w:rPr>
          <w:t>10. Literatura</w:t>
        </w:r>
        <w:r w:rsidR="00101131" w:rsidRPr="00101131">
          <w:rPr>
            <w:rFonts w:asciiTheme="minorHAnsi" w:hAnsiTheme="minorHAnsi" w:cstheme="minorHAnsi"/>
            <w:noProof/>
            <w:webHidden/>
          </w:rPr>
          <w:tab/>
        </w:r>
        <w:r w:rsidR="00101131" w:rsidRPr="00101131">
          <w:rPr>
            <w:rFonts w:asciiTheme="minorHAnsi" w:hAnsiTheme="minorHAnsi" w:cstheme="minorHAnsi"/>
            <w:noProof/>
            <w:webHidden/>
          </w:rPr>
          <w:fldChar w:fldCharType="begin"/>
        </w:r>
        <w:r w:rsidR="00101131" w:rsidRPr="00101131">
          <w:rPr>
            <w:rFonts w:asciiTheme="minorHAnsi" w:hAnsiTheme="minorHAnsi" w:cstheme="minorHAnsi"/>
            <w:noProof/>
            <w:webHidden/>
          </w:rPr>
          <w:instrText xml:space="preserve"> PAGEREF _Toc493075109 \h </w:instrText>
        </w:r>
        <w:r w:rsidR="00101131" w:rsidRPr="00101131">
          <w:rPr>
            <w:rFonts w:asciiTheme="minorHAnsi" w:hAnsiTheme="minorHAnsi" w:cstheme="minorHAnsi"/>
            <w:noProof/>
            <w:webHidden/>
          </w:rPr>
        </w:r>
        <w:r w:rsidR="00101131" w:rsidRPr="00101131">
          <w:rPr>
            <w:rFonts w:asciiTheme="minorHAnsi" w:hAnsiTheme="minorHAnsi" w:cstheme="minorHAnsi"/>
            <w:noProof/>
            <w:webHidden/>
          </w:rPr>
          <w:fldChar w:fldCharType="separate"/>
        </w:r>
        <w:r>
          <w:rPr>
            <w:rFonts w:asciiTheme="minorHAnsi" w:hAnsiTheme="minorHAnsi" w:cstheme="minorHAnsi"/>
            <w:noProof/>
            <w:webHidden/>
          </w:rPr>
          <w:t>44</w:t>
        </w:r>
        <w:r w:rsidR="00101131" w:rsidRPr="00101131">
          <w:rPr>
            <w:rFonts w:asciiTheme="minorHAnsi" w:hAnsiTheme="minorHAnsi" w:cstheme="minorHAnsi"/>
            <w:noProof/>
            <w:webHidden/>
          </w:rPr>
          <w:fldChar w:fldCharType="end"/>
        </w:r>
      </w:hyperlink>
    </w:p>
    <w:p w:rsidR="00A44706" w:rsidRPr="001D5E77" w:rsidRDefault="00813BC2" w:rsidP="0050387A">
      <w:pPr>
        <w:spacing w:line="360" w:lineRule="auto"/>
        <w:rPr>
          <w:rFonts w:asciiTheme="minorHAnsi" w:hAnsiTheme="minorHAnsi"/>
          <w:color w:val="FF0000"/>
          <w:sz w:val="22"/>
          <w:szCs w:val="22"/>
        </w:rPr>
      </w:pPr>
      <w:r w:rsidRPr="00D575DC">
        <w:rPr>
          <w:rFonts w:asciiTheme="minorHAnsi" w:hAnsiTheme="minorHAnsi" w:cstheme="minorHAnsi"/>
          <w:color w:val="FF0000"/>
        </w:rPr>
        <w:lastRenderedPageBreak/>
        <w:fldChar w:fldCharType="end"/>
      </w:r>
    </w:p>
    <w:p w:rsidR="00FA60FD" w:rsidRPr="00FF68CA" w:rsidRDefault="00383D09" w:rsidP="00313CA2">
      <w:pPr>
        <w:spacing w:line="360" w:lineRule="auto"/>
        <w:jc w:val="center"/>
        <w:rPr>
          <w:rFonts w:asciiTheme="minorHAnsi" w:hAnsiTheme="minorHAnsi"/>
          <w:b/>
        </w:rPr>
      </w:pPr>
      <w:r w:rsidRPr="00FF68CA">
        <w:rPr>
          <w:rFonts w:asciiTheme="minorHAnsi" w:hAnsiTheme="minorHAnsi"/>
          <w:b/>
        </w:rPr>
        <w:t>SPIS TABEL</w:t>
      </w:r>
      <w:r w:rsidR="00743CF4" w:rsidRPr="00FF68CA">
        <w:rPr>
          <w:rFonts w:asciiTheme="minorHAnsi" w:hAnsiTheme="minorHAnsi"/>
          <w:b/>
        </w:rPr>
        <w:t>:</w:t>
      </w:r>
    </w:p>
    <w:p w:rsidR="00D575DC" w:rsidRPr="00D575DC" w:rsidRDefault="00813BC2" w:rsidP="00101131">
      <w:pPr>
        <w:pStyle w:val="Spisilustracji"/>
        <w:tabs>
          <w:tab w:val="right" w:leader="dot" w:pos="9062"/>
        </w:tabs>
        <w:spacing w:line="276" w:lineRule="auto"/>
        <w:ind w:left="0" w:firstLine="0"/>
        <w:jc w:val="both"/>
        <w:rPr>
          <w:rFonts w:asciiTheme="minorHAnsi" w:eastAsiaTheme="minorEastAsia" w:hAnsiTheme="minorHAnsi" w:cstheme="minorHAnsi"/>
          <w:smallCaps w:val="0"/>
          <w:noProof/>
          <w:sz w:val="24"/>
          <w:szCs w:val="24"/>
        </w:rPr>
      </w:pPr>
      <w:r w:rsidRPr="00D575DC">
        <w:rPr>
          <w:rFonts w:asciiTheme="minorHAnsi" w:hAnsiTheme="minorHAnsi" w:cstheme="minorHAnsi"/>
          <w:smallCaps w:val="0"/>
          <w:color w:val="FF0000"/>
          <w:sz w:val="24"/>
          <w:szCs w:val="24"/>
        </w:rPr>
        <w:fldChar w:fldCharType="begin"/>
      </w:r>
      <w:r w:rsidR="00313CA2" w:rsidRPr="00D575DC">
        <w:rPr>
          <w:rFonts w:asciiTheme="minorHAnsi" w:hAnsiTheme="minorHAnsi" w:cstheme="minorHAnsi"/>
          <w:smallCaps w:val="0"/>
          <w:color w:val="FF0000"/>
          <w:sz w:val="24"/>
          <w:szCs w:val="24"/>
        </w:rPr>
        <w:instrText xml:space="preserve"> TOC \h \z \c "Tabela" </w:instrText>
      </w:r>
      <w:r w:rsidRPr="00D575DC">
        <w:rPr>
          <w:rFonts w:asciiTheme="minorHAnsi" w:hAnsiTheme="minorHAnsi" w:cstheme="minorHAnsi"/>
          <w:smallCaps w:val="0"/>
          <w:color w:val="FF0000"/>
          <w:sz w:val="24"/>
          <w:szCs w:val="24"/>
        </w:rPr>
        <w:fldChar w:fldCharType="separate"/>
      </w:r>
      <w:hyperlink w:anchor="_Toc491939838" w:history="1">
        <w:r w:rsidR="00D575DC" w:rsidRPr="00D575DC">
          <w:rPr>
            <w:rStyle w:val="Hipercze"/>
            <w:rFonts w:asciiTheme="minorHAnsi" w:hAnsiTheme="minorHAnsi" w:cstheme="minorHAnsi"/>
            <w:smallCaps w:val="0"/>
            <w:noProof/>
            <w:sz w:val="24"/>
            <w:szCs w:val="24"/>
          </w:rPr>
          <w:t>Tabela 1. Istniejące składowiska odpadów innyc</w:t>
        </w:r>
        <w:r w:rsidR="00F058D2">
          <w:rPr>
            <w:rStyle w:val="Hipercze"/>
            <w:rFonts w:asciiTheme="minorHAnsi" w:hAnsiTheme="minorHAnsi" w:cstheme="minorHAnsi"/>
            <w:smallCaps w:val="0"/>
            <w:noProof/>
            <w:sz w:val="24"/>
            <w:szCs w:val="24"/>
          </w:rPr>
          <w:t xml:space="preserve">h niż niebezpieczne i obojętne </w:t>
        </w:r>
        <w:r w:rsidR="00F058D2">
          <w:rPr>
            <w:rStyle w:val="Hipercze"/>
            <w:rFonts w:asciiTheme="minorHAnsi" w:hAnsiTheme="minorHAnsi" w:cstheme="minorHAnsi"/>
            <w:smallCaps w:val="0"/>
            <w:noProof/>
            <w:sz w:val="24"/>
            <w:szCs w:val="24"/>
          </w:rPr>
          <w:br/>
        </w:r>
        <w:r w:rsidR="00D575DC" w:rsidRPr="00D575DC">
          <w:rPr>
            <w:rStyle w:val="Hipercze"/>
            <w:rFonts w:asciiTheme="minorHAnsi" w:hAnsiTheme="minorHAnsi" w:cstheme="minorHAnsi"/>
            <w:smallCaps w:val="0"/>
            <w:noProof/>
            <w:sz w:val="24"/>
            <w:szCs w:val="24"/>
          </w:rPr>
          <w:t>z wydzielonymi kwaterami do składowania odpadów zawierających azbest  w województwie</w:t>
        </w:r>
        <w:r w:rsidR="00F058D2">
          <w:rPr>
            <w:rStyle w:val="Hipercze"/>
            <w:rFonts w:asciiTheme="minorHAnsi" w:hAnsiTheme="minorHAnsi" w:cstheme="minorHAnsi"/>
            <w:smallCaps w:val="0"/>
            <w:noProof/>
            <w:sz w:val="24"/>
            <w:szCs w:val="24"/>
          </w:rPr>
          <w:t xml:space="preserve"> </w:t>
        </w:r>
        <w:r w:rsidR="00D575DC" w:rsidRPr="00D575DC">
          <w:rPr>
            <w:rStyle w:val="Hipercze"/>
            <w:rFonts w:asciiTheme="minorHAnsi" w:hAnsiTheme="minorHAnsi" w:cstheme="minorHAnsi"/>
            <w:smallCaps w:val="0"/>
            <w:noProof/>
            <w:sz w:val="24"/>
            <w:szCs w:val="24"/>
          </w:rPr>
          <w:t>zachodniopomorskim</w:t>
        </w:r>
        <w:r w:rsidR="00D575DC" w:rsidRPr="00D575DC">
          <w:rPr>
            <w:rFonts w:asciiTheme="minorHAnsi" w:hAnsiTheme="minorHAnsi" w:cstheme="minorHAnsi"/>
            <w:smallCaps w:val="0"/>
            <w:noProof/>
            <w:webHidden/>
            <w:sz w:val="24"/>
            <w:szCs w:val="24"/>
          </w:rPr>
          <w:tab/>
        </w:r>
        <w:r w:rsidR="00D575DC" w:rsidRPr="00D575DC">
          <w:rPr>
            <w:rFonts w:asciiTheme="minorHAnsi" w:hAnsiTheme="minorHAnsi" w:cstheme="minorHAnsi"/>
            <w:smallCaps w:val="0"/>
            <w:noProof/>
            <w:webHidden/>
            <w:sz w:val="24"/>
            <w:szCs w:val="24"/>
          </w:rPr>
          <w:fldChar w:fldCharType="begin"/>
        </w:r>
        <w:r w:rsidR="00D575DC" w:rsidRPr="00D575DC">
          <w:rPr>
            <w:rFonts w:asciiTheme="minorHAnsi" w:hAnsiTheme="minorHAnsi" w:cstheme="minorHAnsi"/>
            <w:smallCaps w:val="0"/>
            <w:noProof/>
            <w:webHidden/>
            <w:sz w:val="24"/>
            <w:szCs w:val="24"/>
          </w:rPr>
          <w:instrText xml:space="preserve"> PAGEREF _Toc491939838 \h </w:instrText>
        </w:r>
        <w:r w:rsidR="00D575DC" w:rsidRPr="00D575DC">
          <w:rPr>
            <w:rFonts w:asciiTheme="minorHAnsi" w:hAnsiTheme="minorHAnsi" w:cstheme="minorHAnsi"/>
            <w:smallCaps w:val="0"/>
            <w:noProof/>
            <w:webHidden/>
            <w:sz w:val="24"/>
            <w:szCs w:val="24"/>
          </w:rPr>
        </w:r>
        <w:r w:rsidR="00D575DC" w:rsidRPr="00D575DC">
          <w:rPr>
            <w:rFonts w:asciiTheme="minorHAnsi" w:hAnsiTheme="minorHAnsi" w:cstheme="minorHAnsi"/>
            <w:smallCaps w:val="0"/>
            <w:noProof/>
            <w:webHidden/>
            <w:sz w:val="24"/>
            <w:szCs w:val="24"/>
          </w:rPr>
          <w:fldChar w:fldCharType="separate"/>
        </w:r>
        <w:r w:rsidR="0049242E">
          <w:rPr>
            <w:rFonts w:asciiTheme="minorHAnsi" w:hAnsiTheme="minorHAnsi" w:cstheme="minorHAnsi"/>
            <w:smallCaps w:val="0"/>
            <w:noProof/>
            <w:webHidden/>
            <w:sz w:val="24"/>
            <w:szCs w:val="24"/>
          </w:rPr>
          <w:t>25</w:t>
        </w:r>
        <w:r w:rsidR="00D575DC" w:rsidRPr="00D575DC">
          <w:rPr>
            <w:rFonts w:asciiTheme="minorHAnsi" w:hAnsiTheme="minorHAnsi" w:cstheme="minorHAnsi"/>
            <w:smallCaps w:val="0"/>
            <w:noProof/>
            <w:webHidden/>
            <w:sz w:val="24"/>
            <w:szCs w:val="24"/>
          </w:rPr>
          <w:fldChar w:fldCharType="end"/>
        </w:r>
      </w:hyperlink>
    </w:p>
    <w:p w:rsidR="00D575DC" w:rsidRPr="00D575DC" w:rsidRDefault="0049242E" w:rsidP="00101131">
      <w:pPr>
        <w:pStyle w:val="Spisilustracji"/>
        <w:tabs>
          <w:tab w:val="right" w:leader="dot" w:pos="9062"/>
        </w:tabs>
        <w:spacing w:line="276" w:lineRule="auto"/>
        <w:ind w:left="0" w:firstLine="0"/>
        <w:jc w:val="both"/>
        <w:rPr>
          <w:rFonts w:asciiTheme="minorHAnsi" w:eastAsiaTheme="minorEastAsia" w:hAnsiTheme="minorHAnsi" w:cstheme="minorHAnsi"/>
          <w:smallCaps w:val="0"/>
          <w:noProof/>
          <w:sz w:val="24"/>
          <w:szCs w:val="24"/>
        </w:rPr>
      </w:pPr>
      <w:hyperlink w:anchor="_Toc491939839" w:history="1">
        <w:r w:rsidR="00D575DC" w:rsidRPr="00D575DC">
          <w:rPr>
            <w:rStyle w:val="Hipercze"/>
            <w:rFonts w:asciiTheme="minorHAnsi" w:hAnsiTheme="minorHAnsi" w:cstheme="minorHAnsi"/>
            <w:smallCaps w:val="0"/>
            <w:noProof/>
            <w:sz w:val="24"/>
            <w:szCs w:val="24"/>
          </w:rPr>
          <w:t>Tabela 2. Łączna powierzchnia form ochrony przyrody na terenie gminy Chojna</w:t>
        </w:r>
        <w:r w:rsidR="00D575DC" w:rsidRPr="00D575DC">
          <w:rPr>
            <w:rFonts w:asciiTheme="minorHAnsi" w:hAnsiTheme="minorHAnsi" w:cstheme="minorHAnsi"/>
            <w:smallCaps w:val="0"/>
            <w:noProof/>
            <w:webHidden/>
            <w:sz w:val="24"/>
            <w:szCs w:val="24"/>
          </w:rPr>
          <w:tab/>
        </w:r>
        <w:r w:rsidR="00D575DC" w:rsidRPr="00D575DC">
          <w:rPr>
            <w:rFonts w:asciiTheme="minorHAnsi" w:hAnsiTheme="minorHAnsi" w:cstheme="minorHAnsi"/>
            <w:smallCaps w:val="0"/>
            <w:noProof/>
            <w:webHidden/>
            <w:sz w:val="24"/>
            <w:szCs w:val="24"/>
          </w:rPr>
          <w:fldChar w:fldCharType="begin"/>
        </w:r>
        <w:r w:rsidR="00D575DC" w:rsidRPr="00D575DC">
          <w:rPr>
            <w:rFonts w:asciiTheme="minorHAnsi" w:hAnsiTheme="minorHAnsi" w:cstheme="minorHAnsi"/>
            <w:smallCaps w:val="0"/>
            <w:noProof/>
            <w:webHidden/>
            <w:sz w:val="24"/>
            <w:szCs w:val="24"/>
          </w:rPr>
          <w:instrText xml:space="preserve"> PAGEREF _Toc491939839 \h </w:instrText>
        </w:r>
        <w:r w:rsidR="00D575DC" w:rsidRPr="00D575DC">
          <w:rPr>
            <w:rFonts w:asciiTheme="minorHAnsi" w:hAnsiTheme="minorHAnsi" w:cstheme="minorHAnsi"/>
            <w:smallCaps w:val="0"/>
            <w:noProof/>
            <w:webHidden/>
            <w:sz w:val="24"/>
            <w:szCs w:val="24"/>
          </w:rPr>
        </w:r>
        <w:r w:rsidR="00D575DC" w:rsidRPr="00D575DC">
          <w:rPr>
            <w:rFonts w:asciiTheme="minorHAnsi" w:hAnsiTheme="minorHAnsi" w:cstheme="minorHAnsi"/>
            <w:smallCaps w:val="0"/>
            <w:noProof/>
            <w:webHidden/>
            <w:sz w:val="24"/>
            <w:szCs w:val="24"/>
          </w:rPr>
          <w:fldChar w:fldCharType="separate"/>
        </w:r>
        <w:r>
          <w:rPr>
            <w:rFonts w:asciiTheme="minorHAnsi" w:hAnsiTheme="minorHAnsi" w:cstheme="minorHAnsi"/>
            <w:smallCaps w:val="0"/>
            <w:noProof/>
            <w:webHidden/>
            <w:sz w:val="24"/>
            <w:szCs w:val="24"/>
          </w:rPr>
          <w:t>6</w:t>
        </w:r>
        <w:r w:rsidR="00D575DC" w:rsidRPr="00D575DC">
          <w:rPr>
            <w:rFonts w:asciiTheme="minorHAnsi" w:hAnsiTheme="minorHAnsi" w:cstheme="minorHAnsi"/>
            <w:smallCaps w:val="0"/>
            <w:noProof/>
            <w:webHidden/>
            <w:sz w:val="24"/>
            <w:szCs w:val="24"/>
          </w:rPr>
          <w:fldChar w:fldCharType="end"/>
        </w:r>
      </w:hyperlink>
    </w:p>
    <w:p w:rsidR="00D575DC" w:rsidRPr="00D575DC" w:rsidRDefault="0049242E" w:rsidP="00101131">
      <w:pPr>
        <w:pStyle w:val="Spisilustracji"/>
        <w:tabs>
          <w:tab w:val="right" w:leader="dot" w:pos="9062"/>
        </w:tabs>
        <w:spacing w:line="276" w:lineRule="auto"/>
        <w:ind w:left="0" w:firstLine="0"/>
        <w:jc w:val="both"/>
        <w:rPr>
          <w:rFonts w:asciiTheme="minorHAnsi" w:eastAsiaTheme="minorEastAsia" w:hAnsiTheme="minorHAnsi" w:cstheme="minorHAnsi"/>
          <w:smallCaps w:val="0"/>
          <w:noProof/>
          <w:sz w:val="24"/>
          <w:szCs w:val="24"/>
        </w:rPr>
      </w:pPr>
      <w:hyperlink w:anchor="_Toc491939840" w:history="1">
        <w:r w:rsidR="00D575DC" w:rsidRPr="00D575DC">
          <w:rPr>
            <w:rStyle w:val="Hipercze"/>
            <w:rFonts w:asciiTheme="minorHAnsi" w:hAnsiTheme="minorHAnsi" w:cstheme="minorHAnsi"/>
            <w:smallCaps w:val="0"/>
            <w:noProof/>
            <w:sz w:val="24"/>
            <w:szCs w:val="24"/>
          </w:rPr>
          <w:t>Tabela 3. Szczegółowe zestawienie form ochrony przyrody na terenie gminy Chojna</w:t>
        </w:r>
        <w:r w:rsidR="00D575DC" w:rsidRPr="00D575DC">
          <w:rPr>
            <w:rFonts w:asciiTheme="minorHAnsi" w:hAnsiTheme="minorHAnsi" w:cstheme="minorHAnsi"/>
            <w:smallCaps w:val="0"/>
            <w:noProof/>
            <w:webHidden/>
            <w:sz w:val="24"/>
            <w:szCs w:val="24"/>
          </w:rPr>
          <w:tab/>
        </w:r>
        <w:r w:rsidR="00D575DC" w:rsidRPr="00D575DC">
          <w:rPr>
            <w:rFonts w:asciiTheme="minorHAnsi" w:hAnsiTheme="minorHAnsi" w:cstheme="minorHAnsi"/>
            <w:smallCaps w:val="0"/>
            <w:noProof/>
            <w:webHidden/>
            <w:sz w:val="24"/>
            <w:szCs w:val="24"/>
          </w:rPr>
          <w:fldChar w:fldCharType="begin"/>
        </w:r>
        <w:r w:rsidR="00D575DC" w:rsidRPr="00D575DC">
          <w:rPr>
            <w:rFonts w:asciiTheme="minorHAnsi" w:hAnsiTheme="minorHAnsi" w:cstheme="minorHAnsi"/>
            <w:smallCaps w:val="0"/>
            <w:noProof/>
            <w:webHidden/>
            <w:sz w:val="24"/>
            <w:szCs w:val="24"/>
          </w:rPr>
          <w:instrText xml:space="preserve"> PAGEREF _Toc491939840 \h </w:instrText>
        </w:r>
        <w:r w:rsidR="00D575DC" w:rsidRPr="00D575DC">
          <w:rPr>
            <w:rFonts w:asciiTheme="minorHAnsi" w:hAnsiTheme="minorHAnsi" w:cstheme="minorHAnsi"/>
            <w:smallCaps w:val="0"/>
            <w:noProof/>
            <w:webHidden/>
            <w:sz w:val="24"/>
            <w:szCs w:val="24"/>
          </w:rPr>
        </w:r>
        <w:r w:rsidR="00D575DC" w:rsidRPr="00D575DC">
          <w:rPr>
            <w:rFonts w:asciiTheme="minorHAnsi" w:hAnsiTheme="minorHAnsi" w:cstheme="minorHAnsi"/>
            <w:smallCaps w:val="0"/>
            <w:noProof/>
            <w:webHidden/>
            <w:sz w:val="24"/>
            <w:szCs w:val="24"/>
          </w:rPr>
          <w:fldChar w:fldCharType="separate"/>
        </w:r>
        <w:r>
          <w:rPr>
            <w:rFonts w:asciiTheme="minorHAnsi" w:hAnsiTheme="minorHAnsi" w:cstheme="minorHAnsi"/>
            <w:smallCaps w:val="0"/>
            <w:noProof/>
            <w:webHidden/>
            <w:sz w:val="24"/>
            <w:szCs w:val="24"/>
          </w:rPr>
          <w:t>8</w:t>
        </w:r>
        <w:r w:rsidR="00D575DC" w:rsidRPr="00D575DC">
          <w:rPr>
            <w:rFonts w:asciiTheme="minorHAnsi" w:hAnsiTheme="minorHAnsi" w:cstheme="minorHAnsi"/>
            <w:smallCaps w:val="0"/>
            <w:noProof/>
            <w:webHidden/>
            <w:sz w:val="24"/>
            <w:szCs w:val="24"/>
          </w:rPr>
          <w:fldChar w:fldCharType="end"/>
        </w:r>
      </w:hyperlink>
    </w:p>
    <w:p w:rsidR="00D575DC" w:rsidRPr="00D575DC" w:rsidRDefault="0049242E" w:rsidP="00101131">
      <w:pPr>
        <w:pStyle w:val="Spisilustracji"/>
        <w:tabs>
          <w:tab w:val="right" w:leader="dot" w:pos="9062"/>
        </w:tabs>
        <w:spacing w:line="276" w:lineRule="auto"/>
        <w:ind w:left="0" w:firstLine="0"/>
        <w:jc w:val="both"/>
        <w:rPr>
          <w:rFonts w:asciiTheme="minorHAnsi" w:eastAsiaTheme="minorEastAsia" w:hAnsiTheme="minorHAnsi" w:cstheme="minorHAnsi"/>
          <w:smallCaps w:val="0"/>
          <w:noProof/>
          <w:sz w:val="24"/>
          <w:szCs w:val="24"/>
        </w:rPr>
      </w:pPr>
      <w:hyperlink w:anchor="_Toc491939841" w:history="1">
        <w:r w:rsidR="00D575DC" w:rsidRPr="00D575DC">
          <w:rPr>
            <w:rStyle w:val="Hipercze"/>
            <w:rFonts w:asciiTheme="minorHAnsi" w:hAnsiTheme="minorHAnsi" w:cstheme="minorHAnsi"/>
            <w:smallCaps w:val="0"/>
            <w:noProof/>
            <w:sz w:val="24"/>
            <w:szCs w:val="24"/>
          </w:rPr>
          <w:t xml:space="preserve">Tabela 4. Realizacja zadania polegającego na usuwaniu wyrobów zawierających azbest </w:t>
        </w:r>
        <w:r w:rsidR="00F058D2">
          <w:rPr>
            <w:rStyle w:val="Hipercze"/>
            <w:rFonts w:asciiTheme="minorHAnsi" w:hAnsiTheme="minorHAnsi" w:cstheme="minorHAnsi"/>
            <w:smallCaps w:val="0"/>
            <w:noProof/>
            <w:sz w:val="24"/>
            <w:szCs w:val="24"/>
          </w:rPr>
          <w:br/>
        </w:r>
        <w:r w:rsidR="00D575DC" w:rsidRPr="00D575DC">
          <w:rPr>
            <w:rStyle w:val="Hipercze"/>
            <w:rFonts w:asciiTheme="minorHAnsi" w:hAnsiTheme="minorHAnsi" w:cstheme="minorHAnsi"/>
            <w:smallCaps w:val="0"/>
            <w:noProof/>
            <w:sz w:val="24"/>
            <w:szCs w:val="24"/>
          </w:rPr>
          <w:t>z terenu gminy Chojna</w:t>
        </w:r>
        <w:r w:rsidR="00D575DC" w:rsidRPr="00D575DC">
          <w:rPr>
            <w:rFonts w:asciiTheme="minorHAnsi" w:hAnsiTheme="minorHAnsi" w:cstheme="minorHAnsi"/>
            <w:smallCaps w:val="0"/>
            <w:noProof/>
            <w:webHidden/>
            <w:sz w:val="24"/>
            <w:szCs w:val="24"/>
          </w:rPr>
          <w:tab/>
        </w:r>
        <w:r w:rsidR="00D575DC" w:rsidRPr="00D575DC">
          <w:rPr>
            <w:rFonts w:asciiTheme="minorHAnsi" w:hAnsiTheme="minorHAnsi" w:cstheme="minorHAnsi"/>
            <w:smallCaps w:val="0"/>
            <w:noProof/>
            <w:webHidden/>
            <w:sz w:val="24"/>
            <w:szCs w:val="24"/>
          </w:rPr>
          <w:fldChar w:fldCharType="begin"/>
        </w:r>
        <w:r w:rsidR="00D575DC" w:rsidRPr="00D575DC">
          <w:rPr>
            <w:rFonts w:asciiTheme="minorHAnsi" w:hAnsiTheme="minorHAnsi" w:cstheme="minorHAnsi"/>
            <w:smallCaps w:val="0"/>
            <w:noProof/>
            <w:webHidden/>
            <w:sz w:val="24"/>
            <w:szCs w:val="24"/>
          </w:rPr>
          <w:instrText xml:space="preserve"> PAGEREF _Toc491939841 \h </w:instrText>
        </w:r>
        <w:r w:rsidR="00D575DC" w:rsidRPr="00D575DC">
          <w:rPr>
            <w:rFonts w:asciiTheme="minorHAnsi" w:hAnsiTheme="minorHAnsi" w:cstheme="minorHAnsi"/>
            <w:smallCaps w:val="0"/>
            <w:noProof/>
            <w:webHidden/>
            <w:sz w:val="24"/>
            <w:szCs w:val="24"/>
          </w:rPr>
        </w:r>
        <w:r w:rsidR="00D575DC" w:rsidRPr="00D575DC">
          <w:rPr>
            <w:rFonts w:asciiTheme="minorHAnsi" w:hAnsiTheme="minorHAnsi" w:cstheme="minorHAnsi"/>
            <w:smallCaps w:val="0"/>
            <w:noProof/>
            <w:webHidden/>
            <w:sz w:val="24"/>
            <w:szCs w:val="24"/>
          </w:rPr>
          <w:fldChar w:fldCharType="separate"/>
        </w:r>
        <w:r>
          <w:rPr>
            <w:rFonts w:asciiTheme="minorHAnsi" w:hAnsiTheme="minorHAnsi" w:cstheme="minorHAnsi"/>
            <w:smallCaps w:val="0"/>
            <w:noProof/>
            <w:webHidden/>
            <w:sz w:val="24"/>
            <w:szCs w:val="24"/>
          </w:rPr>
          <w:t>30</w:t>
        </w:r>
        <w:r w:rsidR="00D575DC" w:rsidRPr="00D575DC">
          <w:rPr>
            <w:rFonts w:asciiTheme="minorHAnsi" w:hAnsiTheme="minorHAnsi" w:cstheme="minorHAnsi"/>
            <w:smallCaps w:val="0"/>
            <w:noProof/>
            <w:webHidden/>
            <w:sz w:val="24"/>
            <w:szCs w:val="24"/>
          </w:rPr>
          <w:fldChar w:fldCharType="end"/>
        </w:r>
      </w:hyperlink>
    </w:p>
    <w:p w:rsidR="00D575DC" w:rsidRPr="00D575DC" w:rsidRDefault="0049242E" w:rsidP="00101131">
      <w:pPr>
        <w:pStyle w:val="Spisilustracji"/>
        <w:tabs>
          <w:tab w:val="right" w:leader="dot" w:pos="9062"/>
        </w:tabs>
        <w:spacing w:line="276" w:lineRule="auto"/>
        <w:ind w:left="0" w:firstLine="0"/>
        <w:jc w:val="both"/>
        <w:rPr>
          <w:rFonts w:asciiTheme="minorHAnsi" w:eastAsiaTheme="minorEastAsia" w:hAnsiTheme="minorHAnsi" w:cstheme="minorHAnsi"/>
          <w:smallCaps w:val="0"/>
          <w:noProof/>
          <w:sz w:val="24"/>
          <w:szCs w:val="24"/>
        </w:rPr>
      </w:pPr>
      <w:hyperlink w:anchor="_Toc491939842" w:history="1">
        <w:r w:rsidR="00D575DC" w:rsidRPr="00D575DC">
          <w:rPr>
            <w:rStyle w:val="Hipercze"/>
            <w:rFonts w:asciiTheme="minorHAnsi" w:hAnsiTheme="minorHAnsi" w:cstheme="minorHAnsi"/>
            <w:smallCaps w:val="0"/>
            <w:noProof/>
            <w:sz w:val="24"/>
            <w:szCs w:val="24"/>
          </w:rPr>
          <w:t>Tabela 5. Ilość wyrobów azbestowych w mieście i gminie Chojna</w:t>
        </w:r>
        <w:r w:rsidR="00D575DC" w:rsidRPr="00D575DC">
          <w:rPr>
            <w:rFonts w:asciiTheme="minorHAnsi" w:hAnsiTheme="minorHAnsi" w:cstheme="minorHAnsi"/>
            <w:smallCaps w:val="0"/>
            <w:noProof/>
            <w:webHidden/>
            <w:sz w:val="24"/>
            <w:szCs w:val="24"/>
          </w:rPr>
          <w:tab/>
        </w:r>
        <w:r w:rsidR="00D575DC" w:rsidRPr="00D575DC">
          <w:rPr>
            <w:rFonts w:asciiTheme="minorHAnsi" w:hAnsiTheme="minorHAnsi" w:cstheme="minorHAnsi"/>
            <w:smallCaps w:val="0"/>
            <w:noProof/>
            <w:webHidden/>
            <w:sz w:val="24"/>
            <w:szCs w:val="24"/>
          </w:rPr>
          <w:fldChar w:fldCharType="begin"/>
        </w:r>
        <w:r w:rsidR="00D575DC" w:rsidRPr="00D575DC">
          <w:rPr>
            <w:rFonts w:asciiTheme="minorHAnsi" w:hAnsiTheme="minorHAnsi" w:cstheme="minorHAnsi"/>
            <w:smallCaps w:val="0"/>
            <w:noProof/>
            <w:webHidden/>
            <w:sz w:val="24"/>
            <w:szCs w:val="24"/>
          </w:rPr>
          <w:instrText xml:space="preserve"> PAGEREF _Toc491939842 \h </w:instrText>
        </w:r>
        <w:r w:rsidR="00D575DC" w:rsidRPr="00D575DC">
          <w:rPr>
            <w:rFonts w:asciiTheme="minorHAnsi" w:hAnsiTheme="minorHAnsi" w:cstheme="minorHAnsi"/>
            <w:smallCaps w:val="0"/>
            <w:noProof/>
            <w:webHidden/>
            <w:sz w:val="24"/>
            <w:szCs w:val="24"/>
          </w:rPr>
        </w:r>
        <w:r w:rsidR="00D575DC" w:rsidRPr="00D575DC">
          <w:rPr>
            <w:rFonts w:asciiTheme="minorHAnsi" w:hAnsiTheme="minorHAnsi" w:cstheme="minorHAnsi"/>
            <w:smallCaps w:val="0"/>
            <w:noProof/>
            <w:webHidden/>
            <w:sz w:val="24"/>
            <w:szCs w:val="24"/>
          </w:rPr>
          <w:fldChar w:fldCharType="separate"/>
        </w:r>
        <w:r>
          <w:rPr>
            <w:rFonts w:asciiTheme="minorHAnsi" w:hAnsiTheme="minorHAnsi" w:cstheme="minorHAnsi"/>
            <w:smallCaps w:val="0"/>
            <w:noProof/>
            <w:webHidden/>
            <w:sz w:val="24"/>
            <w:szCs w:val="24"/>
          </w:rPr>
          <w:t>32</w:t>
        </w:r>
        <w:r w:rsidR="00D575DC" w:rsidRPr="00D575DC">
          <w:rPr>
            <w:rFonts w:asciiTheme="minorHAnsi" w:hAnsiTheme="minorHAnsi" w:cstheme="minorHAnsi"/>
            <w:smallCaps w:val="0"/>
            <w:noProof/>
            <w:webHidden/>
            <w:sz w:val="24"/>
            <w:szCs w:val="24"/>
          </w:rPr>
          <w:fldChar w:fldCharType="end"/>
        </w:r>
      </w:hyperlink>
    </w:p>
    <w:p w:rsidR="00D575DC" w:rsidRPr="00D575DC" w:rsidRDefault="0049242E" w:rsidP="00101131">
      <w:pPr>
        <w:pStyle w:val="Spisilustracji"/>
        <w:tabs>
          <w:tab w:val="right" w:leader="dot" w:pos="9062"/>
        </w:tabs>
        <w:spacing w:line="276" w:lineRule="auto"/>
        <w:ind w:left="0" w:firstLine="0"/>
        <w:jc w:val="both"/>
        <w:rPr>
          <w:rFonts w:asciiTheme="minorHAnsi" w:eastAsiaTheme="minorEastAsia" w:hAnsiTheme="minorHAnsi" w:cstheme="minorHAnsi"/>
          <w:smallCaps w:val="0"/>
          <w:noProof/>
          <w:sz w:val="24"/>
          <w:szCs w:val="24"/>
        </w:rPr>
      </w:pPr>
      <w:hyperlink w:anchor="_Toc491939843" w:history="1">
        <w:r w:rsidR="00D575DC" w:rsidRPr="00D575DC">
          <w:rPr>
            <w:rStyle w:val="Hipercze"/>
            <w:rFonts w:asciiTheme="minorHAnsi" w:hAnsiTheme="minorHAnsi" w:cstheme="minorHAnsi"/>
            <w:smallCaps w:val="0"/>
            <w:noProof/>
            <w:sz w:val="24"/>
            <w:szCs w:val="24"/>
          </w:rPr>
          <w:t>Tabela 6. Ilość wyrobów azbestowych w podziale na rodzaj zabudowy</w:t>
        </w:r>
        <w:r w:rsidR="00D575DC" w:rsidRPr="00D575DC">
          <w:rPr>
            <w:rFonts w:asciiTheme="minorHAnsi" w:hAnsiTheme="minorHAnsi" w:cstheme="minorHAnsi"/>
            <w:smallCaps w:val="0"/>
            <w:noProof/>
            <w:webHidden/>
            <w:sz w:val="24"/>
            <w:szCs w:val="24"/>
          </w:rPr>
          <w:tab/>
        </w:r>
        <w:r w:rsidR="00D575DC" w:rsidRPr="00D575DC">
          <w:rPr>
            <w:rFonts w:asciiTheme="minorHAnsi" w:hAnsiTheme="minorHAnsi" w:cstheme="minorHAnsi"/>
            <w:smallCaps w:val="0"/>
            <w:noProof/>
            <w:webHidden/>
            <w:sz w:val="24"/>
            <w:szCs w:val="24"/>
          </w:rPr>
          <w:fldChar w:fldCharType="begin"/>
        </w:r>
        <w:r w:rsidR="00D575DC" w:rsidRPr="00D575DC">
          <w:rPr>
            <w:rFonts w:asciiTheme="minorHAnsi" w:hAnsiTheme="minorHAnsi" w:cstheme="minorHAnsi"/>
            <w:smallCaps w:val="0"/>
            <w:noProof/>
            <w:webHidden/>
            <w:sz w:val="24"/>
            <w:szCs w:val="24"/>
          </w:rPr>
          <w:instrText xml:space="preserve"> PAGEREF _Toc491939843 \h </w:instrText>
        </w:r>
        <w:r w:rsidR="00D575DC" w:rsidRPr="00D575DC">
          <w:rPr>
            <w:rFonts w:asciiTheme="minorHAnsi" w:hAnsiTheme="minorHAnsi" w:cstheme="minorHAnsi"/>
            <w:smallCaps w:val="0"/>
            <w:noProof/>
            <w:webHidden/>
            <w:sz w:val="24"/>
            <w:szCs w:val="24"/>
          </w:rPr>
        </w:r>
        <w:r w:rsidR="00D575DC" w:rsidRPr="00D575DC">
          <w:rPr>
            <w:rFonts w:asciiTheme="minorHAnsi" w:hAnsiTheme="minorHAnsi" w:cstheme="minorHAnsi"/>
            <w:smallCaps w:val="0"/>
            <w:noProof/>
            <w:webHidden/>
            <w:sz w:val="24"/>
            <w:szCs w:val="24"/>
          </w:rPr>
          <w:fldChar w:fldCharType="separate"/>
        </w:r>
        <w:r>
          <w:rPr>
            <w:rFonts w:asciiTheme="minorHAnsi" w:hAnsiTheme="minorHAnsi" w:cstheme="minorHAnsi"/>
            <w:smallCaps w:val="0"/>
            <w:noProof/>
            <w:webHidden/>
            <w:sz w:val="24"/>
            <w:szCs w:val="24"/>
          </w:rPr>
          <w:t>34</w:t>
        </w:r>
        <w:r w:rsidR="00D575DC" w:rsidRPr="00D575DC">
          <w:rPr>
            <w:rFonts w:asciiTheme="minorHAnsi" w:hAnsiTheme="minorHAnsi" w:cstheme="minorHAnsi"/>
            <w:smallCaps w:val="0"/>
            <w:noProof/>
            <w:webHidden/>
            <w:sz w:val="24"/>
            <w:szCs w:val="24"/>
          </w:rPr>
          <w:fldChar w:fldCharType="end"/>
        </w:r>
      </w:hyperlink>
    </w:p>
    <w:p w:rsidR="00D575DC" w:rsidRPr="00D575DC" w:rsidRDefault="0049242E" w:rsidP="00101131">
      <w:pPr>
        <w:pStyle w:val="Spisilustracji"/>
        <w:tabs>
          <w:tab w:val="right" w:leader="dot" w:pos="9062"/>
        </w:tabs>
        <w:spacing w:line="276" w:lineRule="auto"/>
        <w:ind w:left="0" w:firstLine="0"/>
        <w:jc w:val="both"/>
        <w:rPr>
          <w:rFonts w:asciiTheme="minorHAnsi" w:eastAsiaTheme="minorEastAsia" w:hAnsiTheme="minorHAnsi" w:cstheme="minorHAnsi"/>
          <w:smallCaps w:val="0"/>
          <w:noProof/>
          <w:sz w:val="24"/>
          <w:szCs w:val="24"/>
        </w:rPr>
      </w:pPr>
      <w:hyperlink w:anchor="_Toc491939844" w:history="1">
        <w:r w:rsidR="00D575DC" w:rsidRPr="00D575DC">
          <w:rPr>
            <w:rStyle w:val="Hipercze"/>
            <w:rFonts w:asciiTheme="minorHAnsi" w:hAnsiTheme="minorHAnsi" w:cstheme="minorHAnsi"/>
            <w:smallCaps w:val="0"/>
            <w:noProof/>
            <w:sz w:val="24"/>
            <w:szCs w:val="24"/>
          </w:rPr>
          <w:t>Tabela 7. Ilość wyrobów azbestowych w gminie Chojna w podziale na rodzaj wyrobu</w:t>
        </w:r>
        <w:r w:rsidR="00D575DC" w:rsidRPr="00D575DC">
          <w:rPr>
            <w:rFonts w:asciiTheme="minorHAnsi" w:hAnsiTheme="minorHAnsi" w:cstheme="minorHAnsi"/>
            <w:smallCaps w:val="0"/>
            <w:noProof/>
            <w:webHidden/>
            <w:sz w:val="24"/>
            <w:szCs w:val="24"/>
          </w:rPr>
          <w:tab/>
        </w:r>
        <w:r w:rsidR="00D575DC" w:rsidRPr="00D575DC">
          <w:rPr>
            <w:rFonts w:asciiTheme="minorHAnsi" w:hAnsiTheme="minorHAnsi" w:cstheme="minorHAnsi"/>
            <w:smallCaps w:val="0"/>
            <w:noProof/>
            <w:webHidden/>
            <w:sz w:val="24"/>
            <w:szCs w:val="24"/>
          </w:rPr>
          <w:fldChar w:fldCharType="begin"/>
        </w:r>
        <w:r w:rsidR="00D575DC" w:rsidRPr="00D575DC">
          <w:rPr>
            <w:rFonts w:asciiTheme="minorHAnsi" w:hAnsiTheme="minorHAnsi" w:cstheme="minorHAnsi"/>
            <w:smallCaps w:val="0"/>
            <w:noProof/>
            <w:webHidden/>
            <w:sz w:val="24"/>
            <w:szCs w:val="24"/>
          </w:rPr>
          <w:instrText xml:space="preserve"> PAGEREF _Toc491939844 \h </w:instrText>
        </w:r>
        <w:r w:rsidR="00D575DC" w:rsidRPr="00D575DC">
          <w:rPr>
            <w:rFonts w:asciiTheme="minorHAnsi" w:hAnsiTheme="minorHAnsi" w:cstheme="minorHAnsi"/>
            <w:smallCaps w:val="0"/>
            <w:noProof/>
            <w:webHidden/>
            <w:sz w:val="24"/>
            <w:szCs w:val="24"/>
          </w:rPr>
        </w:r>
        <w:r w:rsidR="00D575DC" w:rsidRPr="00D575DC">
          <w:rPr>
            <w:rFonts w:asciiTheme="minorHAnsi" w:hAnsiTheme="minorHAnsi" w:cstheme="minorHAnsi"/>
            <w:smallCaps w:val="0"/>
            <w:noProof/>
            <w:webHidden/>
            <w:sz w:val="24"/>
            <w:szCs w:val="24"/>
          </w:rPr>
          <w:fldChar w:fldCharType="separate"/>
        </w:r>
        <w:r>
          <w:rPr>
            <w:rFonts w:asciiTheme="minorHAnsi" w:hAnsiTheme="minorHAnsi" w:cstheme="minorHAnsi"/>
            <w:smallCaps w:val="0"/>
            <w:noProof/>
            <w:webHidden/>
            <w:sz w:val="24"/>
            <w:szCs w:val="24"/>
          </w:rPr>
          <w:t>35</w:t>
        </w:r>
        <w:r w:rsidR="00D575DC" w:rsidRPr="00D575DC">
          <w:rPr>
            <w:rFonts w:asciiTheme="minorHAnsi" w:hAnsiTheme="minorHAnsi" w:cstheme="minorHAnsi"/>
            <w:smallCaps w:val="0"/>
            <w:noProof/>
            <w:webHidden/>
            <w:sz w:val="24"/>
            <w:szCs w:val="24"/>
          </w:rPr>
          <w:fldChar w:fldCharType="end"/>
        </w:r>
      </w:hyperlink>
    </w:p>
    <w:p w:rsidR="00D575DC" w:rsidRPr="00D575DC" w:rsidRDefault="0049242E" w:rsidP="00101131">
      <w:pPr>
        <w:pStyle w:val="Spisilustracji"/>
        <w:tabs>
          <w:tab w:val="right" w:leader="dot" w:pos="9062"/>
        </w:tabs>
        <w:spacing w:line="276" w:lineRule="auto"/>
        <w:ind w:left="0" w:firstLine="0"/>
        <w:jc w:val="both"/>
        <w:rPr>
          <w:rFonts w:asciiTheme="minorHAnsi" w:eastAsiaTheme="minorEastAsia" w:hAnsiTheme="minorHAnsi" w:cstheme="minorHAnsi"/>
          <w:smallCaps w:val="0"/>
          <w:noProof/>
          <w:sz w:val="24"/>
          <w:szCs w:val="24"/>
        </w:rPr>
      </w:pPr>
      <w:hyperlink w:anchor="_Toc491939845" w:history="1">
        <w:r w:rsidR="00D575DC" w:rsidRPr="00D575DC">
          <w:rPr>
            <w:rStyle w:val="Hipercze"/>
            <w:rFonts w:asciiTheme="minorHAnsi" w:hAnsiTheme="minorHAnsi" w:cstheme="minorHAnsi"/>
            <w:smallCaps w:val="0"/>
            <w:noProof/>
            <w:sz w:val="24"/>
            <w:szCs w:val="24"/>
          </w:rPr>
          <w:t>Tabela 8. Harmonogram rzeczowo-finansowy realizacji programu</w:t>
        </w:r>
        <w:r w:rsidR="00D575DC" w:rsidRPr="00D575DC">
          <w:rPr>
            <w:rFonts w:asciiTheme="minorHAnsi" w:hAnsiTheme="minorHAnsi" w:cstheme="minorHAnsi"/>
            <w:smallCaps w:val="0"/>
            <w:noProof/>
            <w:webHidden/>
            <w:sz w:val="24"/>
            <w:szCs w:val="24"/>
          </w:rPr>
          <w:tab/>
        </w:r>
        <w:r w:rsidR="00D575DC" w:rsidRPr="00D575DC">
          <w:rPr>
            <w:rFonts w:asciiTheme="minorHAnsi" w:hAnsiTheme="minorHAnsi" w:cstheme="minorHAnsi"/>
            <w:smallCaps w:val="0"/>
            <w:noProof/>
            <w:webHidden/>
            <w:sz w:val="24"/>
            <w:szCs w:val="24"/>
          </w:rPr>
          <w:fldChar w:fldCharType="begin"/>
        </w:r>
        <w:r w:rsidR="00D575DC" w:rsidRPr="00D575DC">
          <w:rPr>
            <w:rFonts w:asciiTheme="minorHAnsi" w:hAnsiTheme="minorHAnsi" w:cstheme="minorHAnsi"/>
            <w:smallCaps w:val="0"/>
            <w:noProof/>
            <w:webHidden/>
            <w:sz w:val="24"/>
            <w:szCs w:val="24"/>
          </w:rPr>
          <w:instrText xml:space="preserve"> PAGEREF _Toc491939845 \h </w:instrText>
        </w:r>
        <w:r w:rsidR="00D575DC" w:rsidRPr="00D575DC">
          <w:rPr>
            <w:rFonts w:asciiTheme="minorHAnsi" w:hAnsiTheme="minorHAnsi" w:cstheme="minorHAnsi"/>
            <w:smallCaps w:val="0"/>
            <w:noProof/>
            <w:webHidden/>
            <w:sz w:val="24"/>
            <w:szCs w:val="24"/>
          </w:rPr>
        </w:r>
        <w:r w:rsidR="00D575DC" w:rsidRPr="00D575DC">
          <w:rPr>
            <w:rFonts w:asciiTheme="minorHAnsi" w:hAnsiTheme="minorHAnsi" w:cstheme="minorHAnsi"/>
            <w:smallCaps w:val="0"/>
            <w:noProof/>
            <w:webHidden/>
            <w:sz w:val="24"/>
            <w:szCs w:val="24"/>
          </w:rPr>
          <w:fldChar w:fldCharType="separate"/>
        </w:r>
        <w:r>
          <w:rPr>
            <w:rFonts w:asciiTheme="minorHAnsi" w:hAnsiTheme="minorHAnsi" w:cstheme="minorHAnsi"/>
            <w:smallCaps w:val="0"/>
            <w:noProof/>
            <w:webHidden/>
            <w:sz w:val="24"/>
            <w:szCs w:val="24"/>
          </w:rPr>
          <w:t>39</w:t>
        </w:r>
        <w:r w:rsidR="00D575DC" w:rsidRPr="00D575DC">
          <w:rPr>
            <w:rFonts w:asciiTheme="minorHAnsi" w:hAnsiTheme="minorHAnsi" w:cstheme="minorHAnsi"/>
            <w:smallCaps w:val="0"/>
            <w:noProof/>
            <w:webHidden/>
            <w:sz w:val="24"/>
            <w:szCs w:val="24"/>
          </w:rPr>
          <w:fldChar w:fldCharType="end"/>
        </w:r>
      </w:hyperlink>
    </w:p>
    <w:p w:rsidR="00D575DC" w:rsidRPr="00D575DC" w:rsidRDefault="0049242E" w:rsidP="00101131">
      <w:pPr>
        <w:pStyle w:val="Spisilustracji"/>
        <w:tabs>
          <w:tab w:val="right" w:leader="dot" w:pos="9062"/>
        </w:tabs>
        <w:spacing w:line="276" w:lineRule="auto"/>
        <w:ind w:left="0" w:firstLine="0"/>
        <w:jc w:val="both"/>
        <w:rPr>
          <w:rFonts w:asciiTheme="minorHAnsi" w:eastAsiaTheme="minorEastAsia" w:hAnsiTheme="minorHAnsi" w:cstheme="minorHAnsi"/>
          <w:smallCaps w:val="0"/>
          <w:noProof/>
          <w:sz w:val="24"/>
          <w:szCs w:val="24"/>
        </w:rPr>
      </w:pPr>
      <w:hyperlink w:anchor="_Toc491939846" w:history="1">
        <w:r w:rsidR="00D575DC" w:rsidRPr="00D575DC">
          <w:rPr>
            <w:rStyle w:val="Hipercze"/>
            <w:rFonts w:asciiTheme="minorHAnsi" w:hAnsiTheme="minorHAnsi" w:cstheme="minorHAnsi"/>
            <w:smallCaps w:val="0"/>
            <w:noProof/>
            <w:sz w:val="24"/>
            <w:szCs w:val="24"/>
          </w:rPr>
          <w:t xml:space="preserve">Tabela 9. Wskaźniki monitoringu Programu usuwania wyrobów zawierających azbest  </w:t>
        </w:r>
        <w:r w:rsidR="00F058D2">
          <w:rPr>
            <w:rStyle w:val="Hipercze"/>
            <w:rFonts w:asciiTheme="minorHAnsi" w:hAnsiTheme="minorHAnsi" w:cstheme="minorHAnsi"/>
            <w:smallCaps w:val="0"/>
            <w:noProof/>
            <w:sz w:val="24"/>
            <w:szCs w:val="24"/>
          </w:rPr>
          <w:br/>
        </w:r>
        <w:r w:rsidR="00D575DC" w:rsidRPr="00D575DC">
          <w:rPr>
            <w:rStyle w:val="Hipercze"/>
            <w:rFonts w:asciiTheme="minorHAnsi" w:hAnsiTheme="minorHAnsi" w:cstheme="minorHAnsi"/>
            <w:smallCaps w:val="0"/>
            <w:noProof/>
            <w:sz w:val="24"/>
            <w:szCs w:val="24"/>
          </w:rPr>
          <w:t>z terenu gminy Chojna</w:t>
        </w:r>
        <w:r w:rsidR="00D575DC" w:rsidRPr="00D575DC">
          <w:rPr>
            <w:rFonts w:asciiTheme="minorHAnsi" w:hAnsiTheme="minorHAnsi" w:cstheme="minorHAnsi"/>
            <w:smallCaps w:val="0"/>
            <w:noProof/>
            <w:webHidden/>
            <w:sz w:val="24"/>
            <w:szCs w:val="24"/>
          </w:rPr>
          <w:tab/>
        </w:r>
        <w:r w:rsidR="00D575DC" w:rsidRPr="00D575DC">
          <w:rPr>
            <w:rFonts w:asciiTheme="minorHAnsi" w:hAnsiTheme="minorHAnsi" w:cstheme="minorHAnsi"/>
            <w:smallCaps w:val="0"/>
            <w:noProof/>
            <w:webHidden/>
            <w:sz w:val="24"/>
            <w:szCs w:val="24"/>
          </w:rPr>
          <w:fldChar w:fldCharType="begin"/>
        </w:r>
        <w:r w:rsidR="00D575DC" w:rsidRPr="00D575DC">
          <w:rPr>
            <w:rFonts w:asciiTheme="minorHAnsi" w:hAnsiTheme="minorHAnsi" w:cstheme="minorHAnsi"/>
            <w:smallCaps w:val="0"/>
            <w:noProof/>
            <w:webHidden/>
            <w:sz w:val="24"/>
            <w:szCs w:val="24"/>
          </w:rPr>
          <w:instrText xml:space="preserve"> PAGEREF _Toc491939846 \h </w:instrText>
        </w:r>
        <w:r w:rsidR="00D575DC" w:rsidRPr="00D575DC">
          <w:rPr>
            <w:rFonts w:asciiTheme="minorHAnsi" w:hAnsiTheme="minorHAnsi" w:cstheme="minorHAnsi"/>
            <w:smallCaps w:val="0"/>
            <w:noProof/>
            <w:webHidden/>
            <w:sz w:val="24"/>
            <w:szCs w:val="24"/>
          </w:rPr>
        </w:r>
        <w:r w:rsidR="00D575DC" w:rsidRPr="00D575DC">
          <w:rPr>
            <w:rFonts w:asciiTheme="minorHAnsi" w:hAnsiTheme="minorHAnsi" w:cstheme="minorHAnsi"/>
            <w:smallCaps w:val="0"/>
            <w:noProof/>
            <w:webHidden/>
            <w:sz w:val="24"/>
            <w:szCs w:val="24"/>
          </w:rPr>
          <w:fldChar w:fldCharType="separate"/>
        </w:r>
        <w:r>
          <w:rPr>
            <w:rFonts w:asciiTheme="minorHAnsi" w:hAnsiTheme="minorHAnsi" w:cstheme="minorHAnsi"/>
            <w:smallCaps w:val="0"/>
            <w:noProof/>
            <w:webHidden/>
            <w:sz w:val="24"/>
            <w:szCs w:val="24"/>
          </w:rPr>
          <w:t>42</w:t>
        </w:r>
        <w:r w:rsidR="00D575DC" w:rsidRPr="00D575DC">
          <w:rPr>
            <w:rFonts w:asciiTheme="minorHAnsi" w:hAnsiTheme="minorHAnsi" w:cstheme="minorHAnsi"/>
            <w:smallCaps w:val="0"/>
            <w:noProof/>
            <w:webHidden/>
            <w:sz w:val="24"/>
            <w:szCs w:val="24"/>
          </w:rPr>
          <w:fldChar w:fldCharType="end"/>
        </w:r>
      </w:hyperlink>
    </w:p>
    <w:p w:rsidR="00FA60FD" w:rsidRPr="00FF68CA" w:rsidRDefault="00813BC2" w:rsidP="00D575DC">
      <w:pPr>
        <w:spacing w:line="360" w:lineRule="auto"/>
        <w:jc w:val="both"/>
        <w:rPr>
          <w:rFonts w:asciiTheme="minorHAnsi" w:hAnsiTheme="minorHAnsi"/>
          <w:smallCaps/>
        </w:rPr>
      </w:pPr>
      <w:r w:rsidRPr="00D575DC">
        <w:rPr>
          <w:rFonts w:asciiTheme="minorHAnsi" w:hAnsiTheme="minorHAnsi" w:cstheme="minorHAnsi"/>
          <w:color w:val="FF0000"/>
        </w:rPr>
        <w:fldChar w:fldCharType="end"/>
      </w:r>
    </w:p>
    <w:p w:rsidR="00FA60FD" w:rsidRPr="00FF68CA" w:rsidRDefault="00383D09" w:rsidP="0050387A">
      <w:pPr>
        <w:pStyle w:val="Normalny1"/>
        <w:spacing w:line="360" w:lineRule="auto"/>
        <w:jc w:val="center"/>
        <w:rPr>
          <w:rStyle w:val="Legenda2"/>
          <w:rFonts w:asciiTheme="minorHAnsi" w:hAnsiTheme="minorHAnsi"/>
          <w:b/>
          <w:i w:val="0"/>
          <w:szCs w:val="24"/>
        </w:rPr>
      </w:pPr>
      <w:r w:rsidRPr="00FF68CA">
        <w:rPr>
          <w:rStyle w:val="Legenda2"/>
          <w:rFonts w:asciiTheme="minorHAnsi" w:hAnsiTheme="minorHAnsi"/>
          <w:b/>
          <w:i w:val="0"/>
          <w:szCs w:val="24"/>
        </w:rPr>
        <w:t>SPIS RYSUNKÓW</w:t>
      </w:r>
      <w:r w:rsidR="00743CF4" w:rsidRPr="00FF68CA">
        <w:rPr>
          <w:rStyle w:val="Legenda2"/>
          <w:rFonts w:asciiTheme="minorHAnsi" w:hAnsiTheme="minorHAnsi"/>
          <w:b/>
          <w:i w:val="0"/>
          <w:szCs w:val="24"/>
        </w:rPr>
        <w:t>:</w:t>
      </w:r>
    </w:p>
    <w:p w:rsidR="000100E0" w:rsidRPr="00FF68CA" w:rsidRDefault="00813BC2" w:rsidP="00FF68CA">
      <w:pPr>
        <w:pStyle w:val="Spisilustracji"/>
        <w:tabs>
          <w:tab w:val="right" w:leader="dot" w:pos="9062"/>
        </w:tabs>
        <w:spacing w:line="276" w:lineRule="auto"/>
        <w:rPr>
          <w:rFonts w:asciiTheme="minorHAnsi" w:eastAsiaTheme="minorEastAsia" w:hAnsiTheme="minorHAnsi" w:cstheme="minorHAnsi"/>
          <w:smallCaps w:val="0"/>
          <w:noProof/>
          <w:sz w:val="24"/>
          <w:szCs w:val="24"/>
        </w:rPr>
      </w:pPr>
      <w:r w:rsidRPr="00FF68CA">
        <w:rPr>
          <w:rStyle w:val="Legenda2"/>
          <w:rFonts w:asciiTheme="minorHAnsi" w:hAnsiTheme="minorHAnsi" w:cstheme="minorHAnsi"/>
          <w:b/>
          <w:bCs/>
          <w:i w:val="0"/>
          <w:color w:val="FF0000"/>
          <w:szCs w:val="24"/>
        </w:rPr>
        <w:fldChar w:fldCharType="begin"/>
      </w:r>
      <w:r w:rsidR="00313CA2" w:rsidRPr="00FF68CA">
        <w:rPr>
          <w:rStyle w:val="Legenda2"/>
          <w:rFonts w:asciiTheme="minorHAnsi" w:hAnsiTheme="minorHAnsi" w:cstheme="minorHAnsi"/>
          <w:b/>
          <w:bCs/>
          <w:i w:val="0"/>
          <w:color w:val="FF0000"/>
          <w:szCs w:val="24"/>
        </w:rPr>
        <w:instrText xml:space="preserve"> TOC \h \z \c "Rysunek" </w:instrText>
      </w:r>
      <w:r w:rsidRPr="00FF68CA">
        <w:rPr>
          <w:rStyle w:val="Legenda2"/>
          <w:rFonts w:asciiTheme="minorHAnsi" w:hAnsiTheme="minorHAnsi" w:cstheme="minorHAnsi"/>
          <w:b/>
          <w:bCs/>
          <w:i w:val="0"/>
          <w:color w:val="FF0000"/>
          <w:szCs w:val="24"/>
        </w:rPr>
        <w:fldChar w:fldCharType="separate"/>
      </w:r>
      <w:hyperlink w:anchor="_Toc491857133" w:history="1">
        <w:r w:rsidR="000100E0" w:rsidRPr="00FF68CA">
          <w:rPr>
            <w:rStyle w:val="Hipercze"/>
            <w:rFonts w:asciiTheme="minorHAnsi" w:hAnsiTheme="minorHAnsi" w:cstheme="minorHAnsi"/>
            <w:smallCaps w:val="0"/>
            <w:noProof/>
            <w:sz w:val="24"/>
            <w:szCs w:val="24"/>
          </w:rPr>
          <w:t>Rysunek 1. Procedura 1 bezpiecznego postępowania z wyrobami zawierającymi azbest</w:t>
        </w:r>
        <w:r w:rsidR="000100E0" w:rsidRPr="00FF68CA">
          <w:rPr>
            <w:rFonts w:asciiTheme="minorHAnsi" w:hAnsiTheme="minorHAnsi" w:cstheme="minorHAnsi"/>
            <w:smallCaps w:val="0"/>
            <w:noProof/>
            <w:webHidden/>
            <w:sz w:val="24"/>
            <w:szCs w:val="24"/>
          </w:rPr>
          <w:tab/>
        </w:r>
        <w:r w:rsidRPr="00FF68CA">
          <w:rPr>
            <w:rFonts w:asciiTheme="minorHAnsi" w:hAnsiTheme="minorHAnsi" w:cstheme="minorHAnsi"/>
            <w:smallCaps w:val="0"/>
            <w:noProof/>
            <w:webHidden/>
            <w:sz w:val="24"/>
            <w:szCs w:val="24"/>
          </w:rPr>
          <w:fldChar w:fldCharType="begin"/>
        </w:r>
        <w:r w:rsidR="000100E0" w:rsidRPr="00FF68CA">
          <w:rPr>
            <w:rFonts w:asciiTheme="minorHAnsi" w:hAnsiTheme="minorHAnsi" w:cstheme="minorHAnsi"/>
            <w:smallCaps w:val="0"/>
            <w:noProof/>
            <w:webHidden/>
            <w:sz w:val="24"/>
            <w:szCs w:val="24"/>
          </w:rPr>
          <w:instrText xml:space="preserve"> PAGEREF _Toc491857133 \h </w:instrText>
        </w:r>
        <w:r w:rsidRPr="00FF68CA">
          <w:rPr>
            <w:rFonts w:asciiTheme="minorHAnsi" w:hAnsiTheme="minorHAnsi" w:cstheme="minorHAnsi"/>
            <w:smallCaps w:val="0"/>
            <w:noProof/>
            <w:webHidden/>
            <w:sz w:val="24"/>
            <w:szCs w:val="24"/>
          </w:rPr>
        </w:r>
        <w:r w:rsidRPr="00FF68CA">
          <w:rPr>
            <w:rFonts w:asciiTheme="minorHAnsi" w:hAnsiTheme="minorHAnsi" w:cstheme="minorHAnsi"/>
            <w:smallCaps w:val="0"/>
            <w:noProof/>
            <w:webHidden/>
            <w:sz w:val="24"/>
            <w:szCs w:val="24"/>
          </w:rPr>
          <w:fldChar w:fldCharType="separate"/>
        </w:r>
        <w:r w:rsidR="0049242E">
          <w:rPr>
            <w:rFonts w:asciiTheme="minorHAnsi" w:hAnsiTheme="minorHAnsi" w:cstheme="minorHAnsi"/>
            <w:smallCaps w:val="0"/>
            <w:noProof/>
            <w:webHidden/>
            <w:sz w:val="24"/>
            <w:szCs w:val="24"/>
          </w:rPr>
          <w:t>22</w:t>
        </w:r>
        <w:r w:rsidRPr="00FF68CA">
          <w:rPr>
            <w:rFonts w:asciiTheme="minorHAnsi" w:hAnsiTheme="minorHAnsi" w:cstheme="minorHAnsi"/>
            <w:smallCaps w:val="0"/>
            <w:noProof/>
            <w:webHidden/>
            <w:sz w:val="24"/>
            <w:szCs w:val="24"/>
          </w:rPr>
          <w:fldChar w:fldCharType="end"/>
        </w:r>
      </w:hyperlink>
    </w:p>
    <w:p w:rsidR="000100E0" w:rsidRPr="00FF68CA" w:rsidRDefault="0049242E" w:rsidP="00FF68CA">
      <w:pPr>
        <w:pStyle w:val="Spisilustracji"/>
        <w:tabs>
          <w:tab w:val="right" w:leader="dot" w:pos="9062"/>
        </w:tabs>
        <w:spacing w:line="276" w:lineRule="auto"/>
        <w:rPr>
          <w:rFonts w:asciiTheme="minorHAnsi" w:eastAsiaTheme="minorEastAsia" w:hAnsiTheme="minorHAnsi" w:cstheme="minorHAnsi"/>
          <w:smallCaps w:val="0"/>
          <w:noProof/>
          <w:sz w:val="24"/>
          <w:szCs w:val="24"/>
        </w:rPr>
      </w:pPr>
      <w:hyperlink w:anchor="_Toc491857134" w:history="1">
        <w:r w:rsidR="000100E0" w:rsidRPr="00FF68CA">
          <w:rPr>
            <w:rStyle w:val="Hipercze"/>
            <w:rFonts w:asciiTheme="minorHAnsi" w:hAnsiTheme="minorHAnsi" w:cstheme="minorHAnsi"/>
            <w:smallCaps w:val="0"/>
            <w:noProof/>
            <w:sz w:val="24"/>
            <w:szCs w:val="24"/>
          </w:rPr>
          <w:t>Rysunek 2</w:t>
        </w:r>
        <w:r w:rsidR="000100E0" w:rsidRPr="00FF68CA">
          <w:rPr>
            <w:rStyle w:val="Hipercze"/>
            <w:rFonts w:asciiTheme="minorHAnsi" w:hAnsiTheme="minorHAnsi" w:cstheme="minorHAnsi"/>
            <w:i/>
            <w:iCs/>
            <w:smallCaps w:val="0"/>
            <w:noProof/>
            <w:kern w:val="24"/>
            <w:sz w:val="24"/>
            <w:szCs w:val="24"/>
          </w:rPr>
          <w:t xml:space="preserve">. </w:t>
        </w:r>
        <w:r w:rsidR="000100E0" w:rsidRPr="00FF68CA">
          <w:rPr>
            <w:rStyle w:val="Hipercze"/>
            <w:rFonts w:asciiTheme="minorHAnsi" w:hAnsiTheme="minorHAnsi" w:cstheme="minorHAnsi"/>
            <w:iCs/>
            <w:smallCaps w:val="0"/>
            <w:noProof/>
            <w:kern w:val="24"/>
            <w:sz w:val="24"/>
            <w:szCs w:val="24"/>
          </w:rPr>
          <w:t>Procedura 2 bezpiecznego postępowania z wyrobami zawierającymi azbest</w:t>
        </w:r>
        <w:r w:rsidR="000100E0" w:rsidRPr="00FF68CA">
          <w:rPr>
            <w:rFonts w:asciiTheme="minorHAnsi" w:hAnsiTheme="minorHAnsi" w:cstheme="minorHAnsi"/>
            <w:smallCaps w:val="0"/>
            <w:noProof/>
            <w:webHidden/>
            <w:sz w:val="24"/>
            <w:szCs w:val="24"/>
          </w:rPr>
          <w:tab/>
        </w:r>
        <w:r w:rsidR="00813BC2" w:rsidRPr="00FF68CA">
          <w:rPr>
            <w:rFonts w:asciiTheme="minorHAnsi" w:hAnsiTheme="minorHAnsi" w:cstheme="minorHAnsi"/>
            <w:smallCaps w:val="0"/>
            <w:noProof/>
            <w:webHidden/>
            <w:sz w:val="24"/>
            <w:szCs w:val="24"/>
          </w:rPr>
          <w:fldChar w:fldCharType="begin"/>
        </w:r>
        <w:r w:rsidR="000100E0" w:rsidRPr="00FF68CA">
          <w:rPr>
            <w:rFonts w:asciiTheme="minorHAnsi" w:hAnsiTheme="minorHAnsi" w:cstheme="minorHAnsi"/>
            <w:smallCaps w:val="0"/>
            <w:noProof/>
            <w:webHidden/>
            <w:sz w:val="24"/>
            <w:szCs w:val="24"/>
          </w:rPr>
          <w:instrText xml:space="preserve"> PAGEREF _Toc491857134 \h </w:instrText>
        </w:r>
        <w:r w:rsidR="00813BC2" w:rsidRPr="00FF68CA">
          <w:rPr>
            <w:rFonts w:asciiTheme="minorHAnsi" w:hAnsiTheme="minorHAnsi" w:cstheme="minorHAnsi"/>
            <w:smallCaps w:val="0"/>
            <w:noProof/>
            <w:webHidden/>
            <w:sz w:val="24"/>
            <w:szCs w:val="24"/>
          </w:rPr>
        </w:r>
        <w:r w:rsidR="00813BC2" w:rsidRPr="00FF68CA">
          <w:rPr>
            <w:rFonts w:asciiTheme="minorHAnsi" w:hAnsiTheme="minorHAnsi" w:cstheme="minorHAnsi"/>
            <w:smallCaps w:val="0"/>
            <w:noProof/>
            <w:webHidden/>
            <w:sz w:val="24"/>
            <w:szCs w:val="24"/>
          </w:rPr>
          <w:fldChar w:fldCharType="separate"/>
        </w:r>
        <w:r>
          <w:rPr>
            <w:rFonts w:asciiTheme="minorHAnsi" w:hAnsiTheme="minorHAnsi" w:cstheme="minorHAnsi"/>
            <w:smallCaps w:val="0"/>
            <w:noProof/>
            <w:webHidden/>
            <w:sz w:val="24"/>
            <w:szCs w:val="24"/>
          </w:rPr>
          <w:t>22</w:t>
        </w:r>
        <w:r w:rsidR="00813BC2" w:rsidRPr="00FF68CA">
          <w:rPr>
            <w:rFonts w:asciiTheme="minorHAnsi" w:hAnsiTheme="minorHAnsi" w:cstheme="minorHAnsi"/>
            <w:smallCaps w:val="0"/>
            <w:noProof/>
            <w:webHidden/>
            <w:sz w:val="24"/>
            <w:szCs w:val="24"/>
          </w:rPr>
          <w:fldChar w:fldCharType="end"/>
        </w:r>
      </w:hyperlink>
    </w:p>
    <w:p w:rsidR="00BE31DA" w:rsidRPr="001D5E77" w:rsidRDefault="00813BC2" w:rsidP="000100E0">
      <w:pPr>
        <w:spacing w:line="360" w:lineRule="auto"/>
        <w:jc w:val="center"/>
        <w:rPr>
          <w:rStyle w:val="Legenda2"/>
          <w:rFonts w:asciiTheme="minorHAnsi" w:hAnsiTheme="minorHAnsi"/>
          <w:b/>
          <w:bCs/>
          <w:i w:val="0"/>
          <w:color w:val="FF0000"/>
          <w:sz w:val="22"/>
          <w:szCs w:val="22"/>
        </w:rPr>
      </w:pPr>
      <w:r w:rsidRPr="00FF68CA">
        <w:rPr>
          <w:rStyle w:val="Legenda2"/>
          <w:rFonts w:asciiTheme="minorHAnsi" w:hAnsiTheme="minorHAnsi" w:cstheme="minorHAnsi"/>
          <w:b/>
          <w:bCs/>
          <w:i w:val="0"/>
          <w:color w:val="FF0000"/>
        </w:rPr>
        <w:fldChar w:fldCharType="end"/>
      </w:r>
    </w:p>
    <w:p w:rsidR="00BE31DA" w:rsidRPr="0084247E" w:rsidRDefault="00BE31DA" w:rsidP="00313CA2">
      <w:pPr>
        <w:spacing w:line="360" w:lineRule="auto"/>
        <w:jc w:val="center"/>
        <w:rPr>
          <w:rStyle w:val="Legenda2"/>
          <w:rFonts w:asciiTheme="minorHAnsi" w:hAnsiTheme="minorHAnsi"/>
          <w:b/>
          <w:bCs/>
          <w:i w:val="0"/>
        </w:rPr>
      </w:pPr>
      <w:r w:rsidRPr="0084247E">
        <w:rPr>
          <w:rStyle w:val="Legenda2"/>
          <w:rFonts w:asciiTheme="minorHAnsi" w:hAnsiTheme="minorHAnsi"/>
          <w:b/>
          <w:bCs/>
          <w:i w:val="0"/>
        </w:rPr>
        <w:t>WYKAZ ZAŁĄCZNIKÓW</w:t>
      </w:r>
      <w:r w:rsidR="00743CF4" w:rsidRPr="0084247E">
        <w:rPr>
          <w:rStyle w:val="Legenda2"/>
          <w:rFonts w:asciiTheme="minorHAnsi" w:hAnsiTheme="minorHAnsi"/>
          <w:b/>
          <w:bCs/>
          <w:i w:val="0"/>
        </w:rPr>
        <w:t>:</w:t>
      </w:r>
    </w:p>
    <w:p w:rsidR="00BE31DA" w:rsidRPr="005E20A6" w:rsidRDefault="00BE31DA" w:rsidP="00976921">
      <w:pPr>
        <w:spacing w:line="276" w:lineRule="auto"/>
        <w:jc w:val="both"/>
        <w:rPr>
          <w:rFonts w:asciiTheme="minorHAnsi" w:hAnsiTheme="minorHAnsi"/>
        </w:rPr>
      </w:pPr>
      <w:r w:rsidRPr="005E20A6">
        <w:rPr>
          <w:rFonts w:asciiTheme="minorHAnsi" w:hAnsiTheme="minorHAnsi"/>
        </w:rPr>
        <w:t>Załącznik 1 - Wykaz obowiązujących aktów prawnych dotyczących azbestu.</w:t>
      </w:r>
    </w:p>
    <w:p w:rsidR="00BE31DA" w:rsidRDefault="00BE31DA" w:rsidP="00976921">
      <w:pPr>
        <w:spacing w:line="276" w:lineRule="auto"/>
        <w:jc w:val="both"/>
        <w:rPr>
          <w:rFonts w:asciiTheme="minorHAnsi" w:hAnsiTheme="minorHAnsi" w:cstheme="minorHAnsi"/>
        </w:rPr>
      </w:pPr>
      <w:r w:rsidRPr="005E20A6">
        <w:rPr>
          <w:rFonts w:asciiTheme="minorHAnsi" w:hAnsiTheme="minorHAnsi"/>
        </w:rPr>
        <w:t xml:space="preserve">Załącznik 2 - Wzory dokumentów niezbędnych do realizacji podstawowych obowiązków </w:t>
      </w:r>
      <w:r w:rsidRPr="005E20A6">
        <w:rPr>
          <w:rFonts w:asciiTheme="minorHAnsi" w:hAnsiTheme="minorHAnsi"/>
        </w:rPr>
        <w:br/>
        <w:t xml:space="preserve">w zakresie azbestu (wzór karty ewidencji odpadów niebezpiecznych, wzór karty przekazania odpadu, wzór informacji o wyrobach zawierających azbest, wzór oznakowania wyrobów, odpadów i opakowań zawierających azbest lub wyroby zawierające azbest, a także miejsc ich </w:t>
      </w:r>
      <w:r w:rsidRPr="005E20A6">
        <w:rPr>
          <w:rFonts w:asciiTheme="minorHAnsi" w:hAnsiTheme="minorHAnsi" w:cstheme="minorHAnsi"/>
        </w:rPr>
        <w:t>występowania, wzór oceny stanu i możliwości bezpiecznego użytkowania wyrobów zawierających azbest).</w:t>
      </w:r>
    </w:p>
    <w:p w:rsidR="00F5638F" w:rsidRPr="006671E4" w:rsidRDefault="00F5638F" w:rsidP="00976921">
      <w:pPr>
        <w:spacing w:line="276" w:lineRule="auto"/>
        <w:jc w:val="both"/>
        <w:rPr>
          <w:rFonts w:asciiTheme="minorHAnsi" w:hAnsiTheme="minorHAnsi" w:cstheme="minorHAnsi"/>
        </w:rPr>
      </w:pPr>
      <w:r w:rsidRPr="006671E4">
        <w:rPr>
          <w:rFonts w:asciiTheme="minorHAnsi" w:hAnsiTheme="minorHAnsi" w:cstheme="minorHAnsi"/>
        </w:rPr>
        <w:t>Załącznik 3 – Wykaz nieruchomości osób fizycznych, na terenie których zinwentaryzowano wyroby zawierające azbest.</w:t>
      </w:r>
    </w:p>
    <w:p w:rsidR="00247A29" w:rsidRPr="006671E4" w:rsidRDefault="00247A29" w:rsidP="00247A29">
      <w:pPr>
        <w:spacing w:line="276" w:lineRule="auto"/>
        <w:jc w:val="both"/>
        <w:rPr>
          <w:rFonts w:asciiTheme="minorHAnsi" w:hAnsiTheme="minorHAnsi" w:cstheme="minorHAnsi"/>
        </w:rPr>
      </w:pPr>
      <w:r w:rsidRPr="006671E4">
        <w:rPr>
          <w:rFonts w:asciiTheme="minorHAnsi" w:hAnsiTheme="minorHAnsi" w:cstheme="minorHAnsi"/>
        </w:rPr>
        <w:t xml:space="preserve">Załącznik </w:t>
      </w:r>
      <w:r>
        <w:rPr>
          <w:rFonts w:asciiTheme="minorHAnsi" w:hAnsiTheme="minorHAnsi" w:cstheme="minorHAnsi"/>
        </w:rPr>
        <w:t>4</w:t>
      </w:r>
      <w:r w:rsidRPr="006671E4">
        <w:rPr>
          <w:rFonts w:asciiTheme="minorHAnsi" w:hAnsiTheme="minorHAnsi" w:cstheme="minorHAnsi"/>
        </w:rPr>
        <w:t xml:space="preserve"> – Wykaz nieruchomości osób </w:t>
      </w:r>
      <w:r>
        <w:rPr>
          <w:rFonts w:asciiTheme="minorHAnsi" w:hAnsiTheme="minorHAnsi" w:cstheme="minorHAnsi"/>
        </w:rPr>
        <w:t>prawnych</w:t>
      </w:r>
      <w:r w:rsidRPr="006671E4">
        <w:rPr>
          <w:rFonts w:asciiTheme="minorHAnsi" w:hAnsiTheme="minorHAnsi" w:cstheme="minorHAnsi"/>
        </w:rPr>
        <w:t>, na terenie których zinwentaryzowano wyroby zawierające azbest.</w:t>
      </w:r>
    </w:p>
    <w:p w:rsidR="00FA60FD" w:rsidRPr="001A419E" w:rsidRDefault="00133B6F">
      <w:pPr>
        <w:pStyle w:val="Nagwek1"/>
        <w:spacing w:before="0" w:after="0"/>
        <w:jc w:val="both"/>
        <w:rPr>
          <w:rFonts w:asciiTheme="minorHAnsi" w:hAnsiTheme="minorHAnsi" w:cstheme="minorHAnsi"/>
        </w:rPr>
      </w:pPr>
      <w:r w:rsidRPr="001A419E">
        <w:rPr>
          <w:rFonts w:asciiTheme="minorHAnsi" w:hAnsiTheme="minorHAnsi" w:cstheme="minorHAnsi"/>
          <w:color w:val="FF0000"/>
          <w:sz w:val="22"/>
          <w:szCs w:val="22"/>
        </w:rPr>
        <w:br w:type="page"/>
      </w:r>
      <w:bookmarkStart w:id="1" w:name="_Toc389660576"/>
      <w:bookmarkStart w:id="2" w:name="_Toc389746438"/>
      <w:bookmarkStart w:id="3" w:name="_Toc389746659"/>
      <w:bookmarkStart w:id="4" w:name="_Toc390348500"/>
      <w:bookmarkStart w:id="5" w:name="_Toc493075084"/>
      <w:r w:rsidR="00FA60FD" w:rsidRPr="001A419E">
        <w:rPr>
          <w:rFonts w:asciiTheme="minorHAnsi" w:hAnsiTheme="minorHAnsi" w:cstheme="minorHAnsi"/>
          <w:sz w:val="24"/>
          <w:szCs w:val="24"/>
        </w:rPr>
        <w:lastRenderedPageBreak/>
        <w:t>1.</w:t>
      </w:r>
      <w:r w:rsidR="0084247E">
        <w:rPr>
          <w:rFonts w:asciiTheme="minorHAnsi" w:hAnsiTheme="minorHAnsi" w:cstheme="minorHAnsi"/>
          <w:sz w:val="24"/>
          <w:szCs w:val="24"/>
        </w:rPr>
        <w:t xml:space="preserve"> </w:t>
      </w:r>
      <w:r w:rsidR="00FA60FD" w:rsidRPr="001A419E">
        <w:rPr>
          <w:rFonts w:asciiTheme="minorHAnsi" w:hAnsiTheme="minorHAnsi" w:cstheme="minorHAnsi"/>
          <w:sz w:val="24"/>
        </w:rPr>
        <w:t>Wprowadzenie</w:t>
      </w:r>
      <w:bookmarkEnd w:id="1"/>
      <w:bookmarkEnd w:id="2"/>
      <w:bookmarkEnd w:id="3"/>
      <w:bookmarkEnd w:id="4"/>
      <w:bookmarkEnd w:id="5"/>
    </w:p>
    <w:p w:rsidR="00FA60FD" w:rsidRPr="001A419E" w:rsidRDefault="00FA60FD">
      <w:pPr>
        <w:rPr>
          <w:rFonts w:asciiTheme="minorHAnsi" w:hAnsiTheme="minorHAnsi" w:cstheme="minorHAnsi"/>
          <w:color w:val="FF0000"/>
          <w:sz w:val="22"/>
        </w:rPr>
      </w:pPr>
    </w:p>
    <w:p w:rsidR="006E06AE" w:rsidRPr="001A419E" w:rsidRDefault="006E06AE" w:rsidP="006E06AE">
      <w:pPr>
        <w:widowControl w:val="0"/>
        <w:autoSpaceDE w:val="0"/>
        <w:autoSpaceDN w:val="0"/>
        <w:adjustRightInd w:val="0"/>
        <w:ind w:firstLine="567"/>
        <w:jc w:val="both"/>
        <w:rPr>
          <w:rFonts w:asciiTheme="minorHAnsi" w:hAnsiTheme="minorHAnsi" w:cstheme="minorHAnsi"/>
        </w:rPr>
      </w:pPr>
      <w:r w:rsidRPr="001A419E">
        <w:rPr>
          <w:rFonts w:asciiTheme="minorHAnsi" w:hAnsiTheme="minorHAnsi" w:cstheme="minorHAnsi"/>
        </w:rPr>
        <w:t xml:space="preserve">Podstawą wykonania niniejszego opracowania pn. „Aktualizacja Gminnego Programu Usuwania Azbestu Gminy Chojna na lata 2017-2032” jest umowa nr 1/2017 zawarta w dniu </w:t>
      </w:r>
      <w:r w:rsidRPr="001A419E">
        <w:rPr>
          <w:rFonts w:asciiTheme="minorHAnsi" w:hAnsiTheme="minorHAnsi" w:cstheme="minorHAnsi"/>
        </w:rPr>
        <w:br/>
        <w:t xml:space="preserve">04 kwietnia 2017 r. pomiędzy Gminą Chojna z siedzibą w Chojnie przy ul. Jagiellońskiej 4, </w:t>
      </w:r>
      <w:r w:rsidRPr="001A419E">
        <w:rPr>
          <w:rFonts w:asciiTheme="minorHAnsi" w:hAnsiTheme="minorHAnsi" w:cstheme="minorHAnsi"/>
        </w:rPr>
        <w:br/>
        <w:t xml:space="preserve">74-500 Chojna a Spółką IGO Sp. z ograniczoną odpowiedzialnością Sp. k. z siedzibą przy </w:t>
      </w:r>
      <w:r w:rsidRPr="001A419E">
        <w:rPr>
          <w:rFonts w:asciiTheme="minorHAnsi" w:hAnsiTheme="minorHAnsi" w:cstheme="minorHAnsi"/>
        </w:rPr>
        <w:br/>
        <w:t>ul. Barbary 21a, 40-053 Katowice.</w:t>
      </w:r>
      <w:r w:rsidRPr="001A419E">
        <w:rPr>
          <w:rFonts w:asciiTheme="minorHAnsi" w:hAnsiTheme="minorHAnsi" w:cstheme="minorHAnsi"/>
        </w:rPr>
        <w:tab/>
      </w:r>
      <w:r w:rsidRPr="001A419E">
        <w:rPr>
          <w:rFonts w:asciiTheme="minorHAnsi" w:hAnsiTheme="minorHAnsi" w:cstheme="minorHAnsi"/>
        </w:rPr>
        <w:tab/>
      </w:r>
    </w:p>
    <w:p w:rsidR="006E06AE" w:rsidRPr="001A419E" w:rsidRDefault="006E06AE" w:rsidP="006E06AE">
      <w:pPr>
        <w:widowControl w:val="0"/>
        <w:autoSpaceDE w:val="0"/>
        <w:autoSpaceDN w:val="0"/>
        <w:adjustRightInd w:val="0"/>
        <w:ind w:firstLine="567"/>
        <w:jc w:val="both"/>
        <w:rPr>
          <w:rFonts w:asciiTheme="minorHAnsi" w:hAnsiTheme="minorHAnsi" w:cstheme="minorHAnsi"/>
        </w:rPr>
      </w:pPr>
      <w:r w:rsidRPr="001A419E">
        <w:rPr>
          <w:rFonts w:asciiTheme="minorHAnsi" w:hAnsiTheme="minorHAnsi" w:cstheme="minorHAnsi"/>
        </w:rPr>
        <w:t xml:space="preserve">Wyroby zawierające azbest po ich usunięciu z miejsca występowania stają się odpadami, które muszą zostać zakwalifikowane do grupy odpadów niebezpiecznych. Gospodarka nimi wymaga prawidłowego prowadzenia oraz szczególnej kontroli. </w:t>
      </w:r>
    </w:p>
    <w:p w:rsidR="006E06AE" w:rsidRPr="001A419E" w:rsidRDefault="006E06AE" w:rsidP="006E06AE">
      <w:pPr>
        <w:widowControl w:val="0"/>
        <w:autoSpaceDE w:val="0"/>
        <w:autoSpaceDN w:val="0"/>
        <w:adjustRightInd w:val="0"/>
        <w:ind w:firstLine="567"/>
        <w:jc w:val="both"/>
        <w:rPr>
          <w:rFonts w:asciiTheme="minorHAnsi" w:hAnsiTheme="minorHAnsi" w:cstheme="minorHAnsi"/>
        </w:rPr>
      </w:pPr>
      <w:r w:rsidRPr="001A419E">
        <w:rPr>
          <w:rFonts w:asciiTheme="minorHAnsi" w:hAnsiTheme="minorHAnsi" w:cstheme="minorHAnsi"/>
        </w:rPr>
        <w:t xml:space="preserve">Zasady postępowania z odpadami azbestowymi reguluje szereg przepisów m.in. ustawa z dnia 19 czerwca 1997 r. o zakazie stosowania wyrobów zawierających azbest (Dz. U. z 2004 r. Nr 3, poz. 20, t.j. ze zm.), ustawa z dnia 27 kwietnia 2001 r. Prawo ochrony środowiska (Dz. U. z 2017 r., poz. 519, t.j.), ustawa z dnia 14 grudnia 2012 r. o odpadach (Dz. U. z 2016 r., poz. 1987, t.j. ze zm.) oraz związane z nimi rozporządzenia wykonawcze. </w:t>
      </w:r>
    </w:p>
    <w:p w:rsidR="00B31DF6" w:rsidRPr="001A419E" w:rsidRDefault="006E06AE" w:rsidP="006E06AE">
      <w:pPr>
        <w:widowControl w:val="0"/>
        <w:autoSpaceDE w:val="0"/>
        <w:autoSpaceDN w:val="0"/>
        <w:adjustRightInd w:val="0"/>
        <w:ind w:firstLine="567"/>
        <w:jc w:val="both"/>
        <w:rPr>
          <w:rFonts w:asciiTheme="minorHAnsi" w:hAnsiTheme="minorHAnsi" w:cstheme="minorHAnsi"/>
        </w:rPr>
      </w:pPr>
      <w:r w:rsidRPr="001A419E">
        <w:rPr>
          <w:rFonts w:asciiTheme="minorHAnsi" w:hAnsiTheme="minorHAnsi" w:cstheme="minorHAnsi"/>
        </w:rPr>
        <w:t>Najważniejszym jednak dokumentem określającym organizację i przebieg wycofania azbestu z gospodarki jest „Program Oczyszczania Kraju z Azbestu na lata 2009-2032” przyjęty Uchwałą Rady Ministrów Nr 39/2010 z dnia 15 marca 2010 r. Program ten utrzymuje cele przyjętego przez Radę Ministrów 14 maja 2002 r. „Programu usuwania azbestu i wyrobów zawierających azbest stosowanych na terytorium Polski”. Koordynatorem Programu jest Ministerstwo Rozwoju. Program grupuje zadania przewidziane do realizacji na poziomie centralnym, wojewódzkim i lokalnym. Na poziomie lokalnym zadania realizują samorządy gminne.</w:t>
      </w:r>
    </w:p>
    <w:p w:rsidR="006E06AE" w:rsidRPr="001A419E" w:rsidRDefault="006E06AE" w:rsidP="006E06AE">
      <w:pPr>
        <w:widowControl w:val="0"/>
        <w:autoSpaceDE w:val="0"/>
        <w:autoSpaceDN w:val="0"/>
        <w:adjustRightInd w:val="0"/>
        <w:ind w:firstLine="567"/>
        <w:jc w:val="both"/>
        <w:rPr>
          <w:rFonts w:asciiTheme="minorHAnsi" w:hAnsiTheme="minorHAnsi" w:cstheme="minorHAnsi"/>
          <w:color w:val="FF0000"/>
        </w:rPr>
      </w:pPr>
    </w:p>
    <w:p w:rsidR="00EE7126" w:rsidRDefault="00741CE8" w:rsidP="00DE6D5F">
      <w:pPr>
        <w:widowControl w:val="0"/>
        <w:autoSpaceDE w:val="0"/>
        <w:autoSpaceDN w:val="0"/>
        <w:adjustRightInd w:val="0"/>
        <w:ind w:firstLine="567"/>
        <w:jc w:val="both"/>
        <w:rPr>
          <w:rFonts w:asciiTheme="minorHAnsi" w:hAnsiTheme="minorHAnsi" w:cstheme="minorHAnsi"/>
        </w:rPr>
      </w:pPr>
      <w:r w:rsidRPr="001A419E">
        <w:rPr>
          <w:rFonts w:asciiTheme="minorHAnsi" w:hAnsiTheme="minorHAnsi" w:cstheme="minorHAnsi"/>
        </w:rPr>
        <w:t xml:space="preserve">Gmina </w:t>
      </w:r>
      <w:r w:rsidR="00EE7126">
        <w:rPr>
          <w:rFonts w:asciiTheme="minorHAnsi" w:hAnsiTheme="minorHAnsi" w:cstheme="minorHAnsi"/>
        </w:rPr>
        <w:t xml:space="preserve">Chojna </w:t>
      </w:r>
      <w:r w:rsidRPr="001A419E">
        <w:rPr>
          <w:rFonts w:asciiTheme="minorHAnsi" w:hAnsiTheme="minorHAnsi" w:cstheme="minorHAnsi"/>
        </w:rPr>
        <w:t xml:space="preserve">wychodząc naprzeciw rozwiązaniu problemu likwidacji azbestu, </w:t>
      </w:r>
      <w:r w:rsidR="00404FC0" w:rsidRPr="001A419E">
        <w:rPr>
          <w:rFonts w:asciiTheme="minorHAnsi" w:hAnsiTheme="minorHAnsi" w:cstheme="minorHAnsi"/>
        </w:rPr>
        <w:br/>
      </w:r>
      <w:r w:rsidRPr="001A419E">
        <w:rPr>
          <w:rFonts w:asciiTheme="minorHAnsi" w:hAnsiTheme="minorHAnsi" w:cstheme="minorHAnsi"/>
        </w:rPr>
        <w:t xml:space="preserve">wykonała inwentaryzację wyrobów zawierających azbest zlokalizowanych na terenie gminy, a także opracowała „Program usuwania </w:t>
      </w:r>
      <w:r w:rsidR="00404FC0" w:rsidRPr="001A419E">
        <w:rPr>
          <w:rFonts w:asciiTheme="minorHAnsi" w:hAnsiTheme="minorHAnsi" w:cstheme="minorHAnsi"/>
        </w:rPr>
        <w:t xml:space="preserve">azbestu i </w:t>
      </w:r>
      <w:r w:rsidRPr="001A419E">
        <w:rPr>
          <w:rFonts w:asciiTheme="minorHAnsi" w:hAnsiTheme="minorHAnsi" w:cstheme="minorHAnsi"/>
        </w:rPr>
        <w:t xml:space="preserve">wyrobów zawierających azbest z terenu Gminy </w:t>
      </w:r>
      <w:r w:rsidR="00B31DF6" w:rsidRPr="001A419E">
        <w:rPr>
          <w:rFonts w:asciiTheme="minorHAnsi" w:hAnsiTheme="minorHAnsi" w:cstheme="minorHAnsi"/>
        </w:rPr>
        <w:t>Ch</w:t>
      </w:r>
      <w:r w:rsidR="00404FC0" w:rsidRPr="001A419E">
        <w:rPr>
          <w:rFonts w:asciiTheme="minorHAnsi" w:hAnsiTheme="minorHAnsi" w:cstheme="minorHAnsi"/>
        </w:rPr>
        <w:t>ojna na lata 2009-2032</w:t>
      </w:r>
      <w:r w:rsidRPr="001A419E">
        <w:rPr>
          <w:rFonts w:asciiTheme="minorHAnsi" w:hAnsiTheme="minorHAnsi" w:cstheme="minorHAnsi"/>
        </w:rPr>
        <w:t>”</w:t>
      </w:r>
      <w:r w:rsidR="002334EF" w:rsidRPr="001A419E">
        <w:rPr>
          <w:rFonts w:asciiTheme="minorHAnsi" w:hAnsiTheme="minorHAnsi" w:cstheme="minorHAnsi"/>
        </w:rPr>
        <w:t xml:space="preserve"> zatwierdzony uchwałą nr L/427/2010</w:t>
      </w:r>
      <w:r w:rsidRPr="001A419E">
        <w:rPr>
          <w:rFonts w:asciiTheme="minorHAnsi" w:hAnsiTheme="minorHAnsi" w:cstheme="minorHAnsi"/>
        </w:rPr>
        <w:t xml:space="preserve"> Rady </w:t>
      </w:r>
      <w:r w:rsidR="002334EF" w:rsidRPr="001A419E">
        <w:rPr>
          <w:rFonts w:asciiTheme="minorHAnsi" w:hAnsiTheme="minorHAnsi" w:cstheme="minorHAnsi"/>
        </w:rPr>
        <w:t xml:space="preserve">Miejskiej </w:t>
      </w:r>
      <w:r w:rsidR="002334EF" w:rsidRPr="001A419E">
        <w:rPr>
          <w:rFonts w:asciiTheme="minorHAnsi" w:hAnsiTheme="minorHAnsi" w:cstheme="minorHAnsi"/>
        </w:rPr>
        <w:br/>
        <w:t xml:space="preserve">w </w:t>
      </w:r>
      <w:r w:rsidRPr="001A419E">
        <w:rPr>
          <w:rFonts w:asciiTheme="minorHAnsi" w:hAnsiTheme="minorHAnsi" w:cstheme="minorHAnsi"/>
        </w:rPr>
        <w:t>Ch</w:t>
      </w:r>
      <w:r w:rsidR="002334EF" w:rsidRPr="001A419E">
        <w:rPr>
          <w:rFonts w:asciiTheme="minorHAnsi" w:hAnsiTheme="minorHAnsi" w:cstheme="minorHAnsi"/>
        </w:rPr>
        <w:t>ojnie z dnia 16 września 2010</w:t>
      </w:r>
      <w:r w:rsidRPr="001A419E">
        <w:rPr>
          <w:rFonts w:asciiTheme="minorHAnsi" w:hAnsiTheme="minorHAnsi" w:cstheme="minorHAnsi"/>
        </w:rPr>
        <w:t xml:space="preserve"> r.</w:t>
      </w:r>
    </w:p>
    <w:p w:rsidR="00EE7126" w:rsidRDefault="00EE7126" w:rsidP="00EE7126">
      <w:pPr>
        <w:widowControl w:val="0"/>
        <w:autoSpaceDE w:val="0"/>
        <w:autoSpaceDN w:val="0"/>
        <w:adjustRightInd w:val="0"/>
        <w:ind w:firstLine="567"/>
        <w:jc w:val="both"/>
        <w:rPr>
          <w:rFonts w:asciiTheme="minorHAnsi" w:hAnsiTheme="minorHAnsi" w:cstheme="minorHAnsi"/>
        </w:rPr>
      </w:pPr>
      <w:r w:rsidRPr="00EE7126">
        <w:rPr>
          <w:rFonts w:asciiTheme="minorHAnsi" w:hAnsiTheme="minorHAnsi" w:cstheme="minorHAnsi"/>
        </w:rPr>
        <w:t xml:space="preserve">W </w:t>
      </w:r>
      <w:r>
        <w:rPr>
          <w:rFonts w:asciiTheme="minorHAnsi" w:hAnsiTheme="minorHAnsi" w:cstheme="minorHAnsi"/>
        </w:rPr>
        <w:t xml:space="preserve">wyniku przeprowadzonej inwentaryzacji na terenie gminy Chojna </w:t>
      </w:r>
      <w:r w:rsidRPr="00EE7126">
        <w:rPr>
          <w:rFonts w:asciiTheme="minorHAnsi" w:hAnsiTheme="minorHAnsi" w:cstheme="minorHAnsi"/>
        </w:rPr>
        <w:t>stwierdzono obecność wyrobów zawierających azbest na pokryciach dachowych (85 392,0 m</w:t>
      </w:r>
      <w:r w:rsidRPr="00EE7126">
        <w:rPr>
          <w:rFonts w:asciiTheme="minorHAnsi" w:hAnsiTheme="minorHAnsi" w:cstheme="minorHAnsi"/>
          <w:vertAlign w:val="superscript"/>
        </w:rPr>
        <w:t>2</w:t>
      </w:r>
      <w:r w:rsidRPr="00EE7126">
        <w:rPr>
          <w:rFonts w:asciiTheme="minorHAnsi" w:hAnsiTheme="minorHAnsi" w:cstheme="minorHAnsi"/>
        </w:rPr>
        <w:t xml:space="preserve">) oraz </w:t>
      </w:r>
      <w:r>
        <w:rPr>
          <w:rFonts w:asciiTheme="minorHAnsi" w:hAnsiTheme="minorHAnsi" w:cstheme="minorHAnsi"/>
        </w:rPr>
        <w:br/>
      </w:r>
      <w:r w:rsidRPr="00EE7126">
        <w:rPr>
          <w:rFonts w:asciiTheme="minorHAnsi" w:hAnsiTheme="minorHAnsi" w:cstheme="minorHAnsi"/>
        </w:rPr>
        <w:t>w rurach sieci wodociągowej (29 900,00 mb).</w:t>
      </w:r>
      <w:r w:rsidR="0084247E">
        <w:rPr>
          <w:rFonts w:asciiTheme="minorHAnsi" w:hAnsiTheme="minorHAnsi" w:cstheme="minorHAnsi"/>
        </w:rPr>
        <w:t xml:space="preserve"> </w:t>
      </w:r>
      <w:r w:rsidRPr="00EE7126">
        <w:rPr>
          <w:rFonts w:asciiTheme="minorHAnsi" w:hAnsiTheme="minorHAnsi" w:cstheme="minorHAnsi"/>
        </w:rPr>
        <w:t>Dodatkowo na terenie prywatnych nieruchomości składowanych jest 792,2 m</w:t>
      </w:r>
      <w:r w:rsidRPr="00EE7126">
        <w:rPr>
          <w:rFonts w:asciiTheme="minorHAnsi" w:hAnsiTheme="minorHAnsi" w:cstheme="minorHAnsi"/>
          <w:vertAlign w:val="superscript"/>
        </w:rPr>
        <w:t>2</w:t>
      </w:r>
      <w:r w:rsidRPr="00EE7126">
        <w:rPr>
          <w:rFonts w:asciiTheme="minorHAnsi" w:hAnsiTheme="minorHAnsi" w:cstheme="minorHAnsi"/>
        </w:rPr>
        <w:t xml:space="preserve"> tych wyrobów.</w:t>
      </w:r>
    </w:p>
    <w:p w:rsidR="00EE7126" w:rsidRDefault="00EE7126" w:rsidP="00DE6D5F">
      <w:pPr>
        <w:widowControl w:val="0"/>
        <w:autoSpaceDE w:val="0"/>
        <w:autoSpaceDN w:val="0"/>
        <w:adjustRightInd w:val="0"/>
        <w:ind w:firstLine="567"/>
        <w:jc w:val="both"/>
        <w:rPr>
          <w:rFonts w:asciiTheme="minorHAnsi" w:hAnsiTheme="minorHAnsi" w:cstheme="minorHAnsi"/>
        </w:rPr>
      </w:pPr>
    </w:p>
    <w:p w:rsidR="00741CE8" w:rsidRPr="001A419E" w:rsidRDefault="00741CE8" w:rsidP="00DE6D5F">
      <w:pPr>
        <w:widowControl w:val="0"/>
        <w:autoSpaceDE w:val="0"/>
        <w:autoSpaceDN w:val="0"/>
        <w:adjustRightInd w:val="0"/>
        <w:ind w:firstLine="567"/>
        <w:jc w:val="both"/>
        <w:rPr>
          <w:rFonts w:asciiTheme="minorHAnsi" w:hAnsiTheme="minorHAnsi" w:cstheme="minorHAnsi"/>
          <w:color w:val="FF0000"/>
        </w:rPr>
      </w:pPr>
      <w:r w:rsidRPr="001A419E">
        <w:rPr>
          <w:rFonts w:asciiTheme="minorHAnsi" w:hAnsiTheme="minorHAnsi" w:cstheme="minorHAnsi"/>
        </w:rPr>
        <w:t xml:space="preserve">Niniejszy dokument stanowi aktualizację </w:t>
      </w:r>
      <w:r w:rsidR="00EE7126">
        <w:rPr>
          <w:rFonts w:asciiTheme="minorHAnsi" w:hAnsiTheme="minorHAnsi" w:cstheme="minorHAnsi"/>
        </w:rPr>
        <w:t xml:space="preserve">w/w </w:t>
      </w:r>
      <w:r w:rsidRPr="001A419E">
        <w:rPr>
          <w:rFonts w:asciiTheme="minorHAnsi" w:hAnsiTheme="minorHAnsi" w:cstheme="minorHAnsi"/>
        </w:rPr>
        <w:t>Programu wynikającą z potrzeby podsumowania dotychczas wykonanych działań.</w:t>
      </w:r>
    </w:p>
    <w:p w:rsidR="00BD7B92" w:rsidRPr="001A419E" w:rsidRDefault="00BD7B92">
      <w:pPr>
        <w:pStyle w:val="Nagwek1"/>
        <w:spacing w:before="0" w:after="0"/>
        <w:jc w:val="both"/>
        <w:rPr>
          <w:rFonts w:asciiTheme="minorHAnsi" w:hAnsiTheme="minorHAnsi" w:cstheme="minorHAnsi"/>
          <w:color w:val="FF0000"/>
          <w:sz w:val="24"/>
          <w:szCs w:val="24"/>
        </w:rPr>
      </w:pPr>
    </w:p>
    <w:p w:rsidR="00F5638F" w:rsidRPr="00C60222" w:rsidRDefault="00F5638F" w:rsidP="00F5638F">
      <w:pPr>
        <w:pStyle w:val="Nagwek2"/>
        <w:rPr>
          <w:rFonts w:asciiTheme="minorHAnsi" w:hAnsiTheme="minorHAnsi"/>
        </w:rPr>
      </w:pPr>
      <w:bookmarkStart w:id="6" w:name="_Toc493075085"/>
      <w:r>
        <w:rPr>
          <w:rFonts w:asciiTheme="minorHAnsi" w:hAnsiTheme="minorHAnsi"/>
        </w:rPr>
        <w:t>1</w:t>
      </w:r>
      <w:r w:rsidRPr="00C60222">
        <w:rPr>
          <w:rFonts w:asciiTheme="minorHAnsi" w:hAnsiTheme="minorHAnsi"/>
        </w:rPr>
        <w:t>.1. Ogólna charakterystyka Gminy Chojna</w:t>
      </w:r>
      <w:bookmarkEnd w:id="6"/>
    </w:p>
    <w:p w:rsidR="00F5638F" w:rsidRPr="00773921" w:rsidRDefault="00F5638F" w:rsidP="00F5638F">
      <w:pPr>
        <w:widowControl w:val="0"/>
        <w:autoSpaceDE w:val="0"/>
        <w:ind w:firstLine="567"/>
        <w:jc w:val="both"/>
        <w:rPr>
          <w:rFonts w:asciiTheme="minorHAnsi" w:hAnsiTheme="minorHAnsi"/>
        </w:rPr>
      </w:pPr>
      <w:r w:rsidRPr="00773921">
        <w:rPr>
          <w:rFonts w:asciiTheme="minorHAnsi" w:hAnsiTheme="minorHAnsi"/>
        </w:rPr>
        <w:t>Gmina Chojna jest gminą miejsko-wiejską zlokalizowaną w województwie zachodniopomorskim, w północno-zachodniej części Polski, w powiecie gryfińskim.</w:t>
      </w:r>
    </w:p>
    <w:p w:rsidR="00F5638F" w:rsidRPr="00773921" w:rsidRDefault="00F5638F" w:rsidP="00F5638F">
      <w:pPr>
        <w:widowControl w:val="0"/>
        <w:autoSpaceDE w:val="0"/>
        <w:ind w:firstLine="567"/>
        <w:jc w:val="both"/>
        <w:rPr>
          <w:rFonts w:asciiTheme="minorHAnsi" w:hAnsiTheme="minorHAnsi"/>
        </w:rPr>
      </w:pPr>
      <w:r w:rsidRPr="00773921">
        <w:rPr>
          <w:rFonts w:asciiTheme="minorHAnsi" w:hAnsiTheme="minorHAnsi"/>
        </w:rPr>
        <w:t xml:space="preserve"> Sąsiadują z nią gminy miejsko-wiejskie: Cedynia, Moryń, Trzcińsko-Zdrój, Mieszkowice oraz gminy wiejskie: Widuchowa, Banie. Gmina stanowi obszar o łącznej powierzchni 33 230 ha. Obszar gminy podzielony jest na 23 sołectwa, do których należą: Białęgi, Brwice, Czartoryja, Garnowo, Godków, Godków Osiedle, Grabowo, Graniczna, Grzybowo, Jelenin, Kamienny Jaz, Krajnik Dolny, Krajnik Górny, Krzymów, Lisie Pole, Łaziszcze, Mętno, Narost, Nawodna, Rurka, Stoki, Strzelczyn, Zatoń Dolna. </w:t>
      </w:r>
    </w:p>
    <w:p w:rsidR="00F5638F" w:rsidRPr="00773921" w:rsidRDefault="00F5638F" w:rsidP="00F5638F">
      <w:pPr>
        <w:widowControl w:val="0"/>
        <w:autoSpaceDE w:val="0"/>
        <w:ind w:firstLine="567"/>
        <w:jc w:val="both"/>
        <w:rPr>
          <w:rFonts w:asciiTheme="minorHAnsi" w:hAnsiTheme="minorHAnsi"/>
        </w:rPr>
      </w:pPr>
      <w:r w:rsidRPr="00773921">
        <w:rPr>
          <w:rFonts w:asciiTheme="minorHAnsi" w:hAnsiTheme="minorHAnsi"/>
        </w:rPr>
        <w:t xml:space="preserve">W Chojnie grunty leśne stanowią 39% ogólnej powierzchni gminy, co daje 13 041,06 </w:t>
      </w:r>
      <w:r w:rsidRPr="00773921">
        <w:rPr>
          <w:rFonts w:asciiTheme="minorHAnsi" w:hAnsiTheme="minorHAnsi"/>
        </w:rPr>
        <w:lastRenderedPageBreak/>
        <w:t>ha. Znaczącą większość stanowią publiczne grunty leśne w większości należące do Skarbu Państwa (38%), które są zarządzane przez Lasy Państwowe. Grunty leśne prywatne mają nieznaczny udział w ogólnej powierzchni gminy.</w:t>
      </w:r>
    </w:p>
    <w:p w:rsidR="00F5638F" w:rsidRPr="00773921" w:rsidRDefault="00F5638F" w:rsidP="00F5638F">
      <w:pPr>
        <w:widowControl w:val="0"/>
        <w:autoSpaceDE w:val="0"/>
        <w:ind w:firstLine="567"/>
        <w:jc w:val="both"/>
        <w:rPr>
          <w:rFonts w:asciiTheme="minorHAnsi" w:hAnsiTheme="minorHAnsi"/>
        </w:rPr>
      </w:pPr>
      <w:r w:rsidRPr="00773921">
        <w:rPr>
          <w:rFonts w:asciiTheme="minorHAnsi" w:hAnsiTheme="minorHAnsi"/>
        </w:rPr>
        <w:t>Ne terenie przedmiotowej gminy istnieją dogodne warunki dla rozwoju rolnictwa. Użytki rolne stanowią 67% ogólnej powierzchni gminy. Użytki rolne w dobrej kulturze, które zdecydowanie przeważają w strukturze użytkowania gruntów stanowią 62% ogólnej powierzchni gminy, z czego 51% tj. 826,76 ha ogólnej powierzchni gminy znajduje się pod zasiewami, a 1% to uprawy trwałe. Łąki użytkowane trwale lub w okresach wieloletnich stanowią 9% czyli 137,92 ha. Pozostałe grunty zajmują 44% powierzchni gminy tj. 712,42 ha. Inne rodzaje gruntów takie jak grunty ugorowe, sady czy pastwiska zajmują nieznaczną cześć ogólnej powierzchni gminy.</w:t>
      </w:r>
    </w:p>
    <w:p w:rsidR="00F5638F" w:rsidRPr="00773921" w:rsidRDefault="00F5638F" w:rsidP="00F5638F">
      <w:pPr>
        <w:widowControl w:val="0"/>
        <w:autoSpaceDE w:val="0"/>
        <w:ind w:firstLine="567"/>
        <w:jc w:val="both"/>
        <w:rPr>
          <w:rFonts w:asciiTheme="minorHAnsi" w:hAnsiTheme="minorHAnsi"/>
        </w:rPr>
      </w:pPr>
      <w:r w:rsidRPr="00773921">
        <w:rPr>
          <w:rFonts w:asciiTheme="minorHAnsi" w:hAnsiTheme="minorHAnsi"/>
        </w:rPr>
        <w:t>Na terenie gminy Chojna działa łącznie 1 495 podmiotów gospodarczych. Główną gałęzią gospodarczą gminy jest rolnictwo. Gospodarka gminy opiera się w znacznym stopniu na działalności wielkoobszarowych gospodarstw rolnych. Spory udział w gospodarce ma także działalność handlowa (szczególnie przygraniczna) i usługowa, gdzie przeważają podmioty gospodarcze, które są prowadzone przez osoby fizyczne. Gmina Chojna ma niewykorzystany duży potencjał gospodarczy. Obecność przejść granicznych daje łatwo dostępny niemiecki rynek zbytu. Dużym atutem jest atrakcyjna lokalizacja w pobliżu morza oraz dobra dostępność komunikacyjna gminy, co sprzyja rozwojowi turystyki.</w:t>
      </w:r>
    </w:p>
    <w:p w:rsidR="00F5638F" w:rsidRPr="00773921" w:rsidRDefault="00F5638F" w:rsidP="00F5638F">
      <w:pPr>
        <w:widowControl w:val="0"/>
        <w:autoSpaceDE w:val="0"/>
        <w:ind w:firstLine="567"/>
        <w:jc w:val="both"/>
        <w:rPr>
          <w:rFonts w:asciiTheme="minorHAnsi" w:hAnsiTheme="minorHAnsi"/>
        </w:rPr>
      </w:pPr>
    </w:p>
    <w:p w:rsidR="00F5638F" w:rsidRPr="00773921" w:rsidRDefault="00F5638F" w:rsidP="00F5638F">
      <w:pPr>
        <w:widowControl w:val="0"/>
        <w:autoSpaceDE w:val="0"/>
        <w:ind w:firstLine="567"/>
        <w:jc w:val="both"/>
        <w:rPr>
          <w:rFonts w:asciiTheme="minorHAnsi" w:hAnsiTheme="minorHAnsi"/>
        </w:rPr>
      </w:pPr>
      <w:r w:rsidRPr="00773921">
        <w:rPr>
          <w:rFonts w:asciiTheme="minorHAnsi" w:hAnsiTheme="minorHAnsi"/>
        </w:rPr>
        <w:t>W aktualnych warunkach klimatycznych gmina Chojna położona jest w dziale</w:t>
      </w:r>
      <w:r>
        <w:rPr>
          <w:rFonts w:asciiTheme="minorHAnsi" w:hAnsiTheme="minorHAnsi"/>
        </w:rPr>
        <w:t xml:space="preserve"> </w:t>
      </w:r>
      <w:r w:rsidRPr="00773921">
        <w:rPr>
          <w:rFonts w:asciiTheme="minorHAnsi" w:hAnsiTheme="minorHAnsi"/>
        </w:rPr>
        <w:t>geobotanicznym</w:t>
      </w:r>
      <w:r>
        <w:rPr>
          <w:rFonts w:asciiTheme="minorHAnsi" w:hAnsiTheme="minorHAnsi"/>
        </w:rPr>
        <w:t xml:space="preserve"> </w:t>
      </w:r>
      <w:r w:rsidRPr="00773921">
        <w:rPr>
          <w:rFonts w:asciiTheme="minorHAnsi" w:hAnsiTheme="minorHAnsi"/>
        </w:rPr>
        <w:t xml:space="preserve">bałtyckim. Pozostaje on pod wyraźnym wpływem klimatu oceanicznego. Bogactwo rzeźby sprawia, że jest tutaj duże zróżnicowanie biotopowe. Pogłębiają to czynniki antropogeniczne związane z działalnością gospodarczą. Klimat gminy dość zróżnicowany także wpływa na bogactwa flory gminy. Doliny rzeczne wypełnione są na znacznych przestrzeniach przez złoża torfów niskich. Na znacznym obszarze gminy występują kompleksy leśne roślinności naturalnej i półnaturalnej zlokalizowane na obszarze Puszczy Piaskowej oraz Lasu Grabów, a także kompleksy nieleśne roślinności naturalnej </w:t>
      </w:r>
      <w:r>
        <w:rPr>
          <w:rFonts w:asciiTheme="minorHAnsi" w:hAnsiTheme="minorHAnsi"/>
        </w:rPr>
        <w:br/>
      </w:r>
      <w:r w:rsidRPr="00773921">
        <w:rPr>
          <w:rFonts w:asciiTheme="minorHAnsi" w:hAnsiTheme="minorHAnsi"/>
        </w:rPr>
        <w:t>i półnaturalnej obejmujące Dolinę Odry, Rurzycy i jezior pojezierza Myśliborskiego.</w:t>
      </w:r>
    </w:p>
    <w:p w:rsidR="00F5638F" w:rsidRPr="00405706" w:rsidRDefault="00F5638F" w:rsidP="00F5638F">
      <w:pPr>
        <w:pStyle w:val="Nagwek3"/>
        <w:rPr>
          <w:rFonts w:asciiTheme="minorHAnsi" w:hAnsiTheme="minorHAnsi"/>
        </w:rPr>
      </w:pPr>
      <w:bookmarkStart w:id="7" w:name="_Toc493075086"/>
      <w:r>
        <w:rPr>
          <w:rFonts w:asciiTheme="minorHAnsi" w:hAnsiTheme="minorHAnsi"/>
        </w:rPr>
        <w:t>1</w:t>
      </w:r>
      <w:r w:rsidRPr="00405706">
        <w:rPr>
          <w:rFonts w:asciiTheme="minorHAnsi" w:hAnsiTheme="minorHAnsi"/>
        </w:rPr>
        <w:t>.1.1. Formy ochrony przyrody</w:t>
      </w:r>
      <w:bookmarkEnd w:id="7"/>
    </w:p>
    <w:p w:rsidR="00F5638F" w:rsidRPr="0084247E" w:rsidRDefault="00F5638F" w:rsidP="00F5638F">
      <w:pPr>
        <w:ind w:firstLine="360"/>
        <w:jc w:val="both"/>
        <w:rPr>
          <w:rFonts w:asciiTheme="minorHAnsi" w:hAnsiTheme="minorHAnsi" w:cstheme="minorHAnsi"/>
        </w:rPr>
      </w:pPr>
      <w:r w:rsidRPr="00405706">
        <w:rPr>
          <w:rFonts w:asciiTheme="minorHAnsi" w:hAnsiTheme="minorHAnsi" w:cstheme="minorHAnsi"/>
        </w:rPr>
        <w:t>Na terenie gminy Chojna znajdują się różnorodne formy ochrony przyrody i krajobrazu, których char</w:t>
      </w:r>
      <w:r>
        <w:rPr>
          <w:rFonts w:asciiTheme="minorHAnsi" w:hAnsiTheme="minorHAnsi" w:cstheme="minorHAnsi"/>
        </w:rPr>
        <w:t xml:space="preserve">akterystykę przedstawiają </w:t>
      </w:r>
      <w:r w:rsidRPr="0084247E">
        <w:rPr>
          <w:rFonts w:asciiTheme="minorHAnsi" w:hAnsiTheme="minorHAnsi" w:cstheme="minorHAnsi"/>
        </w:rPr>
        <w:t xml:space="preserve">tab. </w:t>
      </w:r>
      <w:r>
        <w:rPr>
          <w:rFonts w:asciiTheme="minorHAnsi" w:hAnsiTheme="minorHAnsi" w:cstheme="minorHAnsi"/>
        </w:rPr>
        <w:t>1</w:t>
      </w:r>
      <w:r w:rsidRPr="0084247E">
        <w:rPr>
          <w:rFonts w:asciiTheme="minorHAnsi" w:hAnsiTheme="minorHAnsi" w:cstheme="minorHAnsi"/>
        </w:rPr>
        <w:t xml:space="preserve"> i tab. </w:t>
      </w:r>
      <w:r>
        <w:rPr>
          <w:rFonts w:asciiTheme="minorHAnsi" w:hAnsiTheme="minorHAnsi" w:cstheme="minorHAnsi"/>
        </w:rPr>
        <w:t>2</w:t>
      </w:r>
      <w:r w:rsidRPr="0084247E">
        <w:rPr>
          <w:rFonts w:asciiTheme="minorHAnsi" w:hAnsiTheme="minorHAnsi" w:cstheme="minorHAnsi"/>
        </w:rPr>
        <w:t>.</w:t>
      </w:r>
    </w:p>
    <w:p w:rsidR="00F5638F" w:rsidRPr="00405706" w:rsidRDefault="00F5638F" w:rsidP="00F5638F">
      <w:pPr>
        <w:ind w:firstLine="567"/>
        <w:jc w:val="both"/>
        <w:rPr>
          <w:rFonts w:asciiTheme="minorHAnsi" w:hAnsiTheme="minorHAnsi" w:cstheme="minorHAnsi"/>
          <w:b/>
          <w:sz w:val="22"/>
          <w:szCs w:val="22"/>
        </w:rPr>
      </w:pPr>
    </w:p>
    <w:p w:rsidR="00F5638F" w:rsidRPr="00405706" w:rsidRDefault="00F5638F" w:rsidP="00F5638F">
      <w:pPr>
        <w:pStyle w:val="Legenda"/>
        <w:keepNext/>
        <w:jc w:val="center"/>
        <w:rPr>
          <w:rFonts w:asciiTheme="minorHAnsi" w:hAnsiTheme="minorHAnsi" w:cstheme="minorHAnsi"/>
          <w:b w:val="0"/>
          <w:sz w:val="24"/>
          <w:szCs w:val="24"/>
        </w:rPr>
      </w:pPr>
      <w:bookmarkStart w:id="8" w:name="_Toc491939839"/>
      <w:r w:rsidRPr="00405706">
        <w:rPr>
          <w:rFonts w:asciiTheme="minorHAnsi" w:hAnsiTheme="minorHAnsi" w:cstheme="minorHAnsi"/>
          <w:sz w:val="24"/>
          <w:szCs w:val="24"/>
        </w:rPr>
        <w:t xml:space="preserve">Tabela </w:t>
      </w:r>
      <w:r w:rsidRPr="00405706">
        <w:rPr>
          <w:rFonts w:asciiTheme="minorHAnsi" w:hAnsiTheme="minorHAnsi" w:cstheme="minorHAnsi"/>
          <w:sz w:val="24"/>
          <w:szCs w:val="24"/>
        </w:rPr>
        <w:fldChar w:fldCharType="begin"/>
      </w:r>
      <w:r w:rsidRPr="00405706">
        <w:rPr>
          <w:rFonts w:asciiTheme="minorHAnsi" w:hAnsiTheme="minorHAnsi" w:cstheme="minorHAnsi"/>
          <w:sz w:val="24"/>
          <w:szCs w:val="24"/>
        </w:rPr>
        <w:instrText xml:space="preserve"> SEQ Tabela \* ARABIC </w:instrText>
      </w:r>
      <w:r w:rsidRPr="00405706">
        <w:rPr>
          <w:rFonts w:asciiTheme="minorHAnsi" w:hAnsiTheme="minorHAnsi" w:cstheme="minorHAnsi"/>
          <w:sz w:val="24"/>
          <w:szCs w:val="24"/>
        </w:rPr>
        <w:fldChar w:fldCharType="separate"/>
      </w:r>
      <w:r w:rsidR="0049242E">
        <w:rPr>
          <w:rFonts w:asciiTheme="minorHAnsi" w:hAnsiTheme="minorHAnsi" w:cstheme="minorHAnsi"/>
          <w:noProof/>
          <w:sz w:val="24"/>
          <w:szCs w:val="24"/>
        </w:rPr>
        <w:t>1</w:t>
      </w:r>
      <w:r w:rsidRPr="00405706">
        <w:rPr>
          <w:rFonts w:asciiTheme="minorHAnsi" w:hAnsiTheme="minorHAnsi" w:cstheme="minorHAnsi"/>
          <w:sz w:val="24"/>
          <w:szCs w:val="24"/>
        </w:rPr>
        <w:fldChar w:fldCharType="end"/>
      </w:r>
      <w:r w:rsidRPr="00405706">
        <w:rPr>
          <w:rFonts w:asciiTheme="minorHAnsi" w:hAnsiTheme="minorHAnsi" w:cstheme="minorHAnsi"/>
          <w:b w:val="0"/>
          <w:sz w:val="24"/>
          <w:szCs w:val="24"/>
        </w:rPr>
        <w:t>. Łączna powierzchnia form ochrony przyrody na terenie gminy Chojna</w:t>
      </w:r>
      <w:bookmarkEnd w:id="8"/>
    </w:p>
    <w:tbl>
      <w:tblPr>
        <w:tblStyle w:val="Jasnalistaakcent11"/>
        <w:tblW w:w="5753" w:type="dxa"/>
        <w:jc w:val="center"/>
        <w:tblLook w:val="04A0" w:firstRow="1" w:lastRow="0" w:firstColumn="1" w:lastColumn="0" w:noHBand="0" w:noVBand="1"/>
      </w:tblPr>
      <w:tblGrid>
        <w:gridCol w:w="4427"/>
        <w:gridCol w:w="1326"/>
      </w:tblGrid>
      <w:tr w:rsidR="00F5638F" w:rsidRPr="00405706" w:rsidTr="00F5638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27" w:type="dxa"/>
            <w:hideMark/>
          </w:tcPr>
          <w:p w:rsidR="00F5638F" w:rsidRPr="0084247E" w:rsidRDefault="00F5638F" w:rsidP="00F5638F">
            <w:pPr>
              <w:jc w:val="center"/>
              <w:rPr>
                <w:rFonts w:cstheme="minorHAnsi"/>
                <w:sz w:val="20"/>
                <w:szCs w:val="20"/>
              </w:rPr>
            </w:pPr>
            <w:r w:rsidRPr="0084247E">
              <w:rPr>
                <w:rFonts w:cstheme="minorHAnsi"/>
                <w:sz w:val="20"/>
                <w:szCs w:val="20"/>
              </w:rPr>
              <w:t>Obszary prawnie chronione</w:t>
            </w:r>
          </w:p>
        </w:tc>
        <w:tc>
          <w:tcPr>
            <w:tcW w:w="1326" w:type="dxa"/>
            <w:hideMark/>
          </w:tcPr>
          <w:p w:rsidR="00F5638F" w:rsidRPr="0084247E" w:rsidRDefault="00F5638F" w:rsidP="00F5638F">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4247E">
              <w:rPr>
                <w:rFonts w:cstheme="minorHAnsi"/>
                <w:sz w:val="20"/>
                <w:szCs w:val="20"/>
              </w:rPr>
              <w:t>Powierzchnia</w:t>
            </w:r>
          </w:p>
          <w:p w:rsidR="00F5638F" w:rsidRPr="0084247E" w:rsidRDefault="00F5638F" w:rsidP="00F5638F">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4247E">
              <w:rPr>
                <w:rFonts w:cstheme="minorHAnsi"/>
                <w:sz w:val="20"/>
                <w:szCs w:val="20"/>
              </w:rPr>
              <w:t>[ha]</w:t>
            </w:r>
          </w:p>
        </w:tc>
      </w:tr>
      <w:tr w:rsidR="00F5638F" w:rsidRPr="00405706" w:rsidTr="00F563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27" w:type="dxa"/>
            <w:hideMark/>
          </w:tcPr>
          <w:p w:rsidR="00F5638F" w:rsidRPr="0084247E" w:rsidRDefault="00F5638F" w:rsidP="00F5638F">
            <w:pPr>
              <w:rPr>
                <w:rFonts w:cstheme="minorHAnsi"/>
                <w:b w:val="0"/>
                <w:sz w:val="20"/>
                <w:szCs w:val="20"/>
              </w:rPr>
            </w:pPr>
            <w:r w:rsidRPr="0084247E">
              <w:rPr>
                <w:rFonts w:cstheme="minorHAnsi"/>
                <w:b w:val="0"/>
                <w:sz w:val="20"/>
                <w:szCs w:val="20"/>
              </w:rPr>
              <w:t>Ogółem</w:t>
            </w:r>
          </w:p>
        </w:tc>
        <w:tc>
          <w:tcPr>
            <w:tcW w:w="1326" w:type="dxa"/>
            <w:hideMark/>
          </w:tcPr>
          <w:p w:rsidR="00F5638F" w:rsidRPr="00935FAC"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35FAC">
              <w:rPr>
                <w:rFonts w:cstheme="minorHAnsi"/>
                <w:sz w:val="20"/>
                <w:szCs w:val="20"/>
              </w:rPr>
              <w:t>10 458,32</w:t>
            </w:r>
          </w:p>
        </w:tc>
      </w:tr>
      <w:tr w:rsidR="00F5638F" w:rsidRPr="00405706" w:rsidTr="00F5638F">
        <w:trPr>
          <w:trHeight w:val="300"/>
          <w:jc w:val="center"/>
        </w:trPr>
        <w:tc>
          <w:tcPr>
            <w:cnfStyle w:val="001000000000" w:firstRow="0" w:lastRow="0" w:firstColumn="1" w:lastColumn="0" w:oddVBand="0" w:evenVBand="0" w:oddHBand="0" w:evenHBand="0" w:firstRowFirstColumn="0" w:firstRowLastColumn="0" w:lastRowFirstColumn="0" w:lastRowLastColumn="0"/>
            <w:tcW w:w="4427" w:type="dxa"/>
            <w:hideMark/>
          </w:tcPr>
          <w:p w:rsidR="00F5638F" w:rsidRPr="0084247E" w:rsidRDefault="00F5638F" w:rsidP="00F5638F">
            <w:pPr>
              <w:rPr>
                <w:rFonts w:cstheme="minorHAnsi"/>
                <w:b w:val="0"/>
                <w:sz w:val="20"/>
                <w:szCs w:val="20"/>
              </w:rPr>
            </w:pPr>
            <w:r w:rsidRPr="0084247E">
              <w:rPr>
                <w:rFonts w:cstheme="minorHAnsi"/>
                <w:b w:val="0"/>
                <w:sz w:val="20"/>
                <w:szCs w:val="20"/>
              </w:rPr>
              <w:t>Rezerwaty przyrody</w:t>
            </w:r>
          </w:p>
        </w:tc>
        <w:tc>
          <w:tcPr>
            <w:tcW w:w="1326" w:type="dxa"/>
            <w:hideMark/>
          </w:tcPr>
          <w:p w:rsidR="00F5638F" w:rsidRPr="00935FAC"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35FAC">
              <w:rPr>
                <w:rFonts w:cstheme="minorHAnsi"/>
                <w:sz w:val="20"/>
                <w:szCs w:val="20"/>
              </w:rPr>
              <w:t>94,17</w:t>
            </w:r>
          </w:p>
        </w:tc>
      </w:tr>
      <w:tr w:rsidR="00F5638F" w:rsidRPr="00405706" w:rsidTr="00F563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27" w:type="dxa"/>
            <w:hideMark/>
          </w:tcPr>
          <w:p w:rsidR="00F5638F" w:rsidRPr="0084247E" w:rsidRDefault="00F5638F" w:rsidP="00F5638F">
            <w:pPr>
              <w:rPr>
                <w:rFonts w:cstheme="minorHAnsi"/>
                <w:b w:val="0"/>
                <w:sz w:val="20"/>
                <w:szCs w:val="20"/>
              </w:rPr>
            </w:pPr>
            <w:r w:rsidRPr="0084247E">
              <w:rPr>
                <w:rFonts w:cstheme="minorHAnsi"/>
                <w:b w:val="0"/>
                <w:sz w:val="20"/>
                <w:szCs w:val="20"/>
              </w:rPr>
              <w:t>Parki krajobrazowe razem</w:t>
            </w:r>
          </w:p>
        </w:tc>
        <w:tc>
          <w:tcPr>
            <w:tcW w:w="1326" w:type="dxa"/>
            <w:hideMark/>
          </w:tcPr>
          <w:p w:rsidR="00F5638F" w:rsidRPr="00935FAC"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35FAC">
              <w:rPr>
                <w:rFonts w:cstheme="minorHAnsi"/>
                <w:sz w:val="20"/>
                <w:szCs w:val="20"/>
              </w:rPr>
              <w:t>10 260,00</w:t>
            </w:r>
          </w:p>
        </w:tc>
      </w:tr>
      <w:tr w:rsidR="00F5638F" w:rsidRPr="00405706" w:rsidTr="00F5638F">
        <w:trPr>
          <w:trHeight w:val="420"/>
          <w:jc w:val="center"/>
        </w:trPr>
        <w:tc>
          <w:tcPr>
            <w:cnfStyle w:val="001000000000" w:firstRow="0" w:lastRow="0" w:firstColumn="1" w:lastColumn="0" w:oddVBand="0" w:evenVBand="0" w:oddHBand="0" w:evenHBand="0" w:firstRowFirstColumn="0" w:firstRowLastColumn="0" w:lastRowFirstColumn="0" w:lastRowLastColumn="0"/>
            <w:tcW w:w="4427" w:type="dxa"/>
            <w:hideMark/>
          </w:tcPr>
          <w:p w:rsidR="00F5638F" w:rsidRPr="0084247E" w:rsidRDefault="00F5638F" w:rsidP="00F5638F">
            <w:pPr>
              <w:rPr>
                <w:rFonts w:cstheme="minorHAnsi"/>
                <w:b w:val="0"/>
                <w:sz w:val="20"/>
                <w:szCs w:val="20"/>
              </w:rPr>
            </w:pPr>
            <w:r w:rsidRPr="0084247E">
              <w:rPr>
                <w:rFonts w:cstheme="minorHAnsi"/>
                <w:b w:val="0"/>
                <w:sz w:val="20"/>
                <w:szCs w:val="20"/>
              </w:rPr>
              <w:t>Rezerwaty i pozostałe formy ochrony przyrody w parkach krajobrazowych</w:t>
            </w:r>
          </w:p>
        </w:tc>
        <w:tc>
          <w:tcPr>
            <w:tcW w:w="1326" w:type="dxa"/>
            <w:hideMark/>
          </w:tcPr>
          <w:p w:rsidR="00F5638F" w:rsidRPr="00935FAC"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35FAC">
              <w:rPr>
                <w:rFonts w:cstheme="minorHAnsi"/>
                <w:sz w:val="20"/>
                <w:szCs w:val="20"/>
              </w:rPr>
              <w:t>111,01</w:t>
            </w:r>
          </w:p>
        </w:tc>
      </w:tr>
      <w:tr w:rsidR="00F5638F" w:rsidRPr="00405706" w:rsidTr="00F563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27" w:type="dxa"/>
            <w:hideMark/>
          </w:tcPr>
          <w:p w:rsidR="00F5638F" w:rsidRPr="0084247E" w:rsidRDefault="00F5638F" w:rsidP="00F5638F">
            <w:pPr>
              <w:rPr>
                <w:rFonts w:cstheme="minorHAnsi"/>
                <w:b w:val="0"/>
                <w:sz w:val="20"/>
                <w:szCs w:val="20"/>
              </w:rPr>
            </w:pPr>
            <w:r w:rsidRPr="0084247E">
              <w:rPr>
                <w:rFonts w:cstheme="minorHAnsi"/>
                <w:b w:val="0"/>
                <w:sz w:val="20"/>
                <w:szCs w:val="20"/>
              </w:rPr>
              <w:t>Użytki ekologiczne</w:t>
            </w:r>
          </w:p>
        </w:tc>
        <w:tc>
          <w:tcPr>
            <w:tcW w:w="1326" w:type="dxa"/>
            <w:hideMark/>
          </w:tcPr>
          <w:p w:rsidR="00F5638F" w:rsidRPr="00935FAC"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35FAC">
              <w:rPr>
                <w:rFonts w:cstheme="minorHAnsi"/>
                <w:sz w:val="20"/>
                <w:szCs w:val="20"/>
              </w:rPr>
              <w:t>55,11</w:t>
            </w:r>
          </w:p>
        </w:tc>
      </w:tr>
      <w:tr w:rsidR="00F5638F" w:rsidRPr="00405706" w:rsidTr="00F5638F">
        <w:trPr>
          <w:trHeight w:val="300"/>
          <w:jc w:val="center"/>
        </w:trPr>
        <w:tc>
          <w:tcPr>
            <w:cnfStyle w:val="001000000000" w:firstRow="0" w:lastRow="0" w:firstColumn="1" w:lastColumn="0" w:oddVBand="0" w:evenVBand="0" w:oddHBand="0" w:evenHBand="0" w:firstRowFirstColumn="0" w:firstRowLastColumn="0" w:lastRowFirstColumn="0" w:lastRowLastColumn="0"/>
            <w:tcW w:w="4427" w:type="dxa"/>
            <w:hideMark/>
          </w:tcPr>
          <w:p w:rsidR="00F5638F" w:rsidRPr="0084247E" w:rsidRDefault="00F5638F" w:rsidP="00F5638F">
            <w:pPr>
              <w:rPr>
                <w:rFonts w:cstheme="minorHAnsi"/>
                <w:b w:val="0"/>
                <w:sz w:val="20"/>
                <w:szCs w:val="20"/>
              </w:rPr>
            </w:pPr>
            <w:r w:rsidRPr="0084247E">
              <w:rPr>
                <w:rFonts w:cstheme="minorHAnsi"/>
                <w:b w:val="0"/>
                <w:sz w:val="20"/>
                <w:szCs w:val="20"/>
              </w:rPr>
              <w:t>Zespoły przyrodniczo-krajobrazowe</w:t>
            </w:r>
          </w:p>
        </w:tc>
        <w:tc>
          <w:tcPr>
            <w:tcW w:w="1326" w:type="dxa"/>
            <w:hideMark/>
          </w:tcPr>
          <w:p w:rsidR="00F5638F" w:rsidRPr="00935FAC"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35FAC">
              <w:rPr>
                <w:rFonts w:cstheme="minorHAnsi"/>
                <w:sz w:val="20"/>
                <w:szCs w:val="20"/>
              </w:rPr>
              <w:t>160,05</w:t>
            </w:r>
          </w:p>
        </w:tc>
      </w:tr>
    </w:tbl>
    <w:p w:rsidR="00F5638F" w:rsidRPr="0084247E" w:rsidRDefault="00F5638F" w:rsidP="00F5638F">
      <w:pPr>
        <w:jc w:val="center"/>
        <w:rPr>
          <w:rFonts w:asciiTheme="minorHAnsi" w:hAnsiTheme="minorHAnsi" w:cstheme="minorHAnsi"/>
          <w:i/>
          <w:sz w:val="20"/>
          <w:szCs w:val="20"/>
        </w:rPr>
      </w:pPr>
      <w:r w:rsidRPr="0084247E">
        <w:rPr>
          <w:rFonts w:asciiTheme="minorHAnsi" w:hAnsiTheme="minorHAnsi" w:cstheme="minorHAnsi"/>
          <w:i/>
          <w:sz w:val="20"/>
          <w:szCs w:val="20"/>
        </w:rPr>
        <w:t>Źródło: GUS BDL, stan na 31 XII 2016 r.</w:t>
      </w:r>
    </w:p>
    <w:p w:rsidR="00F5638F" w:rsidRPr="0084247E" w:rsidRDefault="00F5638F" w:rsidP="00F5638F">
      <w:pPr>
        <w:jc w:val="both"/>
        <w:rPr>
          <w:rFonts w:asciiTheme="minorHAnsi" w:hAnsiTheme="minorHAnsi" w:cstheme="minorHAnsi"/>
          <w:i/>
          <w:u w:val="single"/>
        </w:rPr>
      </w:pPr>
    </w:p>
    <w:p w:rsidR="00F5638F" w:rsidRDefault="00F5638F" w:rsidP="00F5638F">
      <w:pPr>
        <w:jc w:val="both"/>
        <w:rPr>
          <w:rFonts w:asciiTheme="minorHAnsi" w:hAnsiTheme="minorHAnsi" w:cstheme="minorHAnsi"/>
          <w:i/>
          <w:u w:val="single"/>
        </w:rPr>
      </w:pPr>
    </w:p>
    <w:p w:rsidR="00F5638F" w:rsidRPr="00405706" w:rsidRDefault="00F5638F" w:rsidP="00F5638F">
      <w:pPr>
        <w:jc w:val="both"/>
        <w:rPr>
          <w:rFonts w:asciiTheme="minorHAnsi" w:hAnsiTheme="minorHAnsi" w:cstheme="minorHAnsi"/>
          <w:i/>
          <w:u w:val="single"/>
        </w:rPr>
      </w:pPr>
      <w:r w:rsidRPr="00405706">
        <w:rPr>
          <w:rFonts w:asciiTheme="minorHAnsi" w:hAnsiTheme="minorHAnsi" w:cstheme="minorHAnsi"/>
          <w:i/>
          <w:u w:val="single"/>
        </w:rPr>
        <w:lastRenderedPageBreak/>
        <w:t>Ochrona gatunkowa</w:t>
      </w:r>
    </w:p>
    <w:p w:rsidR="00F5638F" w:rsidRPr="00405706" w:rsidRDefault="00F5638F" w:rsidP="00F5638F">
      <w:pPr>
        <w:autoSpaceDE w:val="0"/>
        <w:autoSpaceDN w:val="0"/>
        <w:adjustRightInd w:val="0"/>
        <w:ind w:firstLine="567"/>
        <w:jc w:val="both"/>
        <w:rPr>
          <w:rFonts w:asciiTheme="minorHAnsi" w:hAnsiTheme="minorHAnsi" w:cstheme="minorHAnsi"/>
        </w:rPr>
      </w:pPr>
      <w:r w:rsidRPr="00405706">
        <w:rPr>
          <w:rFonts w:asciiTheme="minorHAnsi" w:hAnsiTheme="minorHAnsi" w:cstheme="minorHAnsi"/>
        </w:rPr>
        <w:t>Na terenie gminy ustanowiono następujące gatunki roślin prawnie chronionych: barwinek pospolity, bluszcz pospolity, buławnik wielokwiatowy, centuria pospolita, cis pospolity, goryczka krzyżowa, goździk piaskowy, goździk pyszny, gółka długostrogowa, grążel żółty, grzybienie białe, kalina koralowa, kocanki piaskowe, konwalia majowa, kopytnik pospolity, ostnica jana, ostnica powabna, ostnica włosowata, ostrołódka kosmata, ożota zwyczajna, pajęcznica liliowata, paprotka zwyczajna, pełnik europejski, pierwiosnka lekarska, podkolan biały, porzeczka czarna, rosiczka okrągłolistna, sasanka łąkowa, storczyk kukawka, śniedek baldaszkowaty, kruszczyk szerokolistny, kruszyna pospolita, kukułka szerokolistna, listera jajowata, marzanka barwierska, marzanka pagórkowa, marzanka wonna, turzyca piaskowa, wężymord stepowy, wiciokrzew pomorski, widlak goździsty, wilżyna ciernista, zawilec wielkokwiatowy.</w:t>
      </w:r>
    </w:p>
    <w:p w:rsidR="00F5638F" w:rsidRDefault="00F5638F" w:rsidP="00F5638F">
      <w:pPr>
        <w:jc w:val="both"/>
        <w:rPr>
          <w:rFonts w:asciiTheme="minorHAnsi" w:hAnsiTheme="minorHAnsi" w:cstheme="minorHAnsi"/>
          <w:sz w:val="22"/>
          <w:szCs w:val="22"/>
        </w:rPr>
      </w:pPr>
      <w:r w:rsidRPr="00405706">
        <w:rPr>
          <w:rFonts w:asciiTheme="minorHAnsi" w:hAnsiTheme="minorHAnsi" w:cstheme="minorHAnsi"/>
        </w:rPr>
        <w:cr/>
      </w:r>
    </w:p>
    <w:p w:rsidR="00F5638F" w:rsidRDefault="00F5638F" w:rsidP="00F5638F">
      <w:pPr>
        <w:jc w:val="both"/>
        <w:rPr>
          <w:rFonts w:asciiTheme="minorHAnsi" w:hAnsiTheme="minorHAnsi" w:cstheme="minorHAnsi"/>
          <w:sz w:val="22"/>
          <w:szCs w:val="22"/>
        </w:rPr>
      </w:pPr>
    </w:p>
    <w:p w:rsidR="00F5638F" w:rsidRDefault="00F5638F" w:rsidP="00F5638F">
      <w:pPr>
        <w:jc w:val="both"/>
        <w:rPr>
          <w:rFonts w:asciiTheme="minorHAnsi" w:hAnsiTheme="minorHAnsi" w:cstheme="minorHAnsi"/>
          <w:sz w:val="22"/>
          <w:szCs w:val="22"/>
        </w:rPr>
      </w:pPr>
    </w:p>
    <w:p w:rsidR="00F5638F" w:rsidRDefault="00F5638F" w:rsidP="00F5638F">
      <w:pPr>
        <w:jc w:val="both"/>
        <w:rPr>
          <w:rFonts w:asciiTheme="minorHAnsi" w:hAnsiTheme="minorHAnsi" w:cstheme="minorHAnsi"/>
          <w:sz w:val="22"/>
          <w:szCs w:val="22"/>
        </w:rPr>
      </w:pPr>
    </w:p>
    <w:p w:rsidR="00F5638F" w:rsidRDefault="00F5638F" w:rsidP="00F5638F">
      <w:pPr>
        <w:jc w:val="both"/>
        <w:rPr>
          <w:rFonts w:asciiTheme="minorHAnsi" w:hAnsiTheme="minorHAnsi" w:cstheme="minorHAnsi"/>
          <w:sz w:val="22"/>
          <w:szCs w:val="22"/>
        </w:rPr>
      </w:pPr>
    </w:p>
    <w:p w:rsidR="00F5638F" w:rsidRDefault="00F5638F" w:rsidP="00F5638F">
      <w:pPr>
        <w:jc w:val="both"/>
        <w:rPr>
          <w:rFonts w:asciiTheme="minorHAnsi" w:hAnsiTheme="minorHAnsi" w:cstheme="minorHAnsi"/>
          <w:sz w:val="22"/>
          <w:szCs w:val="22"/>
        </w:rPr>
      </w:pPr>
    </w:p>
    <w:p w:rsidR="00F5638F" w:rsidRDefault="00F5638F" w:rsidP="00F5638F">
      <w:pPr>
        <w:jc w:val="both"/>
        <w:rPr>
          <w:rFonts w:asciiTheme="minorHAnsi" w:hAnsiTheme="minorHAnsi" w:cstheme="minorHAnsi"/>
          <w:sz w:val="22"/>
          <w:szCs w:val="22"/>
        </w:rPr>
      </w:pPr>
    </w:p>
    <w:p w:rsidR="00F5638F" w:rsidRDefault="00F5638F" w:rsidP="00F5638F">
      <w:pPr>
        <w:jc w:val="both"/>
        <w:rPr>
          <w:rFonts w:asciiTheme="minorHAnsi" w:hAnsiTheme="minorHAnsi" w:cstheme="minorHAnsi"/>
          <w:sz w:val="22"/>
          <w:szCs w:val="22"/>
        </w:rPr>
      </w:pPr>
    </w:p>
    <w:p w:rsidR="00F5638F" w:rsidRDefault="00F5638F" w:rsidP="00F5638F">
      <w:pPr>
        <w:jc w:val="both"/>
        <w:rPr>
          <w:rFonts w:asciiTheme="minorHAnsi" w:hAnsiTheme="minorHAnsi" w:cstheme="minorHAnsi"/>
          <w:sz w:val="22"/>
          <w:szCs w:val="22"/>
        </w:rPr>
      </w:pPr>
    </w:p>
    <w:p w:rsidR="00F5638F" w:rsidRDefault="00F5638F" w:rsidP="00F5638F">
      <w:pPr>
        <w:jc w:val="both"/>
        <w:rPr>
          <w:rFonts w:asciiTheme="minorHAnsi" w:hAnsiTheme="minorHAnsi" w:cstheme="minorHAnsi"/>
          <w:sz w:val="22"/>
          <w:szCs w:val="22"/>
        </w:rPr>
      </w:pPr>
    </w:p>
    <w:p w:rsidR="00F5638F" w:rsidRDefault="00F5638F" w:rsidP="00F5638F">
      <w:pPr>
        <w:jc w:val="both"/>
        <w:rPr>
          <w:rFonts w:asciiTheme="minorHAnsi" w:hAnsiTheme="minorHAnsi" w:cstheme="minorHAnsi"/>
          <w:sz w:val="22"/>
          <w:szCs w:val="22"/>
        </w:rPr>
      </w:pPr>
    </w:p>
    <w:p w:rsidR="00F5638F" w:rsidRDefault="00F5638F" w:rsidP="00F5638F">
      <w:pPr>
        <w:jc w:val="both"/>
        <w:rPr>
          <w:rFonts w:asciiTheme="minorHAnsi" w:hAnsiTheme="minorHAnsi" w:cstheme="minorHAnsi"/>
          <w:sz w:val="22"/>
          <w:szCs w:val="22"/>
        </w:rPr>
      </w:pPr>
    </w:p>
    <w:p w:rsidR="00F5638F" w:rsidRDefault="00F5638F" w:rsidP="00F5638F">
      <w:pPr>
        <w:jc w:val="both"/>
        <w:rPr>
          <w:rFonts w:asciiTheme="minorHAnsi" w:hAnsiTheme="minorHAnsi" w:cstheme="minorHAnsi"/>
          <w:sz w:val="22"/>
          <w:szCs w:val="22"/>
        </w:rPr>
        <w:sectPr w:rsidR="00F5638F" w:rsidSect="00CC2988">
          <w:headerReference w:type="default" r:id="rId16"/>
          <w:footerReference w:type="even" r:id="rId17"/>
          <w:footerReference w:type="default" r:id="rId18"/>
          <w:headerReference w:type="first" r:id="rId19"/>
          <w:pgSz w:w="11906" w:h="16838"/>
          <w:pgMar w:top="1418" w:right="1416" w:bottom="1418" w:left="1418" w:header="708" w:footer="708" w:gutter="0"/>
          <w:cols w:space="708"/>
          <w:titlePg/>
          <w:docGrid w:linePitch="360"/>
        </w:sectPr>
      </w:pPr>
    </w:p>
    <w:p w:rsidR="00F5638F" w:rsidRPr="001D3C28" w:rsidRDefault="00F5638F" w:rsidP="00F5638F">
      <w:pPr>
        <w:pStyle w:val="Legenda"/>
        <w:keepNext/>
        <w:jc w:val="center"/>
        <w:rPr>
          <w:rFonts w:asciiTheme="minorHAnsi" w:hAnsiTheme="minorHAnsi" w:cstheme="minorHAnsi"/>
          <w:b w:val="0"/>
          <w:sz w:val="24"/>
          <w:szCs w:val="24"/>
        </w:rPr>
      </w:pPr>
      <w:bookmarkStart w:id="9" w:name="_Toc491939840"/>
      <w:r w:rsidRPr="001D3C28">
        <w:rPr>
          <w:rFonts w:asciiTheme="minorHAnsi" w:hAnsiTheme="minorHAnsi" w:cstheme="minorHAnsi"/>
          <w:sz w:val="24"/>
          <w:szCs w:val="24"/>
        </w:rPr>
        <w:lastRenderedPageBreak/>
        <w:t xml:space="preserve">Tabela </w:t>
      </w:r>
      <w:r w:rsidRPr="001D3C28">
        <w:rPr>
          <w:rFonts w:asciiTheme="minorHAnsi" w:hAnsiTheme="minorHAnsi" w:cstheme="minorHAnsi"/>
          <w:sz w:val="24"/>
          <w:szCs w:val="24"/>
        </w:rPr>
        <w:fldChar w:fldCharType="begin"/>
      </w:r>
      <w:r w:rsidRPr="001D3C28">
        <w:rPr>
          <w:rFonts w:asciiTheme="minorHAnsi" w:hAnsiTheme="minorHAnsi" w:cstheme="minorHAnsi"/>
          <w:sz w:val="24"/>
          <w:szCs w:val="24"/>
        </w:rPr>
        <w:instrText xml:space="preserve"> SEQ Tabela \* ARABIC </w:instrText>
      </w:r>
      <w:r w:rsidRPr="001D3C28">
        <w:rPr>
          <w:rFonts w:asciiTheme="minorHAnsi" w:hAnsiTheme="minorHAnsi" w:cstheme="minorHAnsi"/>
          <w:sz w:val="24"/>
          <w:szCs w:val="24"/>
        </w:rPr>
        <w:fldChar w:fldCharType="separate"/>
      </w:r>
      <w:r w:rsidR="0049242E">
        <w:rPr>
          <w:rFonts w:asciiTheme="minorHAnsi" w:hAnsiTheme="minorHAnsi" w:cstheme="minorHAnsi"/>
          <w:noProof/>
          <w:sz w:val="24"/>
          <w:szCs w:val="24"/>
        </w:rPr>
        <w:t>2</w:t>
      </w:r>
      <w:r w:rsidRPr="001D3C28">
        <w:rPr>
          <w:rFonts w:asciiTheme="minorHAnsi" w:hAnsiTheme="minorHAnsi" w:cstheme="minorHAnsi"/>
          <w:sz w:val="24"/>
          <w:szCs w:val="24"/>
        </w:rPr>
        <w:fldChar w:fldCharType="end"/>
      </w:r>
      <w:r w:rsidRPr="001D3C28">
        <w:rPr>
          <w:rFonts w:asciiTheme="minorHAnsi" w:hAnsiTheme="minorHAnsi" w:cstheme="minorHAnsi"/>
          <w:b w:val="0"/>
          <w:sz w:val="24"/>
          <w:szCs w:val="24"/>
        </w:rPr>
        <w:t>. Szczegółowe zestawienie form</w:t>
      </w:r>
      <w:r>
        <w:rPr>
          <w:rFonts w:asciiTheme="minorHAnsi" w:hAnsiTheme="minorHAnsi" w:cstheme="minorHAnsi"/>
          <w:b w:val="0"/>
          <w:sz w:val="24"/>
          <w:szCs w:val="24"/>
        </w:rPr>
        <w:t xml:space="preserve"> ochrony przyrody na terenie g</w:t>
      </w:r>
      <w:r w:rsidRPr="001D3C28">
        <w:rPr>
          <w:rFonts w:asciiTheme="minorHAnsi" w:hAnsiTheme="minorHAnsi" w:cstheme="minorHAnsi"/>
          <w:b w:val="0"/>
          <w:sz w:val="24"/>
          <w:szCs w:val="24"/>
        </w:rPr>
        <w:t>miny Chojna</w:t>
      </w:r>
      <w:bookmarkEnd w:id="9"/>
    </w:p>
    <w:tbl>
      <w:tblPr>
        <w:tblStyle w:val="Jasnalistaakcent11"/>
        <w:tblW w:w="14804" w:type="dxa"/>
        <w:jc w:val="center"/>
        <w:tblLook w:val="04A0" w:firstRow="1" w:lastRow="0" w:firstColumn="1" w:lastColumn="0" w:noHBand="0" w:noVBand="1"/>
      </w:tblPr>
      <w:tblGrid>
        <w:gridCol w:w="1796"/>
        <w:gridCol w:w="1372"/>
        <w:gridCol w:w="1533"/>
        <w:gridCol w:w="4196"/>
        <w:gridCol w:w="5907"/>
      </w:tblGrid>
      <w:tr w:rsidR="00F5638F" w:rsidRPr="00EF576F" w:rsidTr="00F5638F">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84247E" w:rsidRDefault="00F5638F" w:rsidP="00F5638F">
            <w:pPr>
              <w:jc w:val="center"/>
              <w:rPr>
                <w:rFonts w:cstheme="minorHAnsi"/>
                <w:sz w:val="20"/>
                <w:szCs w:val="20"/>
              </w:rPr>
            </w:pPr>
            <w:r w:rsidRPr="0084247E">
              <w:rPr>
                <w:rFonts w:cstheme="minorHAnsi"/>
                <w:sz w:val="20"/>
                <w:szCs w:val="20"/>
              </w:rPr>
              <w:t>Nazwa</w:t>
            </w:r>
          </w:p>
        </w:tc>
        <w:tc>
          <w:tcPr>
            <w:tcW w:w="1372" w:type="dxa"/>
          </w:tcPr>
          <w:p w:rsidR="00F5638F" w:rsidRPr="0084247E" w:rsidRDefault="00F5638F" w:rsidP="00F5638F">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4247E">
              <w:rPr>
                <w:rFonts w:cstheme="minorHAnsi"/>
                <w:sz w:val="20"/>
                <w:szCs w:val="20"/>
              </w:rPr>
              <w:t>Powierzchnia [ha]</w:t>
            </w:r>
          </w:p>
        </w:tc>
        <w:tc>
          <w:tcPr>
            <w:tcW w:w="1533" w:type="dxa"/>
          </w:tcPr>
          <w:p w:rsidR="00F5638F" w:rsidRPr="0084247E" w:rsidRDefault="00F5638F" w:rsidP="00F5638F">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4247E">
              <w:rPr>
                <w:rFonts w:cstheme="minorHAnsi"/>
                <w:sz w:val="20"/>
                <w:szCs w:val="20"/>
              </w:rPr>
              <w:t>Data utworzenia</w:t>
            </w:r>
          </w:p>
        </w:tc>
        <w:tc>
          <w:tcPr>
            <w:tcW w:w="4196" w:type="dxa"/>
          </w:tcPr>
          <w:p w:rsidR="00F5638F" w:rsidRPr="0084247E" w:rsidRDefault="00F5638F" w:rsidP="00F5638F">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4247E">
              <w:rPr>
                <w:rFonts w:cstheme="minorHAnsi"/>
                <w:sz w:val="20"/>
                <w:szCs w:val="20"/>
              </w:rPr>
              <w:t>Akt utworzenia</w:t>
            </w:r>
          </w:p>
        </w:tc>
        <w:tc>
          <w:tcPr>
            <w:tcW w:w="5907" w:type="dxa"/>
          </w:tcPr>
          <w:p w:rsidR="00F5638F" w:rsidRPr="0084247E" w:rsidRDefault="00F5638F" w:rsidP="00F5638F">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4247E">
              <w:rPr>
                <w:rFonts w:cstheme="minorHAnsi"/>
                <w:sz w:val="20"/>
                <w:szCs w:val="20"/>
              </w:rPr>
              <w:t>Opis</w:t>
            </w:r>
          </w:p>
        </w:tc>
      </w:tr>
      <w:tr w:rsidR="00F5638F" w:rsidRPr="00EF576F" w:rsidTr="00F5638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04" w:type="dxa"/>
            <w:gridSpan w:val="5"/>
          </w:tcPr>
          <w:p w:rsidR="00F5638F" w:rsidRPr="00EA1742" w:rsidRDefault="00F5638F" w:rsidP="00F5638F">
            <w:pPr>
              <w:jc w:val="center"/>
              <w:rPr>
                <w:rFonts w:cstheme="minorHAnsi"/>
                <w:i/>
                <w:sz w:val="20"/>
                <w:szCs w:val="20"/>
              </w:rPr>
            </w:pPr>
            <w:r w:rsidRPr="00EA1742">
              <w:rPr>
                <w:rFonts w:cstheme="minorHAnsi"/>
                <w:i/>
                <w:sz w:val="20"/>
                <w:szCs w:val="20"/>
              </w:rPr>
              <w:t>Obszary Natura 2000 – obszary siedliskowe</w:t>
            </w:r>
          </w:p>
        </w:tc>
      </w:tr>
      <w:tr w:rsidR="00F5638F" w:rsidRPr="00EF576F" w:rsidTr="00F5638F">
        <w:trPr>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t>Dolina Tywy</w:t>
            </w:r>
          </w:p>
          <w:p w:rsidR="00F5638F" w:rsidRPr="00EF576F" w:rsidRDefault="00F5638F" w:rsidP="00F5638F">
            <w:pPr>
              <w:jc w:val="both"/>
              <w:rPr>
                <w:rFonts w:cstheme="minorHAnsi"/>
                <w:sz w:val="20"/>
                <w:szCs w:val="20"/>
              </w:rPr>
            </w:pPr>
            <w:r w:rsidRPr="00EF576F">
              <w:rPr>
                <w:rFonts w:cstheme="minorHAnsi"/>
                <w:sz w:val="20"/>
                <w:szCs w:val="20"/>
              </w:rPr>
              <w:t>PLH320050</w:t>
            </w:r>
          </w:p>
        </w:tc>
        <w:tc>
          <w:tcPr>
            <w:tcW w:w="1372"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3 754,86</w:t>
            </w:r>
          </w:p>
        </w:tc>
        <w:tc>
          <w:tcPr>
            <w:tcW w:w="1533"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2011-03-01</w:t>
            </w:r>
          </w:p>
        </w:tc>
        <w:tc>
          <w:tcPr>
            <w:tcW w:w="4196"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DECYZJA KOMISJI z dnia 10 stycznia 2011 r. w sprawie przyjęcia na mocy dyrektywy Rady 92/43/EWG czwartego zaktualizowanego wykazu terenów mających znaczenie dla Wspólnoty składających się</w:t>
            </w:r>
            <w:r>
              <w:rPr>
                <w:rFonts w:cstheme="minorHAnsi"/>
                <w:sz w:val="20"/>
                <w:szCs w:val="20"/>
              </w:rPr>
              <w:t xml:space="preserve"> </w:t>
            </w:r>
            <w:r w:rsidRPr="00EF576F">
              <w:rPr>
                <w:rFonts w:cstheme="minorHAnsi"/>
                <w:sz w:val="20"/>
                <w:szCs w:val="20"/>
              </w:rPr>
              <w:t>na kontynentalny region biogeograficzny (notyfikowana jako dokument nr C(2010) 9669)(2011/64/UE)</w:t>
            </w:r>
          </w:p>
        </w:tc>
        <w:tc>
          <w:tcPr>
            <w:tcW w:w="5907"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Największą wartością przyrodniczą obszaru siedliskowego "Dolina Tywy" jest jego różnorodność siedliskowa.</w:t>
            </w:r>
          </w:p>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 xml:space="preserve">Stwierdzono tu występowanie 16 typów siedlisk przyrodniczych, </w:t>
            </w:r>
            <w:r>
              <w:rPr>
                <w:rFonts w:cstheme="minorHAnsi"/>
                <w:sz w:val="20"/>
                <w:szCs w:val="20"/>
              </w:rPr>
              <w:br/>
            </w:r>
            <w:r w:rsidRPr="00EF576F">
              <w:rPr>
                <w:rFonts w:cstheme="minorHAnsi"/>
                <w:sz w:val="20"/>
                <w:szCs w:val="20"/>
              </w:rPr>
              <w:t>w tym 3 priorytetowych. Pokrywają one ok. 31% powierzchni obszaru. Największe znaczenie ostoi "Dolina Tywy" to znaczący udział na Pomorzu Zachodnim dobrze zachowanych siedlisk: 9130, 3150, 91E0*. Występują tu też, jedne z najbardziej wysuniętych na zachód w naszym kraju, siedliska jezior ramienicowych (3140) i roślinności nakredowej (7210*) z zagrożonymi gatunkami roślin (Mirek i in. 2006). Specyfika tej ostoi sprawia także, że stanowi ona swoisty korytarz ekologiczny pomiędzy Pojezierzem Myśliborskim i Doliną Dolnej Odry.</w:t>
            </w:r>
          </w:p>
        </w:tc>
      </w:tr>
      <w:tr w:rsidR="00F5638F" w:rsidRPr="00EF576F" w:rsidTr="00F5638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t>Wzgórza Moryńskie</w:t>
            </w:r>
          </w:p>
          <w:p w:rsidR="00F5638F" w:rsidRPr="00EF576F" w:rsidRDefault="00F5638F" w:rsidP="00F5638F">
            <w:pPr>
              <w:jc w:val="both"/>
              <w:rPr>
                <w:rFonts w:cstheme="minorHAnsi"/>
                <w:sz w:val="20"/>
                <w:szCs w:val="20"/>
              </w:rPr>
            </w:pPr>
            <w:r w:rsidRPr="00EF576F">
              <w:rPr>
                <w:rFonts w:cstheme="minorHAnsi"/>
                <w:sz w:val="20"/>
                <w:szCs w:val="20"/>
              </w:rPr>
              <w:t>PLH320055</w:t>
            </w:r>
          </w:p>
        </w:tc>
        <w:tc>
          <w:tcPr>
            <w:tcW w:w="1372"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588,00</w:t>
            </w:r>
          </w:p>
        </w:tc>
        <w:tc>
          <w:tcPr>
            <w:tcW w:w="1533"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2011-03-01</w:t>
            </w:r>
          </w:p>
        </w:tc>
        <w:tc>
          <w:tcPr>
            <w:tcW w:w="4196"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DECYZJA KOMISJI z dnia 10 stycznia 2011 r. w sprawie przyjęcia na mocy dyrektywy Rady 92/43/EWG czwartego zaktualizowanego wykazu terenów mających znaczenie dla Wspólnoty składających się</w:t>
            </w:r>
            <w:r>
              <w:rPr>
                <w:rFonts w:cstheme="minorHAnsi"/>
                <w:sz w:val="20"/>
                <w:szCs w:val="20"/>
              </w:rPr>
              <w:t xml:space="preserve"> </w:t>
            </w:r>
            <w:r w:rsidRPr="00EF576F">
              <w:rPr>
                <w:rFonts w:cstheme="minorHAnsi"/>
                <w:sz w:val="20"/>
                <w:szCs w:val="20"/>
              </w:rPr>
              <w:t>na kontynentalny region biogeograficzny (notyfikowana jako dokument nr C(2010) 9669)(2011/64/UE)</w:t>
            </w:r>
          </w:p>
        </w:tc>
        <w:tc>
          <w:tcPr>
            <w:tcW w:w="5907"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Bardzo zróżnicowana rzeźba terenu oraz ekstensywna gospodarka pasterska, praktykowana do dziś na tym obszarze sprawiła, że na terenie Wzgórz Moryńskich zachowała się urozmaicona mozaika siedlisk naturowych.</w:t>
            </w:r>
          </w:p>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To jedno z większych skupisk roślinności kserotermicznej w regionie: ponad 50 ha muraw stanowiących aż 9% pokrycia, odznaczające się dużym bogactwem gatunków rzadkich i chronionych. Obszar charakteryzuje się występowaniem rozległych i dobrze zachowanych płatów muraw kserotermicznych, które występują w dynamicznym kompleksie z termofilnymi okrajkami i zaroślami oraz ciepłolubnymi postaciami łęgów i łąk.</w:t>
            </w:r>
          </w:p>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Otoczony polami uprawnymi obszar leżący w rynnie jeziornej stanowi korytarz ekologiczny dla gatunków kserotermicznych.</w:t>
            </w:r>
          </w:p>
        </w:tc>
      </w:tr>
      <w:tr w:rsidR="00F5638F" w:rsidRPr="00EF576F" w:rsidTr="00F5638F">
        <w:trPr>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lastRenderedPageBreak/>
              <w:t>Dolna Odra</w:t>
            </w:r>
          </w:p>
          <w:p w:rsidR="00F5638F" w:rsidRPr="00EF576F" w:rsidRDefault="00F5638F" w:rsidP="00F5638F">
            <w:pPr>
              <w:jc w:val="both"/>
              <w:rPr>
                <w:rFonts w:cstheme="minorHAnsi"/>
                <w:sz w:val="20"/>
                <w:szCs w:val="20"/>
              </w:rPr>
            </w:pPr>
            <w:r w:rsidRPr="00EF576F">
              <w:rPr>
                <w:rFonts w:cstheme="minorHAnsi"/>
                <w:sz w:val="20"/>
                <w:szCs w:val="20"/>
              </w:rPr>
              <w:t>PLH320037</w:t>
            </w:r>
          </w:p>
        </w:tc>
        <w:tc>
          <w:tcPr>
            <w:tcW w:w="1372"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30 458,09</w:t>
            </w:r>
          </w:p>
        </w:tc>
        <w:tc>
          <w:tcPr>
            <w:tcW w:w="1533"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2009-03-06</w:t>
            </w:r>
          </w:p>
        </w:tc>
        <w:tc>
          <w:tcPr>
            <w:tcW w:w="4196"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DECYZJA KOMISJI z dnia 12 grudnia 2008 r. przyjmująca na mocy dyrektywy Rady 92/43/EWG drugi zaktualizowany wykaz terenów mających znaczenie dla Wspólnoty składających się na kontynentalny region biogeograficzny (notyfikowana jako dokument nr C(2008) 8039)(2009/93/WE)</w:t>
            </w:r>
          </w:p>
        </w:tc>
        <w:tc>
          <w:tcPr>
            <w:tcW w:w="5907"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 xml:space="preserve">Dolina Odry (z dwoma głównymi kanałami: Wschodnią Odrą </w:t>
            </w:r>
            <w:r>
              <w:rPr>
                <w:rFonts w:cstheme="minorHAnsi"/>
                <w:sz w:val="20"/>
                <w:szCs w:val="20"/>
              </w:rPr>
              <w:br/>
            </w:r>
            <w:r w:rsidRPr="00EF576F">
              <w:rPr>
                <w:rFonts w:cstheme="minorHAnsi"/>
                <w:sz w:val="20"/>
                <w:szCs w:val="20"/>
              </w:rPr>
              <w:t xml:space="preserve">i Zachodnią Odrą), rozciągająca się na przestrzeni ok. 90 km, stanowi mozaikę obejmującą: tereny podmokłe z torfowiskami i łąkami zalewanymi wiosną, lasy olszowe i łęgowe, starorzecza, liczne odnogi rzeki i wysepki. Odra jest rzeką swobodnie płynącą (według terminologii hydrotechników). Duży udział w obszarze mają naturalne tereny zalewowe. Ostoja obejmuje również fragmenty strefy krawędziowej Doliny Odry z płatami roślinności sucholubnej, w tym </w:t>
            </w:r>
            <w:r>
              <w:rPr>
                <w:rFonts w:cstheme="minorHAnsi"/>
                <w:sz w:val="20"/>
                <w:szCs w:val="20"/>
              </w:rPr>
              <w:br/>
            </w:r>
            <w:r w:rsidRPr="00EF576F">
              <w:rPr>
                <w:rFonts w:cstheme="minorHAnsi"/>
                <w:sz w:val="20"/>
                <w:szCs w:val="20"/>
              </w:rPr>
              <w:t>z murawami kserotermicznymi oraz lasami. Tereny otaczające ostoję są użytkowane rolniczo. Gospodarka łąkowa oraz</w:t>
            </w:r>
          </w:p>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 xml:space="preserve">wypas bydła są też prowadzone na niewielkim fragmencie obszaru. </w:t>
            </w:r>
          </w:p>
        </w:tc>
      </w:tr>
      <w:tr w:rsidR="00F5638F" w:rsidRPr="00EF576F" w:rsidTr="00F5638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t>Wzgórza Krzymowskie</w:t>
            </w:r>
          </w:p>
          <w:p w:rsidR="00F5638F" w:rsidRPr="00EF576F" w:rsidRDefault="00F5638F" w:rsidP="00F5638F">
            <w:pPr>
              <w:jc w:val="both"/>
              <w:rPr>
                <w:rFonts w:cstheme="minorHAnsi"/>
                <w:sz w:val="20"/>
                <w:szCs w:val="20"/>
              </w:rPr>
            </w:pPr>
            <w:r w:rsidRPr="00EF576F">
              <w:rPr>
                <w:rFonts w:cstheme="minorHAnsi"/>
                <w:sz w:val="20"/>
                <w:szCs w:val="20"/>
              </w:rPr>
              <w:t>PLH320054</w:t>
            </w:r>
          </w:p>
        </w:tc>
        <w:tc>
          <w:tcPr>
            <w:tcW w:w="1372"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1 179,31</w:t>
            </w:r>
          </w:p>
        </w:tc>
        <w:tc>
          <w:tcPr>
            <w:tcW w:w="1533"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2011-03-01</w:t>
            </w:r>
          </w:p>
        </w:tc>
        <w:tc>
          <w:tcPr>
            <w:tcW w:w="4196"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DECYZJA KOMISJI z dnia 10 stycznia 2011 r. w sprawie przyjęcia na mocy dyrektywy Rady 92/43/EWG czwartego zaktualizowanego wykazu terenów mających znaczenie dla Wspólnoty składających się</w:t>
            </w:r>
            <w:r>
              <w:rPr>
                <w:rFonts w:cstheme="minorHAnsi"/>
                <w:sz w:val="20"/>
                <w:szCs w:val="20"/>
              </w:rPr>
              <w:t xml:space="preserve"> </w:t>
            </w:r>
            <w:r w:rsidRPr="00EF576F">
              <w:rPr>
                <w:rFonts w:cstheme="minorHAnsi"/>
                <w:sz w:val="20"/>
                <w:szCs w:val="20"/>
              </w:rPr>
              <w:t>na kontynentalny region biogeograficzny (notyfikowana jako dokument nr C(2010) 9669)(2011/64/UE)</w:t>
            </w:r>
          </w:p>
        </w:tc>
        <w:tc>
          <w:tcPr>
            <w:tcW w:w="5907"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Najlepiej na Pomorzu Zachodnim wykształcony i zachowany kompleks kwaśnych dąbrów 9190. Izolowane od zwartego zasięgu stanowisko owadów ksylobiontycznych związanych ze starymi dębami (pachnica dębowa i kozioróg dębosz).</w:t>
            </w:r>
          </w:p>
        </w:tc>
      </w:tr>
      <w:tr w:rsidR="00F5638F" w:rsidRPr="00EF576F" w:rsidTr="00F5638F">
        <w:trPr>
          <w:cantSplit/>
          <w:jc w:val="center"/>
        </w:trPr>
        <w:tc>
          <w:tcPr>
            <w:cnfStyle w:val="001000000000" w:firstRow="0" w:lastRow="0" w:firstColumn="1" w:lastColumn="0" w:oddVBand="0" w:evenVBand="0" w:oddHBand="0" w:evenHBand="0" w:firstRowFirstColumn="0" w:firstRowLastColumn="0" w:lastRowFirstColumn="0" w:lastRowLastColumn="0"/>
            <w:tcW w:w="14804" w:type="dxa"/>
            <w:gridSpan w:val="5"/>
          </w:tcPr>
          <w:p w:rsidR="00F5638F" w:rsidRPr="00EA1742" w:rsidRDefault="00F5638F" w:rsidP="00F5638F">
            <w:pPr>
              <w:jc w:val="center"/>
              <w:rPr>
                <w:rFonts w:cstheme="minorHAnsi"/>
                <w:sz w:val="20"/>
                <w:szCs w:val="20"/>
              </w:rPr>
            </w:pPr>
            <w:r w:rsidRPr="00EA1742">
              <w:rPr>
                <w:rFonts w:cstheme="minorHAnsi"/>
                <w:i/>
                <w:sz w:val="20"/>
                <w:szCs w:val="20"/>
              </w:rPr>
              <w:t>Obszary Natura 2000 – obszary ptasie</w:t>
            </w:r>
          </w:p>
        </w:tc>
      </w:tr>
      <w:tr w:rsidR="00F5638F" w:rsidRPr="00EF576F" w:rsidTr="00F5638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t>Ostoja Witnicko-Dębniańska</w:t>
            </w:r>
          </w:p>
          <w:p w:rsidR="00F5638F" w:rsidRPr="00EF576F" w:rsidRDefault="00F5638F" w:rsidP="00F5638F">
            <w:pPr>
              <w:jc w:val="both"/>
              <w:rPr>
                <w:rFonts w:cstheme="minorHAnsi"/>
                <w:sz w:val="20"/>
                <w:szCs w:val="20"/>
              </w:rPr>
            </w:pPr>
            <w:r w:rsidRPr="00EF576F">
              <w:rPr>
                <w:rFonts w:cstheme="minorHAnsi"/>
                <w:sz w:val="20"/>
                <w:szCs w:val="20"/>
              </w:rPr>
              <w:t>PLB320015</w:t>
            </w:r>
          </w:p>
        </w:tc>
        <w:tc>
          <w:tcPr>
            <w:tcW w:w="1372"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46 993,07</w:t>
            </w:r>
          </w:p>
        </w:tc>
        <w:tc>
          <w:tcPr>
            <w:tcW w:w="1533"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2007-10-13</w:t>
            </w:r>
          </w:p>
        </w:tc>
        <w:tc>
          <w:tcPr>
            <w:tcW w:w="4196"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Rozporządzenie Ministra Środowiska z dnia 05.09.2007 r. zmieniające rozporządzenie w sprawie obszarów specjalnej ochrony ptaków Natura 2000</w:t>
            </w:r>
          </w:p>
        </w:tc>
        <w:tc>
          <w:tcPr>
            <w:tcW w:w="5907"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 xml:space="preserve">Występują tu co najmniej 34 gatunki ptaków z Załącznika I Dyrektywy 2009/147/WE z 30 listopada 2009 w sprawie ochrony dzikiego ptactwa (Dyrektywy Ptasiej) oraz 2 gatunki ptaków migrujących, </w:t>
            </w:r>
            <w:r>
              <w:rPr>
                <w:rFonts w:cstheme="minorHAnsi"/>
                <w:sz w:val="20"/>
                <w:szCs w:val="20"/>
              </w:rPr>
              <w:br/>
            </w:r>
            <w:r w:rsidRPr="00EF576F">
              <w:rPr>
                <w:rFonts w:cstheme="minorHAnsi"/>
                <w:sz w:val="20"/>
                <w:szCs w:val="20"/>
              </w:rPr>
              <w:t>z czego 30 gatunków zaliczanych jest do lęgowych, 6 do przelotnych, natomiast 12 gatunków ptaków wymienionych jest w Polskiej Czerwonej Księgi Zwierząt (PCK).</w:t>
            </w:r>
          </w:p>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Wysoką liczebność w okresie lęgowym (powyżej 1 %) osiągają gęgawa, puchacz (PCK), gągoł, żuraw, bielik (PCK), kania czarna (PCK), kania ruda (PCK), rybołów (PCK).</w:t>
            </w:r>
          </w:p>
        </w:tc>
      </w:tr>
      <w:tr w:rsidR="00F5638F" w:rsidRPr="00EF576F" w:rsidTr="00F5638F">
        <w:trPr>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lastRenderedPageBreak/>
              <w:t>Dolina Dolnej Odry</w:t>
            </w:r>
          </w:p>
          <w:p w:rsidR="00F5638F" w:rsidRPr="00EF576F" w:rsidRDefault="00F5638F" w:rsidP="00F5638F">
            <w:pPr>
              <w:jc w:val="both"/>
              <w:rPr>
                <w:rFonts w:cstheme="minorHAnsi"/>
                <w:sz w:val="20"/>
                <w:szCs w:val="20"/>
              </w:rPr>
            </w:pPr>
            <w:r w:rsidRPr="00EF576F">
              <w:rPr>
                <w:rFonts w:cstheme="minorHAnsi"/>
                <w:sz w:val="20"/>
                <w:szCs w:val="20"/>
              </w:rPr>
              <w:t>PLB320003</w:t>
            </w:r>
          </w:p>
        </w:tc>
        <w:tc>
          <w:tcPr>
            <w:tcW w:w="1372"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61 648,40</w:t>
            </w:r>
          </w:p>
        </w:tc>
        <w:tc>
          <w:tcPr>
            <w:tcW w:w="1533"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2004-11-05</w:t>
            </w:r>
          </w:p>
        </w:tc>
        <w:tc>
          <w:tcPr>
            <w:tcW w:w="4196"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Rozporządzenie Ministra Środowiska z dnia 21.07.2004 r. w sprawie obszarów specjalnej ochrony ptaków Natura 2000</w:t>
            </w:r>
          </w:p>
        </w:tc>
        <w:tc>
          <w:tcPr>
            <w:tcW w:w="5907"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Ostoja ptasia o randze europejskiej E 06.</w:t>
            </w:r>
          </w:p>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Występują co najmniej 43 gatunki ptaków z Załącznika I Dyrektywy Ptasiej, 14 gatunków z Polskiej Czerwonej Księgi (PCK). Bardzo ważny teren szczególnie dla ptaków wodno-błotnych w okresie lęgowym, wędrówkowym i zimowiskowym.</w:t>
            </w:r>
          </w:p>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W okresie lęgowym obszar zasiedla co najmniej 1% populacji krajowej (C3 i C6) następujących gatunków ptaków: bąk (PCK), błotniak łąkowy i gęgawa; w stosunkowo wysokim zagęszczeniu (C7) występują: rybitwa czarna, gąsiorek i wodniczka (PCK).</w:t>
            </w:r>
          </w:p>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 xml:space="preserve">W okresie wędrówek występuje co najmniej 1% populacji szlaku wędrówkowego (C2 i C3) następujących gatunków ptaków: gęsi zbożowa oraz białoczelna; w stosunkowo wysokim zagęszczeniu występują: łabędź krzykliwy, perkoz dwuczuby, krakwa, czajka </w:t>
            </w:r>
            <w:r>
              <w:rPr>
                <w:rFonts w:cstheme="minorHAnsi"/>
                <w:sz w:val="20"/>
                <w:szCs w:val="20"/>
              </w:rPr>
              <w:br/>
            </w:r>
            <w:r w:rsidRPr="00EF576F">
              <w:rPr>
                <w:rFonts w:cstheme="minorHAnsi"/>
                <w:sz w:val="20"/>
                <w:szCs w:val="20"/>
              </w:rPr>
              <w:t>i siewka złota; na jesiennym zlotowisku żurawie występują w ilości do 5 000 osobników (C5). Zimą w wysokim zagęszczeniu (C3) występuje perkoz dwuczuby.</w:t>
            </w:r>
          </w:p>
        </w:tc>
      </w:tr>
      <w:tr w:rsidR="00F5638F" w:rsidRPr="00EF576F" w:rsidTr="00F5638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t>Ostoja Cedyńska</w:t>
            </w:r>
          </w:p>
          <w:p w:rsidR="00F5638F" w:rsidRPr="00EF576F" w:rsidRDefault="00F5638F" w:rsidP="00F5638F">
            <w:pPr>
              <w:jc w:val="both"/>
              <w:rPr>
                <w:rFonts w:cstheme="minorHAnsi"/>
                <w:sz w:val="20"/>
                <w:szCs w:val="20"/>
              </w:rPr>
            </w:pPr>
            <w:r w:rsidRPr="00EF576F">
              <w:rPr>
                <w:rFonts w:cstheme="minorHAnsi"/>
                <w:sz w:val="20"/>
                <w:szCs w:val="20"/>
              </w:rPr>
              <w:t xml:space="preserve"> PLB320017</w:t>
            </w:r>
          </w:p>
        </w:tc>
        <w:tc>
          <w:tcPr>
            <w:tcW w:w="1372"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20 871,24</w:t>
            </w:r>
          </w:p>
        </w:tc>
        <w:tc>
          <w:tcPr>
            <w:tcW w:w="1533"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2007-10-13</w:t>
            </w:r>
          </w:p>
        </w:tc>
        <w:tc>
          <w:tcPr>
            <w:tcW w:w="4196"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 xml:space="preserve">Rozporządzenie Ministra Środowiska z dnia 05.09.2007 r. zmieniające rozporządzenie </w:t>
            </w:r>
            <w:r>
              <w:rPr>
                <w:rFonts w:cstheme="minorHAnsi"/>
                <w:sz w:val="20"/>
                <w:szCs w:val="20"/>
              </w:rPr>
              <w:br/>
            </w:r>
            <w:r w:rsidRPr="00EF576F">
              <w:rPr>
                <w:rFonts w:cstheme="minorHAnsi"/>
                <w:sz w:val="20"/>
                <w:szCs w:val="20"/>
              </w:rPr>
              <w:t>w sprawie obszarów specjalnej ochrony ptaków Natura 2000</w:t>
            </w:r>
          </w:p>
        </w:tc>
        <w:tc>
          <w:tcPr>
            <w:tcW w:w="5907"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 xml:space="preserve">Występują co najmniej 34 gatunki ptaków z Załącznika I Dyrektywy Ptasiej, 13 gatunków z Polskiej Czerwonej Księgi (PCK). Bardzo ważna ostoja dla lęgowych ptaków drapieżnych, zimujących łabędzi krzykliwych i jako zlotowisko żurawi w okresie wędrówki jesiennej (do 12000 ! ptaków - C5). W okresie lęgowym obszar zasiedla co najmniej 1% populacji krajowej (C3 i C6) następujących gatunków ptaków: bielik (PCK), kania czarna (PCK), kania ruda (PCK), rybołów (PCK) </w:t>
            </w:r>
            <w:r>
              <w:rPr>
                <w:rFonts w:cstheme="minorHAnsi"/>
                <w:sz w:val="20"/>
                <w:szCs w:val="20"/>
              </w:rPr>
              <w:br/>
            </w:r>
            <w:r w:rsidRPr="00EF576F">
              <w:rPr>
                <w:rFonts w:cstheme="minorHAnsi"/>
                <w:sz w:val="20"/>
                <w:szCs w:val="20"/>
              </w:rPr>
              <w:t>i krakwa; w stosunkowo wysokim zagęszczeniu (C7) występuje trzmielojad.</w:t>
            </w:r>
          </w:p>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W okresie zimy występuje co najmniej 1% populacji szlaku wędrówkowego (C3) następujących gatunków ptaków: gęgawa i gęś zbożowa.</w:t>
            </w:r>
          </w:p>
        </w:tc>
      </w:tr>
      <w:tr w:rsidR="00F5638F" w:rsidRPr="00EF576F" w:rsidTr="00F5638F">
        <w:trPr>
          <w:cantSplit/>
          <w:jc w:val="center"/>
        </w:trPr>
        <w:tc>
          <w:tcPr>
            <w:cnfStyle w:val="001000000000" w:firstRow="0" w:lastRow="0" w:firstColumn="1" w:lastColumn="0" w:oddVBand="0" w:evenVBand="0" w:oddHBand="0" w:evenHBand="0" w:firstRowFirstColumn="0" w:firstRowLastColumn="0" w:lastRowFirstColumn="0" w:lastRowLastColumn="0"/>
            <w:tcW w:w="14804" w:type="dxa"/>
            <w:gridSpan w:val="5"/>
            <w:tcBorders>
              <w:top w:val="nil"/>
            </w:tcBorders>
          </w:tcPr>
          <w:p w:rsidR="00F5638F" w:rsidRPr="00EA1742" w:rsidRDefault="00F5638F" w:rsidP="00F5638F">
            <w:pPr>
              <w:jc w:val="center"/>
              <w:rPr>
                <w:rFonts w:cstheme="minorHAnsi"/>
                <w:i/>
                <w:sz w:val="20"/>
                <w:szCs w:val="20"/>
              </w:rPr>
            </w:pPr>
            <w:r w:rsidRPr="00EA1742">
              <w:rPr>
                <w:rFonts w:cstheme="minorHAnsi"/>
                <w:i/>
                <w:sz w:val="20"/>
                <w:szCs w:val="20"/>
              </w:rPr>
              <w:t>Parki krajobrazowe</w:t>
            </w:r>
          </w:p>
        </w:tc>
      </w:tr>
      <w:tr w:rsidR="00F5638F" w:rsidRPr="00EF576F" w:rsidTr="004B698C">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rPr>
                <w:rFonts w:cstheme="minorHAnsi"/>
                <w:sz w:val="20"/>
                <w:szCs w:val="20"/>
              </w:rPr>
            </w:pPr>
            <w:r w:rsidRPr="00EF576F">
              <w:rPr>
                <w:rFonts w:cstheme="minorHAnsi"/>
                <w:sz w:val="20"/>
                <w:szCs w:val="20"/>
              </w:rPr>
              <w:t>Cedyński Park Krajobrazowy</w:t>
            </w:r>
          </w:p>
        </w:tc>
        <w:tc>
          <w:tcPr>
            <w:tcW w:w="1372"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30 850,00</w:t>
            </w:r>
          </w:p>
        </w:tc>
        <w:tc>
          <w:tcPr>
            <w:tcW w:w="1533"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1993-04-01</w:t>
            </w:r>
          </w:p>
        </w:tc>
        <w:tc>
          <w:tcPr>
            <w:tcW w:w="4196"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Rozporządzenie Nr 3/1993 Wojewody Szczecińskiego z dnia 1 kwietnia 1993 roku w sprawie utworzenia Cedyńskiego Parku</w:t>
            </w:r>
          </w:p>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Krajobrazowego.</w:t>
            </w:r>
          </w:p>
        </w:tc>
        <w:tc>
          <w:tcPr>
            <w:tcW w:w="5907"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 xml:space="preserve">Park wchodzi w skład Zespołu Parków Krajobrazowych Doliny Dolnej Odry. Park zlokalizowany jest na przeważającym obszarze gminy Chojna, natomiast pozostała część gminy znajduje się w jego otulinie. </w:t>
            </w:r>
          </w:p>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B698C" w:rsidRPr="00EF576F" w:rsidTr="004B698C">
        <w:trPr>
          <w:cantSplit/>
          <w:jc w:val="center"/>
        </w:trPr>
        <w:tc>
          <w:tcPr>
            <w:cnfStyle w:val="001000000000" w:firstRow="0" w:lastRow="0" w:firstColumn="1" w:lastColumn="0" w:oddVBand="0" w:evenVBand="0" w:oddHBand="0" w:evenHBand="0" w:firstRowFirstColumn="0" w:firstRowLastColumn="0" w:lastRowFirstColumn="0" w:lastRowLastColumn="0"/>
            <w:tcW w:w="1796" w:type="dxa"/>
            <w:tcBorders>
              <w:top w:val="single" w:sz="8" w:space="0" w:color="4F81BD" w:themeColor="accent1"/>
              <w:left w:val="nil"/>
              <w:bottom w:val="nil"/>
            </w:tcBorders>
          </w:tcPr>
          <w:p w:rsidR="004B698C" w:rsidRPr="00EF576F" w:rsidRDefault="004B698C" w:rsidP="00F5638F">
            <w:pPr>
              <w:rPr>
                <w:rFonts w:cstheme="minorHAnsi"/>
                <w:sz w:val="20"/>
                <w:szCs w:val="20"/>
              </w:rPr>
            </w:pPr>
          </w:p>
        </w:tc>
        <w:tc>
          <w:tcPr>
            <w:tcW w:w="1372" w:type="dxa"/>
            <w:tcBorders>
              <w:top w:val="single" w:sz="8" w:space="0" w:color="4F81BD" w:themeColor="accent1"/>
              <w:bottom w:val="nil"/>
            </w:tcBorders>
          </w:tcPr>
          <w:p w:rsidR="004B698C" w:rsidRPr="00EF576F" w:rsidRDefault="004B698C"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533" w:type="dxa"/>
            <w:tcBorders>
              <w:top w:val="single" w:sz="8" w:space="0" w:color="4F81BD" w:themeColor="accent1"/>
              <w:bottom w:val="nil"/>
            </w:tcBorders>
          </w:tcPr>
          <w:p w:rsidR="004B698C" w:rsidRPr="00EF576F" w:rsidRDefault="004B698C"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196" w:type="dxa"/>
            <w:tcBorders>
              <w:top w:val="single" w:sz="8" w:space="0" w:color="4F81BD" w:themeColor="accent1"/>
              <w:bottom w:val="nil"/>
            </w:tcBorders>
          </w:tcPr>
          <w:p w:rsidR="004B698C" w:rsidRPr="00EF576F" w:rsidRDefault="004B698C"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907" w:type="dxa"/>
            <w:tcBorders>
              <w:top w:val="single" w:sz="8" w:space="0" w:color="4F81BD" w:themeColor="accent1"/>
              <w:bottom w:val="nil"/>
              <w:right w:val="nil"/>
            </w:tcBorders>
          </w:tcPr>
          <w:p w:rsidR="004B698C" w:rsidRPr="00EF576F" w:rsidRDefault="004B698C"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5638F" w:rsidRPr="00EF576F" w:rsidTr="004B698C">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04" w:type="dxa"/>
            <w:gridSpan w:val="5"/>
            <w:tcBorders>
              <w:top w:val="nil"/>
            </w:tcBorders>
          </w:tcPr>
          <w:p w:rsidR="00F5638F" w:rsidRPr="00EA1742" w:rsidRDefault="00F5638F" w:rsidP="00F5638F">
            <w:pPr>
              <w:jc w:val="center"/>
              <w:rPr>
                <w:rFonts w:cstheme="minorHAnsi"/>
                <w:i/>
                <w:sz w:val="20"/>
                <w:szCs w:val="20"/>
              </w:rPr>
            </w:pPr>
            <w:r w:rsidRPr="00EA1742">
              <w:rPr>
                <w:rFonts w:cstheme="minorHAnsi"/>
                <w:i/>
                <w:sz w:val="20"/>
                <w:szCs w:val="20"/>
              </w:rPr>
              <w:lastRenderedPageBreak/>
              <w:t>Rezerwaty</w:t>
            </w:r>
          </w:p>
        </w:tc>
      </w:tr>
      <w:tr w:rsidR="00F5638F" w:rsidRPr="00EF576F" w:rsidTr="00F5638F">
        <w:trPr>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t>Dąbrowa Krzymowska</w:t>
            </w:r>
          </w:p>
        </w:tc>
        <w:tc>
          <w:tcPr>
            <w:tcW w:w="1372"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34,86</w:t>
            </w:r>
          </w:p>
        </w:tc>
        <w:tc>
          <w:tcPr>
            <w:tcW w:w="1533"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1985-05-01</w:t>
            </w:r>
          </w:p>
        </w:tc>
        <w:tc>
          <w:tcPr>
            <w:tcW w:w="4196"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Zarządzenie Ministra Leśnictwa i Przemysłu Drzewnego z dnia 11 kwietnia 1985 r. w sprawie uznania za rezerwaty przyrody</w:t>
            </w:r>
          </w:p>
        </w:tc>
        <w:tc>
          <w:tcPr>
            <w:tcW w:w="5907"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Celem ochrony w rezerwacie jest zachowanie naturalnych fragmentów środkowoeuropejskiej kwaśnej dąbrowy trzcinnikowej</w:t>
            </w:r>
            <w:r>
              <w:rPr>
                <w:rFonts w:cstheme="minorHAnsi"/>
                <w:sz w:val="20"/>
                <w:szCs w:val="20"/>
              </w:rPr>
              <w:t xml:space="preserve"> </w:t>
            </w:r>
            <w:r w:rsidRPr="00EF576F">
              <w:rPr>
                <w:rFonts w:cstheme="minorHAnsi"/>
                <w:sz w:val="20"/>
                <w:szCs w:val="20"/>
              </w:rPr>
              <w:t>Calamagrostio</w:t>
            </w:r>
            <w:r>
              <w:rPr>
                <w:rFonts w:cstheme="minorHAnsi"/>
                <w:sz w:val="20"/>
                <w:szCs w:val="20"/>
              </w:rPr>
              <w:t xml:space="preserve"> </w:t>
            </w:r>
            <w:r w:rsidRPr="00EF576F">
              <w:rPr>
                <w:rFonts w:cstheme="minorHAnsi"/>
                <w:sz w:val="20"/>
                <w:szCs w:val="20"/>
              </w:rPr>
              <w:t>arundinaceae-Quercetum</w:t>
            </w:r>
            <w:r>
              <w:rPr>
                <w:rFonts w:cstheme="minorHAnsi"/>
                <w:sz w:val="20"/>
                <w:szCs w:val="20"/>
              </w:rPr>
              <w:t xml:space="preserve"> </w:t>
            </w:r>
            <w:r w:rsidRPr="00EF576F">
              <w:rPr>
                <w:rFonts w:cstheme="minorHAnsi"/>
                <w:sz w:val="20"/>
                <w:szCs w:val="20"/>
              </w:rPr>
              <w:t>petraeae z wieloma pomnikowymi okazami dębów bezszypułkowych Quercus</w:t>
            </w:r>
            <w:r>
              <w:rPr>
                <w:rFonts w:cstheme="minorHAnsi"/>
                <w:sz w:val="20"/>
                <w:szCs w:val="20"/>
              </w:rPr>
              <w:t xml:space="preserve"> </w:t>
            </w:r>
            <w:r w:rsidRPr="00EF576F">
              <w:rPr>
                <w:rFonts w:cstheme="minorHAnsi"/>
                <w:sz w:val="20"/>
                <w:szCs w:val="20"/>
              </w:rPr>
              <w:t xml:space="preserve">petraea </w:t>
            </w:r>
            <w:r>
              <w:rPr>
                <w:rFonts w:cstheme="minorHAnsi"/>
                <w:sz w:val="20"/>
                <w:szCs w:val="20"/>
              </w:rPr>
              <w:br/>
            </w:r>
            <w:r w:rsidRPr="00EF576F">
              <w:rPr>
                <w:rFonts w:cstheme="minorHAnsi"/>
                <w:sz w:val="20"/>
                <w:szCs w:val="20"/>
              </w:rPr>
              <w:t>i sosny zwyczajnej Pinus</w:t>
            </w:r>
            <w:r>
              <w:rPr>
                <w:rFonts w:cstheme="minorHAnsi"/>
                <w:sz w:val="20"/>
                <w:szCs w:val="20"/>
              </w:rPr>
              <w:t xml:space="preserve"> </w:t>
            </w:r>
            <w:r w:rsidRPr="00EF576F">
              <w:rPr>
                <w:rFonts w:cstheme="minorHAnsi"/>
                <w:sz w:val="20"/>
                <w:szCs w:val="20"/>
              </w:rPr>
              <w:t>sylvestris</w:t>
            </w:r>
          </w:p>
        </w:tc>
      </w:tr>
      <w:tr w:rsidR="00F5638F" w:rsidRPr="00EF576F" w:rsidTr="00F5638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t>Olszyny Ostrowskie</w:t>
            </w:r>
          </w:p>
        </w:tc>
        <w:tc>
          <w:tcPr>
            <w:tcW w:w="1372"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9,5</w:t>
            </w:r>
          </w:p>
        </w:tc>
        <w:tc>
          <w:tcPr>
            <w:tcW w:w="1533"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1989-02-15</w:t>
            </w:r>
          </w:p>
        </w:tc>
        <w:tc>
          <w:tcPr>
            <w:tcW w:w="4196"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 xml:space="preserve">Zarządzenie Ministra Ochrony Środowiska </w:t>
            </w:r>
            <w:r>
              <w:rPr>
                <w:rFonts w:cstheme="minorHAnsi"/>
                <w:sz w:val="20"/>
                <w:szCs w:val="20"/>
              </w:rPr>
              <w:br/>
            </w:r>
            <w:r w:rsidRPr="00EF576F">
              <w:rPr>
                <w:rFonts w:cstheme="minorHAnsi"/>
                <w:sz w:val="20"/>
                <w:szCs w:val="20"/>
              </w:rPr>
              <w:t>i Zasobów Naturalnych z dnia 29 grudnia 1987 r. w sprawie uznania za rezerwaty przyrody</w:t>
            </w:r>
          </w:p>
        </w:tc>
        <w:tc>
          <w:tcPr>
            <w:tcW w:w="5907"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Celem ochrony przyrody rezerwatu jest zachowanie zbiorowisk leśnych typowych dla siedlisk olsów i olsów jesionowych oraz ochrona rzadkich gatunków roślin, w tym w szczególności zachowanie: olsu porzeczkowego, łęgu jesionowo-olszowego, łęgu wiązowo-jesionowego oraz stanowisk chronionych gatunków roślin, takich jak kruszczyk szerokolistny, listera jajowata, pierwiosnka lekarska, kalina koralowa, kruszyna pospolita, brodawkowiec czysty, mokradłoszka zaostrzona, torfowiec nastroszony, tujowiec tamaryszkowaty</w:t>
            </w:r>
          </w:p>
        </w:tc>
      </w:tr>
      <w:tr w:rsidR="00F5638F" w:rsidRPr="00EF576F" w:rsidTr="00F5638F">
        <w:trPr>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t>Słoneczne Wzgórza</w:t>
            </w:r>
          </w:p>
        </w:tc>
        <w:tc>
          <w:tcPr>
            <w:tcW w:w="1372"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49,81</w:t>
            </w:r>
          </w:p>
        </w:tc>
        <w:tc>
          <w:tcPr>
            <w:tcW w:w="1533"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2012-11-13</w:t>
            </w:r>
          </w:p>
        </w:tc>
        <w:tc>
          <w:tcPr>
            <w:tcW w:w="4196"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Zarządzenie Nr 12/2012 Regionalnego Dyrektora Ochrony Środowiska w Szczecinie z dnia 8 sierpnia 2012 r. w sprawie uznania za rezerwat przyrody</w:t>
            </w:r>
          </w:p>
        </w:tc>
        <w:tc>
          <w:tcPr>
            <w:tcW w:w="5907"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Celem ochrony w rezerwacie jest zachowanie mozaiki płatów muraw kserotermicznych, zarośli kserotermicznych i bogatych lasów liściastych wraz z ich cenną florą i fauną oraz walorów krajobrazowych wzgórz morenowych i przyległego zbocza doliny Odry między miejscowościami Raduń i Zatoń Dolna.</w:t>
            </w:r>
          </w:p>
        </w:tc>
      </w:tr>
      <w:tr w:rsidR="00F5638F" w:rsidRPr="00EF576F" w:rsidTr="00F5638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04" w:type="dxa"/>
            <w:gridSpan w:val="5"/>
          </w:tcPr>
          <w:p w:rsidR="00F5638F" w:rsidRPr="00EA1742" w:rsidRDefault="00F5638F" w:rsidP="00F5638F">
            <w:pPr>
              <w:jc w:val="center"/>
              <w:rPr>
                <w:rFonts w:cstheme="minorHAnsi"/>
                <w:i/>
                <w:sz w:val="20"/>
                <w:szCs w:val="20"/>
              </w:rPr>
            </w:pPr>
            <w:r w:rsidRPr="00EA1742">
              <w:rPr>
                <w:rFonts w:cstheme="minorHAnsi"/>
                <w:i/>
                <w:sz w:val="20"/>
                <w:szCs w:val="20"/>
              </w:rPr>
              <w:t>Zespoły przyrodniczo-krajobrazowe</w:t>
            </w:r>
          </w:p>
        </w:tc>
      </w:tr>
      <w:tr w:rsidR="00F5638F" w:rsidRPr="00EF576F" w:rsidTr="00F5638F">
        <w:trPr>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rPr>
                <w:rFonts w:cstheme="minorHAnsi"/>
                <w:sz w:val="20"/>
                <w:szCs w:val="20"/>
              </w:rPr>
            </w:pPr>
            <w:r w:rsidRPr="00EF576F">
              <w:rPr>
                <w:rFonts w:cstheme="minorHAnsi"/>
                <w:sz w:val="20"/>
                <w:szCs w:val="20"/>
              </w:rPr>
              <w:t>Łęgi nad Jelenim Potokiem (gm. Trzcińsko-Zdrój)</w:t>
            </w:r>
          </w:p>
        </w:tc>
        <w:tc>
          <w:tcPr>
            <w:tcW w:w="1372"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8,34</w:t>
            </w:r>
          </w:p>
        </w:tc>
        <w:tc>
          <w:tcPr>
            <w:tcW w:w="1533"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2005-11-17</w:t>
            </w:r>
          </w:p>
        </w:tc>
        <w:tc>
          <w:tcPr>
            <w:tcW w:w="4196"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 xml:space="preserve">Uchwała Nr XX/227/05 Rady Miejskiej </w:t>
            </w:r>
            <w:r>
              <w:rPr>
                <w:rFonts w:cstheme="minorHAnsi"/>
                <w:sz w:val="20"/>
                <w:szCs w:val="20"/>
              </w:rPr>
              <w:br/>
            </w:r>
            <w:r w:rsidRPr="00EF576F">
              <w:rPr>
                <w:rFonts w:cstheme="minorHAnsi"/>
                <w:sz w:val="20"/>
                <w:szCs w:val="20"/>
              </w:rPr>
              <w:t>w Trzcińsku-Zdroju z dnia 12 września 2005 r.</w:t>
            </w:r>
          </w:p>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w sprawie ustanowienia pomników przyrody, użytków ekologicznych oraz zespołów przyrodniczo-krajobrazowych.</w:t>
            </w:r>
          </w:p>
        </w:tc>
        <w:tc>
          <w:tcPr>
            <w:tcW w:w="5907"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w:t>
            </w:r>
          </w:p>
        </w:tc>
      </w:tr>
      <w:tr w:rsidR="00F5638F" w:rsidRPr="00EF576F" w:rsidTr="00F5638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t>Jezioro Jeleńskie</w:t>
            </w:r>
          </w:p>
        </w:tc>
        <w:tc>
          <w:tcPr>
            <w:tcW w:w="1372"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129,54</w:t>
            </w:r>
          </w:p>
        </w:tc>
        <w:tc>
          <w:tcPr>
            <w:tcW w:w="1533"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2005-12-27</w:t>
            </w:r>
          </w:p>
        </w:tc>
        <w:tc>
          <w:tcPr>
            <w:tcW w:w="4196"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 xml:space="preserve">Uchwała Nr XXXVII/370/2005 Rady Miejskiej </w:t>
            </w:r>
            <w:r>
              <w:rPr>
                <w:rFonts w:cstheme="minorHAnsi"/>
                <w:sz w:val="20"/>
                <w:szCs w:val="20"/>
              </w:rPr>
              <w:br/>
            </w:r>
            <w:r w:rsidRPr="00EF576F">
              <w:rPr>
                <w:rFonts w:cstheme="minorHAnsi"/>
                <w:sz w:val="20"/>
                <w:szCs w:val="20"/>
              </w:rPr>
              <w:t>w Chojnie z dnia 29 września 2005 r. w sprawie ustanowienia pomników przyrody, użytków ekologicznych oraz zespołów przyrodniczo - krajobrazowych.</w:t>
            </w:r>
          </w:p>
        </w:tc>
        <w:tc>
          <w:tcPr>
            <w:tcW w:w="5907"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Jezioro otoczone olsami i grądami z drzewostanem w wieku 50-84 lat. Na stokach liczne stanowisko pierwiosnki lekarskiej. Jezioro stanowi ostoję ptactwa wodnego; obserwowano również żółwia błotnego.</w:t>
            </w:r>
          </w:p>
        </w:tc>
      </w:tr>
      <w:tr w:rsidR="00F5638F" w:rsidRPr="00EF576F" w:rsidTr="00F5638F">
        <w:trPr>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lastRenderedPageBreak/>
              <w:t>Łęgi nad Jelenim Potokiem (gm. Chojna)</w:t>
            </w:r>
          </w:p>
        </w:tc>
        <w:tc>
          <w:tcPr>
            <w:tcW w:w="1372"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8,92</w:t>
            </w:r>
          </w:p>
        </w:tc>
        <w:tc>
          <w:tcPr>
            <w:tcW w:w="1533"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2005-12-27</w:t>
            </w:r>
          </w:p>
        </w:tc>
        <w:tc>
          <w:tcPr>
            <w:tcW w:w="4196"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 xml:space="preserve">Uchwała Nr XXXVII/370/2005 Rady Miejskiej </w:t>
            </w:r>
            <w:r>
              <w:rPr>
                <w:rFonts w:cstheme="minorHAnsi"/>
                <w:sz w:val="20"/>
                <w:szCs w:val="20"/>
              </w:rPr>
              <w:br/>
            </w:r>
            <w:r w:rsidRPr="00EF576F">
              <w:rPr>
                <w:rFonts w:cstheme="minorHAnsi"/>
                <w:sz w:val="20"/>
                <w:szCs w:val="20"/>
              </w:rPr>
              <w:t>w Chojnie z dnia 29 września 2005 r. w sprawie ustanowienia pomników przyrody, użytków ekologicznych oraz zespołów przyrodniczo - krajobrazowych.</w:t>
            </w:r>
          </w:p>
        </w:tc>
        <w:tc>
          <w:tcPr>
            <w:tcW w:w="5907"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Łęgi, źródliska i grądy położone nad rzeką.</w:t>
            </w:r>
          </w:p>
        </w:tc>
      </w:tr>
      <w:tr w:rsidR="00F5638F" w:rsidRPr="00EF576F" w:rsidTr="00F5638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t>Czarna Woda</w:t>
            </w:r>
          </w:p>
        </w:tc>
        <w:tc>
          <w:tcPr>
            <w:tcW w:w="1372"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29,93</w:t>
            </w:r>
          </w:p>
        </w:tc>
        <w:tc>
          <w:tcPr>
            <w:tcW w:w="1533"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2012-12-01</w:t>
            </w:r>
          </w:p>
        </w:tc>
        <w:tc>
          <w:tcPr>
            <w:tcW w:w="4196"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Uchwała Nr XXXVII/370/2005 Rady Miejskiej w Chojnie z dnia 29 września 2005 r. w sprawie ustanowienia pomników przyrody, użytków ekologicznych oraz zespołów przyrodniczo - krajobrazowych.</w:t>
            </w:r>
          </w:p>
        </w:tc>
        <w:tc>
          <w:tcPr>
            <w:tcW w:w="5907"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 xml:space="preserve">Śródpolny kompleks jeziorek, bagien, torfowisk </w:t>
            </w:r>
            <w:r>
              <w:rPr>
                <w:rFonts w:cstheme="minorHAnsi"/>
                <w:sz w:val="20"/>
                <w:szCs w:val="20"/>
              </w:rPr>
              <w:br/>
            </w:r>
            <w:r w:rsidRPr="00EF576F">
              <w:rPr>
                <w:rFonts w:cstheme="minorHAnsi"/>
                <w:sz w:val="20"/>
                <w:szCs w:val="20"/>
              </w:rPr>
              <w:t xml:space="preserve">i drzewostanów o charakterze grądowym, m.in. mszar wełniankowy </w:t>
            </w:r>
            <w:r>
              <w:rPr>
                <w:rFonts w:cstheme="minorHAnsi"/>
                <w:sz w:val="20"/>
                <w:szCs w:val="20"/>
              </w:rPr>
              <w:br/>
            </w:r>
            <w:r w:rsidRPr="00EF576F">
              <w:rPr>
                <w:rFonts w:cstheme="minorHAnsi"/>
                <w:sz w:val="20"/>
                <w:szCs w:val="20"/>
              </w:rPr>
              <w:t xml:space="preserve">i ols torfowcowy z torfowcami, rosiczką okrągłolistną, żurawiną błotną i wełniankami. Obiekt o wysokich walorach przyrodniczych </w:t>
            </w:r>
            <w:r>
              <w:rPr>
                <w:rFonts w:cstheme="minorHAnsi"/>
                <w:sz w:val="20"/>
                <w:szCs w:val="20"/>
              </w:rPr>
              <w:br/>
            </w:r>
            <w:r w:rsidRPr="00EF576F">
              <w:rPr>
                <w:rFonts w:cstheme="minorHAnsi"/>
                <w:sz w:val="20"/>
                <w:szCs w:val="20"/>
              </w:rPr>
              <w:t>i krajobrazowych.</w:t>
            </w:r>
          </w:p>
        </w:tc>
      </w:tr>
      <w:tr w:rsidR="00F5638F" w:rsidRPr="00EF576F" w:rsidTr="00F5638F">
        <w:trPr>
          <w:cantSplit/>
          <w:jc w:val="center"/>
        </w:trPr>
        <w:tc>
          <w:tcPr>
            <w:cnfStyle w:val="001000000000" w:firstRow="0" w:lastRow="0" w:firstColumn="1" w:lastColumn="0" w:oddVBand="0" w:evenVBand="0" w:oddHBand="0" w:evenHBand="0" w:firstRowFirstColumn="0" w:firstRowLastColumn="0" w:lastRowFirstColumn="0" w:lastRowLastColumn="0"/>
            <w:tcW w:w="14804" w:type="dxa"/>
            <w:gridSpan w:val="5"/>
          </w:tcPr>
          <w:p w:rsidR="00F5638F" w:rsidRPr="00353BFB" w:rsidRDefault="00F5638F" w:rsidP="00F5638F">
            <w:pPr>
              <w:jc w:val="center"/>
              <w:rPr>
                <w:rFonts w:cstheme="minorHAnsi"/>
                <w:i/>
                <w:sz w:val="20"/>
                <w:szCs w:val="20"/>
              </w:rPr>
            </w:pPr>
            <w:r w:rsidRPr="00353BFB">
              <w:rPr>
                <w:rFonts w:cstheme="minorHAnsi"/>
                <w:i/>
                <w:sz w:val="20"/>
                <w:szCs w:val="20"/>
              </w:rPr>
              <w:t>Pomniki przyrody</w:t>
            </w:r>
          </w:p>
        </w:tc>
      </w:tr>
      <w:tr w:rsidR="00F5638F" w:rsidRPr="00EF576F" w:rsidTr="00F5638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t>Bliźniaki</w:t>
            </w:r>
          </w:p>
        </w:tc>
        <w:tc>
          <w:tcPr>
            <w:tcW w:w="1372"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w:t>
            </w:r>
          </w:p>
        </w:tc>
        <w:tc>
          <w:tcPr>
            <w:tcW w:w="1533"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2006-12-15</w:t>
            </w:r>
          </w:p>
        </w:tc>
        <w:tc>
          <w:tcPr>
            <w:tcW w:w="4196"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Rozporządzenie Nr 120/2006 Wojewody Zachodniopomorskiego z dnia 8 listopada 2006 r. w sprawie ustanowienia pomników przyrody.</w:t>
            </w:r>
          </w:p>
        </w:tc>
        <w:tc>
          <w:tcPr>
            <w:tcW w:w="5907"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Grupa 2 głazów</w:t>
            </w:r>
          </w:p>
        </w:tc>
      </w:tr>
      <w:tr w:rsidR="00F5638F" w:rsidRPr="00EF576F" w:rsidTr="00F5638F">
        <w:trPr>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t>Storczykowa Skarpa</w:t>
            </w:r>
          </w:p>
        </w:tc>
        <w:tc>
          <w:tcPr>
            <w:tcW w:w="1372"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w:t>
            </w:r>
          </w:p>
        </w:tc>
        <w:tc>
          <w:tcPr>
            <w:tcW w:w="1533"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2013-05-29</w:t>
            </w:r>
          </w:p>
        </w:tc>
        <w:tc>
          <w:tcPr>
            <w:tcW w:w="4196"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Uchwała Nr XXVII/258/2013 Rady Miejskiej w Chojnie z dnia 27 marca</w:t>
            </w:r>
          </w:p>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2013 r. w sprawie ustanowienia pomnika przyrody "Storczykowa</w:t>
            </w:r>
          </w:p>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Skarpa".</w:t>
            </w:r>
          </w:p>
        </w:tc>
        <w:tc>
          <w:tcPr>
            <w:tcW w:w="5907"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Stroma, południowa skarpa pagórka. Stok skarpy pokryty jest przez płaty zespołu Adonido-Brachypodietum</w:t>
            </w:r>
            <w:r>
              <w:rPr>
                <w:rFonts w:cstheme="minorHAnsi"/>
                <w:sz w:val="20"/>
                <w:szCs w:val="20"/>
              </w:rPr>
              <w:t xml:space="preserve"> </w:t>
            </w:r>
            <w:r w:rsidRPr="00EF576F">
              <w:rPr>
                <w:rFonts w:cstheme="minorHAnsi"/>
                <w:sz w:val="20"/>
                <w:szCs w:val="20"/>
              </w:rPr>
              <w:t>pinnati - murawę kwietną oraz Potentillo</w:t>
            </w:r>
            <w:r>
              <w:rPr>
                <w:rFonts w:cstheme="minorHAnsi"/>
                <w:sz w:val="20"/>
                <w:szCs w:val="20"/>
              </w:rPr>
              <w:t xml:space="preserve"> </w:t>
            </w:r>
            <w:r w:rsidRPr="00EF576F">
              <w:rPr>
                <w:rFonts w:cstheme="minorHAnsi"/>
                <w:sz w:val="20"/>
                <w:szCs w:val="20"/>
              </w:rPr>
              <w:t>- Stipetum</w:t>
            </w:r>
            <w:r>
              <w:rPr>
                <w:rFonts w:cstheme="minorHAnsi"/>
                <w:sz w:val="20"/>
                <w:szCs w:val="20"/>
              </w:rPr>
              <w:t xml:space="preserve"> </w:t>
            </w:r>
            <w:r w:rsidRPr="00EF576F">
              <w:rPr>
                <w:rFonts w:cstheme="minorHAnsi"/>
                <w:sz w:val="20"/>
                <w:szCs w:val="20"/>
              </w:rPr>
              <w:t>capillatae - murawę ostnicową. Szczyt pagórka pokrywają zbiorowiska zbliżone do łąk świeżych z duzym udziałem gatunków ciepłolubnych, w tym Storczyka kukawki Orchis</w:t>
            </w:r>
            <w:r>
              <w:rPr>
                <w:rFonts w:cstheme="minorHAnsi"/>
                <w:sz w:val="20"/>
                <w:szCs w:val="20"/>
              </w:rPr>
              <w:t xml:space="preserve"> </w:t>
            </w:r>
            <w:r w:rsidRPr="00EF576F">
              <w:rPr>
                <w:rFonts w:cstheme="minorHAnsi"/>
                <w:sz w:val="20"/>
                <w:szCs w:val="20"/>
              </w:rPr>
              <w:t>militaris.</w:t>
            </w:r>
          </w:p>
        </w:tc>
      </w:tr>
      <w:tr w:rsidR="00F5638F" w:rsidRPr="00EF576F" w:rsidTr="00F5638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t>Nie nadano</w:t>
            </w:r>
          </w:p>
        </w:tc>
        <w:tc>
          <w:tcPr>
            <w:tcW w:w="1372"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w:t>
            </w:r>
          </w:p>
        </w:tc>
        <w:tc>
          <w:tcPr>
            <w:tcW w:w="1533"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1989-09-30</w:t>
            </w:r>
          </w:p>
        </w:tc>
        <w:tc>
          <w:tcPr>
            <w:tcW w:w="4196"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Zarządzenie Nr 46/89 Wojewody Szczecińskiego z dnia 18 sierpnia 1989 r. w sprawie uznania za pomniki przyrody.</w:t>
            </w:r>
          </w:p>
        </w:tc>
        <w:tc>
          <w:tcPr>
            <w:tcW w:w="5907"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Wg aktu dąb bezszypułkowy - w terenie stwierdzono dąb szypułkowy</w:t>
            </w:r>
          </w:p>
        </w:tc>
      </w:tr>
      <w:tr w:rsidR="00F5638F" w:rsidRPr="00EF576F" w:rsidTr="00F5638F">
        <w:trPr>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t>Nie nadano</w:t>
            </w:r>
          </w:p>
        </w:tc>
        <w:tc>
          <w:tcPr>
            <w:tcW w:w="1372"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w:t>
            </w:r>
          </w:p>
        </w:tc>
        <w:tc>
          <w:tcPr>
            <w:tcW w:w="1533"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1989-09-30</w:t>
            </w:r>
          </w:p>
        </w:tc>
        <w:tc>
          <w:tcPr>
            <w:tcW w:w="4196"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Zarządzenie Nr 46/89 Wojewody Szczecińskiego z dnia 18 sierpnia 1989 r. w sprawie uznania za pomniki przyrody.</w:t>
            </w:r>
          </w:p>
        </w:tc>
        <w:tc>
          <w:tcPr>
            <w:tcW w:w="5907"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Grupa 2 cisów</w:t>
            </w:r>
          </w:p>
        </w:tc>
      </w:tr>
      <w:tr w:rsidR="00F5638F" w:rsidRPr="00EF576F" w:rsidTr="00F5638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t>Nie nadano</w:t>
            </w:r>
          </w:p>
        </w:tc>
        <w:tc>
          <w:tcPr>
            <w:tcW w:w="1372"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w:t>
            </w:r>
          </w:p>
        </w:tc>
        <w:tc>
          <w:tcPr>
            <w:tcW w:w="1533"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1989-09-30</w:t>
            </w:r>
          </w:p>
        </w:tc>
        <w:tc>
          <w:tcPr>
            <w:tcW w:w="4196"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Zarządzenie Nr 46/89 Wojewody Szczecińskiego z dnia 18 sierpnia 1989 r. w sprawie uznania za pomniki przyrody.</w:t>
            </w:r>
          </w:p>
        </w:tc>
        <w:tc>
          <w:tcPr>
            <w:tcW w:w="5907"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Pojedyncze drzewo, nisko rozgałęzia się na 2 pnie</w:t>
            </w:r>
          </w:p>
        </w:tc>
      </w:tr>
      <w:tr w:rsidR="00F5638F" w:rsidRPr="00EF576F" w:rsidTr="00F5638F">
        <w:trPr>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t>Nie nadano</w:t>
            </w:r>
          </w:p>
        </w:tc>
        <w:tc>
          <w:tcPr>
            <w:tcW w:w="1372"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w:t>
            </w:r>
          </w:p>
        </w:tc>
        <w:tc>
          <w:tcPr>
            <w:tcW w:w="1533"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2005-12-27</w:t>
            </w:r>
          </w:p>
        </w:tc>
        <w:tc>
          <w:tcPr>
            <w:tcW w:w="4196"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 xml:space="preserve">Uchwała Nr XXXVII/370/2005 Rady Miejskiej </w:t>
            </w:r>
            <w:r>
              <w:rPr>
                <w:rFonts w:cstheme="minorHAnsi"/>
                <w:sz w:val="20"/>
                <w:szCs w:val="20"/>
              </w:rPr>
              <w:br/>
            </w:r>
            <w:r w:rsidRPr="00EF576F">
              <w:rPr>
                <w:rFonts w:cstheme="minorHAnsi"/>
                <w:sz w:val="20"/>
                <w:szCs w:val="20"/>
              </w:rPr>
              <w:t>w Chojnie z dnia 29 września 2005 r. w sprawie ustanowienia pomników przyrody, użytków ekologicznych oraz zespołów przyrodniczo - krajobrazowych.</w:t>
            </w:r>
          </w:p>
        </w:tc>
        <w:tc>
          <w:tcPr>
            <w:tcW w:w="5907"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Grupa 2 dębów</w:t>
            </w:r>
          </w:p>
        </w:tc>
      </w:tr>
      <w:tr w:rsidR="00F5638F" w:rsidRPr="00EF576F" w:rsidTr="00F5638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lastRenderedPageBreak/>
              <w:t>Nie nadano</w:t>
            </w:r>
          </w:p>
        </w:tc>
        <w:tc>
          <w:tcPr>
            <w:tcW w:w="1372"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w:t>
            </w:r>
          </w:p>
        </w:tc>
        <w:tc>
          <w:tcPr>
            <w:tcW w:w="1533"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2006-12-15</w:t>
            </w:r>
          </w:p>
        </w:tc>
        <w:tc>
          <w:tcPr>
            <w:tcW w:w="4196"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Rozporządzenie Nr 120/2006 Wojewody Zachodniopomorskiego z dnia 8 listopada 2006 r. w sprawie ustanowienia pomników przyrody.</w:t>
            </w:r>
          </w:p>
        </w:tc>
        <w:tc>
          <w:tcPr>
            <w:tcW w:w="5907"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 xml:space="preserve">Pojedyncze drzewo </w:t>
            </w:r>
          </w:p>
        </w:tc>
      </w:tr>
      <w:tr w:rsidR="00F5638F" w:rsidRPr="00EF576F" w:rsidTr="00F5638F">
        <w:trPr>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t>Olbrzym</w:t>
            </w:r>
          </w:p>
        </w:tc>
        <w:tc>
          <w:tcPr>
            <w:tcW w:w="1372"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w:t>
            </w:r>
          </w:p>
        </w:tc>
        <w:tc>
          <w:tcPr>
            <w:tcW w:w="1533"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1995-09-28</w:t>
            </w:r>
          </w:p>
        </w:tc>
        <w:tc>
          <w:tcPr>
            <w:tcW w:w="4196"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 xml:space="preserve">Orzeczenie Nr 33/55 Prezydium WRN </w:t>
            </w:r>
            <w:r>
              <w:rPr>
                <w:rFonts w:cstheme="minorHAnsi"/>
                <w:sz w:val="20"/>
                <w:szCs w:val="20"/>
              </w:rPr>
              <w:br/>
            </w:r>
            <w:r w:rsidRPr="00EF576F">
              <w:rPr>
                <w:rFonts w:cstheme="minorHAnsi"/>
                <w:sz w:val="20"/>
                <w:szCs w:val="20"/>
              </w:rPr>
              <w:t xml:space="preserve">w Szczecinie z dnia 28 września 1995 r. </w:t>
            </w:r>
            <w:r>
              <w:rPr>
                <w:rFonts w:cstheme="minorHAnsi"/>
                <w:sz w:val="20"/>
                <w:szCs w:val="20"/>
              </w:rPr>
              <w:br/>
            </w:r>
            <w:r w:rsidRPr="00EF576F">
              <w:rPr>
                <w:rFonts w:cstheme="minorHAnsi"/>
                <w:sz w:val="20"/>
                <w:szCs w:val="20"/>
              </w:rPr>
              <w:t>o uznaniu za pomnik przyrody</w:t>
            </w:r>
          </w:p>
        </w:tc>
        <w:tc>
          <w:tcPr>
            <w:tcW w:w="5907"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Pojedyncze drzewo</w:t>
            </w:r>
          </w:p>
        </w:tc>
      </w:tr>
      <w:tr w:rsidR="00F5638F" w:rsidRPr="00EF576F" w:rsidTr="00F5638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t>Piast</w:t>
            </w:r>
          </w:p>
        </w:tc>
        <w:tc>
          <w:tcPr>
            <w:tcW w:w="1372"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w:t>
            </w:r>
          </w:p>
        </w:tc>
        <w:tc>
          <w:tcPr>
            <w:tcW w:w="1533"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2006-12-15</w:t>
            </w:r>
          </w:p>
        </w:tc>
        <w:tc>
          <w:tcPr>
            <w:tcW w:w="4196"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Rozporządzenie Nr 120/2006 Wojewody Zachodniopomorskiego z dnia 8 listopada 2006 r. w sprawie ustanowienia pomników przyrody.</w:t>
            </w:r>
          </w:p>
        </w:tc>
        <w:tc>
          <w:tcPr>
            <w:tcW w:w="5907"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Wg aktu dąb bezszypułkowy - w terenie stwierdzono dąb szypułkowy</w:t>
            </w:r>
          </w:p>
        </w:tc>
      </w:tr>
      <w:tr w:rsidR="00F5638F" w:rsidRPr="00EF576F" w:rsidTr="00F5638F">
        <w:trPr>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t>Nie nadano</w:t>
            </w:r>
          </w:p>
        </w:tc>
        <w:tc>
          <w:tcPr>
            <w:tcW w:w="1372"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w:t>
            </w:r>
          </w:p>
        </w:tc>
        <w:tc>
          <w:tcPr>
            <w:tcW w:w="1533"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2005-11-17</w:t>
            </w:r>
          </w:p>
        </w:tc>
        <w:tc>
          <w:tcPr>
            <w:tcW w:w="4196"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Uchwała Nr XX/227/05 Rady Miasta w Trzcińsku-Zdroju z dnia 12 września 2005 r. w sprawie ustanowienia pomników przyrody, użytków ekologicznych oraz zespołów przyrodniczo-krajobrazowych</w:t>
            </w:r>
          </w:p>
        </w:tc>
        <w:tc>
          <w:tcPr>
            <w:tcW w:w="5907"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Pojedyncze drzewo</w:t>
            </w:r>
          </w:p>
        </w:tc>
      </w:tr>
      <w:tr w:rsidR="00F5638F" w:rsidRPr="00EF576F" w:rsidTr="00F5638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04" w:type="dxa"/>
            <w:gridSpan w:val="5"/>
          </w:tcPr>
          <w:p w:rsidR="00F5638F" w:rsidRPr="00353BFB" w:rsidRDefault="00F5638F" w:rsidP="00F5638F">
            <w:pPr>
              <w:jc w:val="center"/>
              <w:rPr>
                <w:rFonts w:cstheme="minorHAnsi"/>
                <w:i/>
                <w:sz w:val="20"/>
                <w:szCs w:val="20"/>
              </w:rPr>
            </w:pPr>
            <w:r w:rsidRPr="00353BFB">
              <w:rPr>
                <w:rFonts w:cstheme="minorHAnsi"/>
                <w:i/>
                <w:sz w:val="20"/>
                <w:szCs w:val="20"/>
              </w:rPr>
              <w:t>Użytki ekologiczne</w:t>
            </w:r>
          </w:p>
        </w:tc>
      </w:tr>
      <w:tr w:rsidR="00F5638F" w:rsidRPr="00EF576F" w:rsidTr="00F5638F">
        <w:trPr>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t>Nie nadano</w:t>
            </w:r>
          </w:p>
        </w:tc>
        <w:tc>
          <w:tcPr>
            <w:tcW w:w="1372"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44,26</w:t>
            </w:r>
          </w:p>
        </w:tc>
        <w:tc>
          <w:tcPr>
            <w:tcW w:w="1533" w:type="dxa"/>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1998-09-16</w:t>
            </w:r>
          </w:p>
        </w:tc>
        <w:tc>
          <w:tcPr>
            <w:tcW w:w="4196"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Rozporządzenie Nr 11/98 Wojewody Szczecińskiego z dnia 24 sierpnia 1998 r. w sprawie uznania za użytki ekologiczne obszarów położonych w Nadleśnictwie Chojna, na terenie gmin Cedynia i Chojna.</w:t>
            </w:r>
          </w:p>
        </w:tc>
        <w:tc>
          <w:tcPr>
            <w:tcW w:w="5907" w:type="dxa"/>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 xml:space="preserve">Siedlisko przyrodnicze i stanowisko rzadkich lub chronionych gatunków, miejsce występowania i rozrodu zwierząt kręgowych </w:t>
            </w:r>
            <w:r w:rsidR="004B698C">
              <w:rPr>
                <w:rFonts w:cstheme="minorHAnsi"/>
                <w:sz w:val="20"/>
                <w:szCs w:val="20"/>
              </w:rPr>
              <w:br/>
            </w:r>
            <w:r w:rsidRPr="00EF576F">
              <w:rPr>
                <w:rFonts w:cstheme="minorHAnsi"/>
                <w:sz w:val="20"/>
                <w:szCs w:val="20"/>
              </w:rPr>
              <w:t>i bezkręgowych.</w:t>
            </w:r>
          </w:p>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Ochrona cennych ekosystemów zlokalizowanych na terenach bagiennych i podmokłych z charakterystyczną rzadką roślinnością.</w:t>
            </w:r>
          </w:p>
        </w:tc>
      </w:tr>
      <w:tr w:rsidR="00F5638F" w:rsidRPr="00EF576F" w:rsidTr="00F5638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796" w:type="dxa"/>
          </w:tcPr>
          <w:p w:rsidR="00F5638F" w:rsidRPr="00EF576F" w:rsidRDefault="00F5638F" w:rsidP="00F5638F">
            <w:pPr>
              <w:jc w:val="both"/>
              <w:rPr>
                <w:rFonts w:cstheme="minorHAnsi"/>
                <w:sz w:val="20"/>
                <w:szCs w:val="20"/>
              </w:rPr>
            </w:pPr>
            <w:r w:rsidRPr="00EF576F">
              <w:rPr>
                <w:rFonts w:cstheme="minorHAnsi"/>
                <w:sz w:val="20"/>
                <w:szCs w:val="20"/>
              </w:rPr>
              <w:t>Skarpy w Zatoni</w:t>
            </w:r>
          </w:p>
        </w:tc>
        <w:tc>
          <w:tcPr>
            <w:tcW w:w="1372"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16,41</w:t>
            </w:r>
          </w:p>
        </w:tc>
        <w:tc>
          <w:tcPr>
            <w:tcW w:w="1533" w:type="dxa"/>
          </w:tcPr>
          <w:p w:rsidR="00F5638F" w:rsidRPr="00EF576F" w:rsidRDefault="00F5638F"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2013-05-29</w:t>
            </w:r>
          </w:p>
        </w:tc>
        <w:tc>
          <w:tcPr>
            <w:tcW w:w="4196"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Uchwała Nr XXVII/257/2013 Rady Miejskiej w Chojnie z dnia 27 marca 2013 r. w sprawie ustanowienia użytku ekologicznego pn.: "Skarpy w Zatoni".</w:t>
            </w:r>
          </w:p>
        </w:tc>
        <w:tc>
          <w:tcPr>
            <w:tcW w:w="5907" w:type="dxa"/>
          </w:tcPr>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Bogate gatunkowo płaty muraw kserotermicznych i zarośli ciepłolubnych na pagórkach o wysokich walorach krajobrazowych.</w:t>
            </w:r>
          </w:p>
          <w:p w:rsidR="00F5638F" w:rsidRPr="00EF576F" w:rsidRDefault="00F5638F" w:rsidP="00F5638F">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F576F">
              <w:rPr>
                <w:rFonts w:cstheme="minorHAnsi"/>
                <w:sz w:val="20"/>
                <w:szCs w:val="20"/>
              </w:rPr>
              <w:t>Cele ochrony: zachowanie oraz czynna ochrona bogatych gatunkowo płatów muraw kserotermicznych i zarośli ciepłolubnych na pagórkach o wysokich walorach krajobrazowych</w:t>
            </w:r>
          </w:p>
        </w:tc>
      </w:tr>
      <w:tr w:rsidR="00F5638F" w:rsidRPr="00EF576F" w:rsidTr="00F5638F">
        <w:trPr>
          <w:cantSplit/>
          <w:jc w:val="center"/>
        </w:trPr>
        <w:tc>
          <w:tcPr>
            <w:cnfStyle w:val="001000000000" w:firstRow="0" w:lastRow="0" w:firstColumn="1" w:lastColumn="0" w:oddVBand="0" w:evenVBand="0" w:oddHBand="0" w:evenHBand="0" w:firstRowFirstColumn="0" w:firstRowLastColumn="0" w:lastRowFirstColumn="0" w:lastRowLastColumn="0"/>
            <w:tcW w:w="1796" w:type="dxa"/>
            <w:tcBorders>
              <w:bottom w:val="single" w:sz="8" w:space="0" w:color="4F81BD" w:themeColor="accent1"/>
            </w:tcBorders>
          </w:tcPr>
          <w:p w:rsidR="00F5638F" w:rsidRPr="00EF576F" w:rsidRDefault="00F5638F" w:rsidP="00F5638F">
            <w:pPr>
              <w:jc w:val="both"/>
              <w:rPr>
                <w:rFonts w:cstheme="minorHAnsi"/>
                <w:sz w:val="20"/>
                <w:szCs w:val="20"/>
              </w:rPr>
            </w:pPr>
            <w:r w:rsidRPr="00EF576F">
              <w:rPr>
                <w:rFonts w:cstheme="minorHAnsi"/>
                <w:sz w:val="20"/>
                <w:szCs w:val="20"/>
              </w:rPr>
              <w:t>Torfowisko Godków</w:t>
            </w:r>
          </w:p>
        </w:tc>
        <w:tc>
          <w:tcPr>
            <w:tcW w:w="1372" w:type="dxa"/>
            <w:tcBorders>
              <w:bottom w:val="single" w:sz="8" w:space="0" w:color="4F81BD" w:themeColor="accent1"/>
            </w:tcBorders>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0,70</w:t>
            </w:r>
          </w:p>
        </w:tc>
        <w:tc>
          <w:tcPr>
            <w:tcW w:w="1533" w:type="dxa"/>
            <w:tcBorders>
              <w:bottom w:val="single" w:sz="8" w:space="0" w:color="4F81BD" w:themeColor="accent1"/>
            </w:tcBorders>
          </w:tcPr>
          <w:p w:rsidR="00F5638F" w:rsidRPr="00EF576F" w:rsidRDefault="00F5638F"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2005-12-27</w:t>
            </w:r>
          </w:p>
        </w:tc>
        <w:tc>
          <w:tcPr>
            <w:tcW w:w="4196" w:type="dxa"/>
            <w:tcBorders>
              <w:bottom w:val="single" w:sz="8" w:space="0" w:color="4F81BD" w:themeColor="accent1"/>
            </w:tcBorders>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Uchwała Nr XXXVII/370/2005 Rady Miejskiej w Chojnie z dnia 29 września 2005 r. w sprawie ustanowienia pomników przyrody, użytków ekologicznych oraz zespołów przyrodniczo -krajobrazowych.</w:t>
            </w:r>
          </w:p>
        </w:tc>
        <w:tc>
          <w:tcPr>
            <w:tcW w:w="5907" w:type="dxa"/>
            <w:tcBorders>
              <w:bottom w:val="single" w:sz="8" w:space="0" w:color="4F81BD" w:themeColor="accent1"/>
            </w:tcBorders>
          </w:tcPr>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Śródleśne bajorko bezodpływowe z cenną roślinnością (min. rosiczka).</w:t>
            </w:r>
          </w:p>
          <w:p w:rsidR="00F5638F" w:rsidRPr="00EF576F" w:rsidRDefault="00F5638F" w:rsidP="00F5638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F576F">
              <w:rPr>
                <w:rFonts w:cstheme="minorHAnsi"/>
                <w:sz w:val="20"/>
                <w:szCs w:val="20"/>
              </w:rPr>
              <w:t>Cel ochrony: zachowanie najcenniejszych walorów lokalnej przyrody.</w:t>
            </w:r>
          </w:p>
        </w:tc>
      </w:tr>
      <w:tr w:rsidR="00F5638F" w:rsidRPr="00EF576F" w:rsidTr="00F5638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04" w:type="dxa"/>
            <w:gridSpan w:val="5"/>
            <w:tcBorders>
              <w:left w:val="nil"/>
              <w:bottom w:val="nil"/>
              <w:right w:val="nil"/>
            </w:tcBorders>
          </w:tcPr>
          <w:p w:rsidR="00F5638F" w:rsidRPr="00353BFB" w:rsidRDefault="00F5638F" w:rsidP="00F5638F">
            <w:pPr>
              <w:jc w:val="center"/>
              <w:rPr>
                <w:rFonts w:cstheme="minorHAnsi"/>
                <w:b w:val="0"/>
                <w:i/>
                <w:sz w:val="20"/>
                <w:szCs w:val="20"/>
              </w:rPr>
            </w:pPr>
            <w:r w:rsidRPr="00353BFB">
              <w:rPr>
                <w:rFonts w:cstheme="minorHAnsi"/>
                <w:b w:val="0"/>
                <w:i/>
                <w:sz w:val="20"/>
                <w:szCs w:val="20"/>
              </w:rPr>
              <w:t>Źródło: Opracowanie własne na podstawie crfop.gdos.gov.pl, dnia 08.08.2017 r.</w:t>
            </w:r>
          </w:p>
        </w:tc>
      </w:tr>
    </w:tbl>
    <w:p w:rsidR="00F5638F" w:rsidRDefault="00F5638F" w:rsidP="00F5638F">
      <w:pPr>
        <w:jc w:val="both"/>
        <w:rPr>
          <w:rFonts w:asciiTheme="minorHAnsi" w:hAnsiTheme="minorHAnsi" w:cstheme="minorHAnsi"/>
          <w:sz w:val="22"/>
          <w:szCs w:val="22"/>
        </w:rPr>
        <w:sectPr w:rsidR="00F5638F" w:rsidSect="00F5638F">
          <w:pgSz w:w="16838" w:h="11906" w:orient="landscape"/>
          <w:pgMar w:top="1418" w:right="1418" w:bottom="1418" w:left="1418" w:header="709" w:footer="709" w:gutter="0"/>
          <w:cols w:space="708"/>
          <w:docGrid w:linePitch="360"/>
        </w:sectPr>
      </w:pPr>
    </w:p>
    <w:p w:rsidR="00FA60FD" w:rsidRPr="001A419E" w:rsidRDefault="00FA60FD">
      <w:pPr>
        <w:pStyle w:val="Nagwek1"/>
        <w:spacing w:before="0" w:after="0"/>
        <w:jc w:val="both"/>
        <w:rPr>
          <w:rFonts w:asciiTheme="minorHAnsi" w:hAnsiTheme="minorHAnsi" w:cstheme="minorHAnsi"/>
          <w:sz w:val="24"/>
          <w:szCs w:val="24"/>
        </w:rPr>
      </w:pPr>
      <w:bookmarkStart w:id="10" w:name="_Toc493075087"/>
      <w:r w:rsidRPr="001A419E">
        <w:rPr>
          <w:rFonts w:asciiTheme="minorHAnsi" w:hAnsiTheme="minorHAnsi" w:cstheme="minorHAnsi"/>
          <w:sz w:val="24"/>
          <w:szCs w:val="24"/>
        </w:rPr>
        <w:lastRenderedPageBreak/>
        <w:t>2. Charakterystyka wyrobów zawierających azbest</w:t>
      </w:r>
      <w:bookmarkEnd w:id="10"/>
    </w:p>
    <w:p w:rsidR="00FA60FD" w:rsidRPr="001A419E" w:rsidRDefault="00FA60FD">
      <w:pPr>
        <w:jc w:val="both"/>
        <w:rPr>
          <w:rFonts w:asciiTheme="minorHAnsi" w:hAnsiTheme="minorHAnsi" w:cstheme="minorHAnsi"/>
        </w:rPr>
      </w:pPr>
    </w:p>
    <w:p w:rsidR="00FA60FD" w:rsidRPr="001A419E" w:rsidRDefault="0067319B" w:rsidP="00354BD9">
      <w:pPr>
        <w:ind w:firstLine="567"/>
        <w:jc w:val="both"/>
        <w:rPr>
          <w:rFonts w:asciiTheme="minorHAnsi" w:hAnsiTheme="minorHAnsi" w:cstheme="minorHAnsi"/>
        </w:rPr>
      </w:pPr>
      <w:r w:rsidRPr="001A419E">
        <w:rPr>
          <w:rFonts w:asciiTheme="minorHAnsi" w:hAnsiTheme="minorHAnsi" w:cstheme="minorHAnsi"/>
        </w:rPr>
        <w:t xml:space="preserve">Azbest to ogólna nazwa  </w:t>
      </w:r>
      <w:r w:rsidR="00FA60FD" w:rsidRPr="001A419E">
        <w:rPr>
          <w:rFonts w:asciiTheme="minorHAnsi" w:hAnsiTheme="minorHAnsi" w:cstheme="minorHAnsi"/>
        </w:rPr>
        <w:t>minerałów włóknistych z grupy serpentynów i amfiboli. Nazwa ta wywodzi się od greckiego słowa „</w:t>
      </w:r>
      <w:r w:rsidR="00FA60FD" w:rsidRPr="001A419E">
        <w:rPr>
          <w:rFonts w:asciiTheme="minorHAnsi" w:hAnsiTheme="minorHAnsi" w:cstheme="minorHAnsi"/>
          <w:i/>
        </w:rPr>
        <w:t>asbestos</w:t>
      </w:r>
      <w:r w:rsidR="00FA60FD" w:rsidRPr="001A419E">
        <w:rPr>
          <w:rFonts w:asciiTheme="minorHAnsi" w:hAnsiTheme="minorHAnsi" w:cstheme="minorHAnsi"/>
        </w:rPr>
        <w:t xml:space="preserve">” i oznacza „niewygasający” lub „niezniszczalny”. Cechą charakterystyczną włókien azbestowych jest możliwość ich rozszczepiania się na mniejsze fragmenty. Dopiero w XX wieku azbest stał się surowcem powszechnie stosowanym. Prawdziwy przełom w jego stosowaniu nastąpił w latach sześćdziesiątych ubiegłego stulecia. Odkryto wówczas złoża chryzotylu i tremolitu we Włoszech. Początkowo używano go do wyrobów niepalnej papy, a następnie znalazł szerokie zastosowanie jako różnego rodzaje izolacje. Szacuje się, że wyprodukowano około 5 tysięcy różnych rodzajów produktów, które zawierają w swoim składzie azbest. Dzięki od dawna znanej i cenionej odporności na wysoką temperaturę, trzy minerały azbestowe zyskały popularność i szerokie zastosowanie w gospodarce światowej. Są to: </w:t>
      </w:r>
    </w:p>
    <w:p w:rsidR="00FA60FD" w:rsidRPr="001A419E" w:rsidRDefault="00FA60FD" w:rsidP="00111585">
      <w:pPr>
        <w:numPr>
          <w:ilvl w:val="0"/>
          <w:numId w:val="8"/>
        </w:numPr>
        <w:jc w:val="both"/>
        <w:rPr>
          <w:rFonts w:asciiTheme="minorHAnsi" w:hAnsiTheme="minorHAnsi" w:cstheme="minorHAnsi"/>
        </w:rPr>
      </w:pPr>
      <w:r w:rsidRPr="001A419E">
        <w:rPr>
          <w:rFonts w:asciiTheme="minorHAnsi" w:hAnsiTheme="minorHAnsi" w:cstheme="minorHAnsi"/>
        </w:rPr>
        <w:t>chryzotyl (azbest biały) - najbardziej rozpowszechniony,</w:t>
      </w:r>
    </w:p>
    <w:p w:rsidR="00FA60FD" w:rsidRPr="001A419E" w:rsidRDefault="00FA60FD" w:rsidP="00111585">
      <w:pPr>
        <w:numPr>
          <w:ilvl w:val="0"/>
          <w:numId w:val="8"/>
        </w:numPr>
        <w:jc w:val="both"/>
        <w:rPr>
          <w:rFonts w:asciiTheme="minorHAnsi" w:hAnsiTheme="minorHAnsi" w:cstheme="minorHAnsi"/>
        </w:rPr>
      </w:pPr>
      <w:r w:rsidRPr="001A419E">
        <w:rPr>
          <w:rFonts w:asciiTheme="minorHAnsi" w:hAnsiTheme="minorHAnsi" w:cstheme="minorHAnsi"/>
        </w:rPr>
        <w:t>krokidolit (azbest niebieski) - wykorzystywany w mniejszym stopniu,</w:t>
      </w:r>
    </w:p>
    <w:p w:rsidR="00FA60FD" w:rsidRPr="001A419E" w:rsidRDefault="00FA60FD" w:rsidP="00111585">
      <w:pPr>
        <w:numPr>
          <w:ilvl w:val="0"/>
          <w:numId w:val="8"/>
        </w:numPr>
        <w:jc w:val="both"/>
        <w:rPr>
          <w:rFonts w:asciiTheme="minorHAnsi" w:hAnsiTheme="minorHAnsi" w:cstheme="minorHAnsi"/>
        </w:rPr>
      </w:pPr>
      <w:r w:rsidRPr="001A419E">
        <w:rPr>
          <w:rFonts w:asciiTheme="minorHAnsi" w:hAnsiTheme="minorHAnsi" w:cstheme="minorHAnsi"/>
        </w:rPr>
        <w:t>amosyt (azbest brązowy) - najrzadziej stosowany.</w:t>
      </w:r>
    </w:p>
    <w:p w:rsidR="00FA60FD" w:rsidRPr="001A419E" w:rsidRDefault="00FA60FD" w:rsidP="002F6EB7">
      <w:pPr>
        <w:ind w:firstLine="567"/>
        <w:jc w:val="both"/>
        <w:rPr>
          <w:rFonts w:asciiTheme="minorHAnsi" w:hAnsiTheme="minorHAnsi" w:cstheme="minorHAnsi"/>
        </w:rPr>
      </w:pPr>
      <w:r w:rsidRPr="001A419E">
        <w:rPr>
          <w:rFonts w:asciiTheme="minorHAnsi" w:hAnsiTheme="minorHAnsi" w:cstheme="minorHAnsi"/>
        </w:rPr>
        <w:t>Specyficzne właściwości azbestu - niepalność, wytrzymałość mechaniczna i termiczna oraz elastyczność - sprawiły, że azbest znalazł szerokie zastosowanie w różnego rodzaju technologiach przemysłowych. Po nagrzaniu do 350°C odporność mechaniczna włókien azbestu spada zaledwie o 20% (spowodowane to jest usunięciem części wody). Natomiast po przyjęciu wody z wilgotnego otoczenia wraca do poprzedniego stanu. Dopiero temperatura ponad 700°C powoduje całkowite odparowanie wody i nieodwracalne zniszczenie materiału (włókna tracą elastyczność i zaczynają się kruszyć).</w:t>
      </w:r>
    </w:p>
    <w:p w:rsidR="00FA60FD" w:rsidRPr="001A419E" w:rsidRDefault="00FA60FD" w:rsidP="002F6EB7">
      <w:pPr>
        <w:ind w:firstLine="567"/>
        <w:jc w:val="both"/>
        <w:rPr>
          <w:rFonts w:asciiTheme="minorHAnsi" w:hAnsiTheme="minorHAnsi" w:cstheme="minorHAnsi"/>
        </w:rPr>
      </w:pPr>
      <w:r w:rsidRPr="001A419E">
        <w:rPr>
          <w:rFonts w:asciiTheme="minorHAnsi" w:hAnsiTheme="minorHAnsi" w:cstheme="minorHAnsi"/>
        </w:rPr>
        <w:t>W latach 80-tych stwierdzono, że oprócz pozytywnych właściwości azbest posiada również negatywne cechy. Gdy zaistnieją warunki stwarzające możliwość uwalniania się włókien azbestowych do otoczenia</w:t>
      </w:r>
      <w:r w:rsidR="0079400A" w:rsidRPr="001A419E">
        <w:rPr>
          <w:rFonts w:asciiTheme="minorHAnsi" w:hAnsiTheme="minorHAnsi" w:cstheme="minorHAnsi"/>
        </w:rPr>
        <w:t>,</w:t>
      </w:r>
      <w:r w:rsidRPr="001A419E">
        <w:rPr>
          <w:rFonts w:asciiTheme="minorHAnsi" w:hAnsiTheme="minorHAnsi" w:cstheme="minorHAnsi"/>
        </w:rPr>
        <w:t xml:space="preserve"> wówczas wyroby azbestowe stanowić będą zagrożenie dla zdrowia ludzkiego. Najczęściej dochodzi do tego przy obróbce mechanicznej płyt – cięcie, kruszenie lub przy naruszeniu struktury wyrobu spowodowanej naturalnym starzeniem się materiału i wpływem warunków atmosferycznych. Badania dowiodły rakotwórcze działanie włókien azbestu, które przedostają się do organizmu z wdychanym powietrzem. Są to włókna grubości mniejszej niż 3 µm, długości większej niż 45 µm (proporcja - długość: średnica &gt; 3:1). Wdychanie azbestu może być przyczyną groźnych chorób, w tym azbestozy (pylicy azbestowej), zmian opłucnowych, międzybłonniaka opłucnej oraz raka płuc. Choroby te mają długi okres inkubacji i mogą ujawnić się nawet po 30 latach od chwili wchłonięcia włókien. </w:t>
      </w:r>
    </w:p>
    <w:p w:rsidR="00FA60FD" w:rsidRPr="001A419E" w:rsidRDefault="00FA60FD">
      <w:pPr>
        <w:jc w:val="both"/>
        <w:rPr>
          <w:rFonts w:asciiTheme="minorHAnsi" w:hAnsiTheme="minorHAnsi" w:cstheme="minorHAnsi"/>
        </w:rPr>
      </w:pPr>
    </w:p>
    <w:p w:rsidR="00FA60FD" w:rsidRPr="001A419E" w:rsidRDefault="00FA60FD">
      <w:pPr>
        <w:jc w:val="both"/>
        <w:rPr>
          <w:rFonts w:asciiTheme="minorHAnsi" w:hAnsiTheme="minorHAnsi" w:cstheme="minorHAnsi"/>
          <w:b/>
          <w:i/>
        </w:rPr>
      </w:pPr>
      <w:r w:rsidRPr="001A419E">
        <w:rPr>
          <w:rFonts w:asciiTheme="minorHAnsi" w:hAnsiTheme="minorHAnsi" w:cstheme="minorHAnsi"/>
          <w:b/>
          <w:i/>
        </w:rPr>
        <w:t>Klasyfikacja wyrobów zawierających azbest</w:t>
      </w:r>
    </w:p>
    <w:p w:rsidR="00FA60FD" w:rsidRPr="001A419E" w:rsidRDefault="00FA60FD">
      <w:pPr>
        <w:jc w:val="both"/>
        <w:rPr>
          <w:rFonts w:asciiTheme="minorHAnsi" w:hAnsiTheme="minorHAnsi" w:cstheme="minorHAnsi"/>
        </w:rPr>
      </w:pPr>
      <w:r w:rsidRPr="001A419E">
        <w:rPr>
          <w:rFonts w:asciiTheme="minorHAnsi" w:hAnsiTheme="minorHAnsi" w:cstheme="minorHAnsi"/>
        </w:rPr>
        <w:t>Wyroby zawierające azbest, w zależności od ich rodzaju można podzielić na dwie klasy:</w:t>
      </w:r>
    </w:p>
    <w:p w:rsidR="00FA60FD" w:rsidRPr="001A419E" w:rsidRDefault="00FA60FD" w:rsidP="00111585">
      <w:pPr>
        <w:numPr>
          <w:ilvl w:val="0"/>
          <w:numId w:val="9"/>
        </w:numPr>
        <w:jc w:val="both"/>
        <w:rPr>
          <w:rFonts w:asciiTheme="minorHAnsi" w:hAnsiTheme="minorHAnsi" w:cstheme="minorHAnsi"/>
        </w:rPr>
      </w:pPr>
      <w:r w:rsidRPr="001A419E">
        <w:rPr>
          <w:rFonts w:asciiTheme="minorHAnsi" w:hAnsiTheme="minorHAnsi" w:cstheme="minorHAnsi"/>
        </w:rPr>
        <w:t>klasa I - obejmuje wyroby o gęstości objętościowej mniejszej niż 1000 kg/m</w:t>
      </w:r>
      <w:r w:rsidRPr="001A419E">
        <w:rPr>
          <w:rFonts w:asciiTheme="minorHAnsi" w:hAnsiTheme="minorHAnsi" w:cstheme="minorHAnsi"/>
          <w:vertAlign w:val="superscript"/>
        </w:rPr>
        <w:t>3</w:t>
      </w:r>
      <w:r w:rsidRPr="001A419E">
        <w:rPr>
          <w:rFonts w:asciiTheme="minorHAnsi" w:hAnsiTheme="minorHAnsi" w:cstheme="minorHAnsi"/>
        </w:rPr>
        <w:t xml:space="preserve">, które definiowane są jako „miękkie” (słabo spoiste) i zawierają powyżej 20% azbestu, </w:t>
      </w:r>
      <w:r w:rsidRPr="001A419E">
        <w:rPr>
          <w:rFonts w:asciiTheme="minorHAnsi" w:hAnsiTheme="minorHAnsi" w:cstheme="minorHAnsi"/>
        </w:rPr>
        <w:br/>
        <w:t>a także małą ilość lepiszcza. Wyroby te łatwo ulegają uszkodzeniom mechanicznym, czemu towarzyszy znaczna emisja włókien azbestu do środowiska. Do wyrobów tego typu zaliczane są wyroby tekstylne z azbestu takie jak, koce gaśnicze, szczeliwa plecione, tektury uszczelkowe oraz materiały i wykładziny cierne,</w:t>
      </w:r>
    </w:p>
    <w:p w:rsidR="00FA60FD" w:rsidRPr="001A419E" w:rsidRDefault="00FA60FD" w:rsidP="00111585">
      <w:pPr>
        <w:numPr>
          <w:ilvl w:val="0"/>
          <w:numId w:val="9"/>
        </w:numPr>
        <w:jc w:val="both"/>
        <w:rPr>
          <w:rFonts w:asciiTheme="minorHAnsi" w:hAnsiTheme="minorHAnsi" w:cstheme="minorHAnsi"/>
        </w:rPr>
      </w:pPr>
      <w:r w:rsidRPr="001A419E">
        <w:rPr>
          <w:rFonts w:asciiTheme="minorHAnsi" w:hAnsiTheme="minorHAnsi" w:cstheme="minorHAnsi"/>
        </w:rPr>
        <w:t>klasa II - obejmuje wyroby o gęstości objętościowej większej niż 1000 kg/m</w:t>
      </w:r>
      <w:r w:rsidRPr="001A419E">
        <w:rPr>
          <w:rFonts w:asciiTheme="minorHAnsi" w:hAnsiTheme="minorHAnsi" w:cstheme="minorHAnsi"/>
          <w:vertAlign w:val="superscript"/>
        </w:rPr>
        <w:t>3</w:t>
      </w:r>
      <w:r w:rsidRPr="001A419E">
        <w:rPr>
          <w:rFonts w:asciiTheme="minorHAnsi" w:hAnsiTheme="minorHAnsi" w:cstheme="minorHAnsi"/>
        </w:rPr>
        <w:t xml:space="preserve">, które definiowane są jako „twarde” i zawierają poniżej 20% azbestu. W przypadku uszkodzenia tego typu wyrobu emisja włókien azbestu do środowiska jest znacznie </w:t>
      </w:r>
      <w:r w:rsidRPr="001A419E">
        <w:rPr>
          <w:rFonts w:asciiTheme="minorHAnsi" w:hAnsiTheme="minorHAnsi" w:cstheme="minorHAnsi"/>
        </w:rPr>
        <w:lastRenderedPageBreak/>
        <w:t xml:space="preserve">niższa niż w przypadku wyrobów z klasy I. Do tego typu wyrobów zaliczane są płyty azbestowo-cementowe faliste, płyty azbestowo-cementowe „karo” oraz płyty płaskie wykorzystywane jako elewacje w budownictwie wielokondygnacyjnym. W znacznie mniejszych ilościach produkowane i stosowane były inne wyroby azbestowo-cementowe tj. rury wodociągowe i kanalizacyjne, a także przewody kominowe </w:t>
      </w:r>
      <w:r w:rsidRPr="001A419E">
        <w:rPr>
          <w:rFonts w:asciiTheme="minorHAnsi" w:hAnsiTheme="minorHAnsi" w:cstheme="minorHAnsi"/>
        </w:rPr>
        <w:br/>
        <w:t>i zsypy.</w:t>
      </w:r>
    </w:p>
    <w:p w:rsidR="00FA60FD" w:rsidRPr="001A419E" w:rsidRDefault="00FA60FD">
      <w:pPr>
        <w:jc w:val="both"/>
        <w:rPr>
          <w:rFonts w:asciiTheme="minorHAnsi" w:hAnsiTheme="minorHAnsi" w:cstheme="minorHAnsi"/>
          <w:b/>
          <w:i/>
        </w:rPr>
      </w:pPr>
    </w:p>
    <w:p w:rsidR="00FA60FD" w:rsidRPr="001A419E" w:rsidRDefault="00FA60FD">
      <w:pPr>
        <w:jc w:val="both"/>
        <w:rPr>
          <w:rFonts w:asciiTheme="minorHAnsi" w:hAnsiTheme="minorHAnsi" w:cstheme="minorHAnsi"/>
        </w:rPr>
      </w:pPr>
      <w:r w:rsidRPr="001A419E">
        <w:rPr>
          <w:rFonts w:asciiTheme="minorHAnsi" w:hAnsiTheme="minorHAnsi" w:cstheme="minorHAnsi"/>
          <w:b/>
          <w:i/>
        </w:rPr>
        <w:t>Klasyfikacja odpadów zawierających azbest</w:t>
      </w:r>
    </w:p>
    <w:p w:rsidR="00FA60FD" w:rsidRPr="001A419E" w:rsidRDefault="00FA60FD" w:rsidP="002F6EB7">
      <w:pPr>
        <w:ind w:firstLine="567"/>
        <w:jc w:val="both"/>
        <w:rPr>
          <w:rFonts w:asciiTheme="minorHAnsi" w:hAnsiTheme="minorHAnsi" w:cstheme="minorHAnsi"/>
        </w:rPr>
      </w:pPr>
      <w:r w:rsidRPr="001A419E">
        <w:rPr>
          <w:rFonts w:asciiTheme="minorHAnsi" w:hAnsiTheme="minorHAnsi" w:cstheme="minorHAnsi"/>
        </w:rPr>
        <w:t xml:space="preserve">Wyroby zawierające azbest z chwilą ich usunięcia z miejsca zabudowania stają się odpadami. Zostały one zakwalifikowane do grupy odpadów niebezpiecznych, zgodnie </w:t>
      </w:r>
      <w:r w:rsidRPr="001A419E">
        <w:rPr>
          <w:rFonts w:asciiTheme="minorHAnsi" w:hAnsiTheme="minorHAnsi" w:cstheme="minorHAnsi"/>
        </w:rPr>
        <w:br/>
        <w:t>z Rozporządzeniem Ministra Środowiska z dnia</w:t>
      </w:r>
      <w:r w:rsidR="003611F8" w:rsidRPr="001A419E">
        <w:rPr>
          <w:rFonts w:asciiTheme="minorHAnsi" w:hAnsiTheme="minorHAnsi" w:cstheme="minorHAnsi"/>
        </w:rPr>
        <w:t xml:space="preserve"> 9</w:t>
      </w:r>
      <w:r w:rsidR="0084247E">
        <w:rPr>
          <w:rFonts w:asciiTheme="minorHAnsi" w:hAnsiTheme="minorHAnsi" w:cstheme="minorHAnsi"/>
        </w:rPr>
        <w:t xml:space="preserve"> </w:t>
      </w:r>
      <w:r w:rsidR="003611F8" w:rsidRPr="001A419E">
        <w:rPr>
          <w:rFonts w:asciiTheme="minorHAnsi" w:hAnsiTheme="minorHAnsi" w:cstheme="minorHAnsi"/>
        </w:rPr>
        <w:t>grudnia 2014</w:t>
      </w:r>
      <w:r w:rsidRPr="001A419E">
        <w:rPr>
          <w:rFonts w:asciiTheme="minorHAnsi" w:hAnsiTheme="minorHAnsi" w:cstheme="minorHAnsi"/>
        </w:rPr>
        <w:t xml:space="preserve"> r. w sprawie katalogu odpadów (Dz. U. z</w:t>
      </w:r>
      <w:r w:rsidR="003611F8" w:rsidRPr="001A419E">
        <w:rPr>
          <w:rFonts w:asciiTheme="minorHAnsi" w:hAnsiTheme="minorHAnsi" w:cstheme="minorHAnsi"/>
        </w:rPr>
        <w:t xml:space="preserve"> 2014 r.</w:t>
      </w:r>
      <w:r w:rsidRPr="001A419E">
        <w:rPr>
          <w:rFonts w:asciiTheme="minorHAnsi" w:hAnsiTheme="minorHAnsi" w:cstheme="minorHAnsi"/>
        </w:rPr>
        <w:t>, po</w:t>
      </w:r>
      <w:r w:rsidR="003611F8" w:rsidRPr="001A419E">
        <w:rPr>
          <w:rFonts w:asciiTheme="minorHAnsi" w:hAnsiTheme="minorHAnsi" w:cstheme="minorHAnsi"/>
        </w:rPr>
        <w:t>z. 1923</w:t>
      </w:r>
      <w:r w:rsidRPr="001A419E">
        <w:rPr>
          <w:rFonts w:asciiTheme="minorHAnsi" w:hAnsiTheme="minorHAnsi" w:cstheme="minorHAnsi"/>
        </w:rPr>
        <w:t>). Należą do nich:</w:t>
      </w:r>
    </w:p>
    <w:p w:rsidR="00FA60FD" w:rsidRPr="001A419E" w:rsidRDefault="00FA60FD" w:rsidP="00111585">
      <w:pPr>
        <w:numPr>
          <w:ilvl w:val="0"/>
          <w:numId w:val="10"/>
        </w:numPr>
        <w:jc w:val="both"/>
        <w:rPr>
          <w:rFonts w:asciiTheme="minorHAnsi" w:hAnsiTheme="minorHAnsi" w:cstheme="minorHAnsi"/>
        </w:rPr>
      </w:pPr>
      <w:r w:rsidRPr="001A419E">
        <w:rPr>
          <w:rFonts w:asciiTheme="minorHAnsi" w:hAnsiTheme="minorHAnsi" w:cstheme="minorHAnsi"/>
        </w:rPr>
        <w:t>odpady azbestowe z elektrolizy o kodzi</w:t>
      </w:r>
      <w:r w:rsidR="00041B2D" w:rsidRPr="001A419E">
        <w:rPr>
          <w:rFonts w:asciiTheme="minorHAnsi" w:hAnsiTheme="minorHAnsi" w:cstheme="minorHAnsi"/>
        </w:rPr>
        <w:t>e 06 07 01</w:t>
      </w:r>
      <w:r w:rsidR="00041B2D" w:rsidRPr="001A419E">
        <w:rPr>
          <w:rFonts w:asciiTheme="minorHAnsi" w:hAnsiTheme="minorHAnsi" w:cstheme="minorHAnsi"/>
          <w:vertAlign w:val="superscript"/>
        </w:rPr>
        <w:t>*</w:t>
      </w:r>
      <w:r w:rsidRPr="001A419E">
        <w:rPr>
          <w:rFonts w:asciiTheme="minorHAnsi" w:hAnsiTheme="minorHAnsi" w:cstheme="minorHAnsi"/>
        </w:rPr>
        <w:t>,</w:t>
      </w:r>
    </w:p>
    <w:p w:rsidR="00FA60FD" w:rsidRPr="001A419E" w:rsidRDefault="00FA60FD" w:rsidP="00111585">
      <w:pPr>
        <w:numPr>
          <w:ilvl w:val="0"/>
          <w:numId w:val="10"/>
        </w:numPr>
        <w:jc w:val="both"/>
        <w:rPr>
          <w:rFonts w:asciiTheme="minorHAnsi" w:hAnsiTheme="minorHAnsi" w:cstheme="minorHAnsi"/>
        </w:rPr>
      </w:pPr>
      <w:r w:rsidRPr="001A419E">
        <w:rPr>
          <w:rFonts w:asciiTheme="minorHAnsi" w:hAnsiTheme="minorHAnsi" w:cstheme="minorHAnsi"/>
        </w:rPr>
        <w:t>odpady z przetwar</w:t>
      </w:r>
      <w:r w:rsidR="00041B2D" w:rsidRPr="001A419E">
        <w:rPr>
          <w:rFonts w:asciiTheme="minorHAnsi" w:hAnsiTheme="minorHAnsi" w:cstheme="minorHAnsi"/>
        </w:rPr>
        <w:t>zania azbestu o kodzie 06 13 04</w:t>
      </w:r>
      <w:r w:rsidR="00041B2D" w:rsidRPr="001A419E">
        <w:rPr>
          <w:rFonts w:asciiTheme="minorHAnsi" w:hAnsiTheme="minorHAnsi" w:cstheme="minorHAnsi"/>
          <w:vertAlign w:val="superscript"/>
        </w:rPr>
        <w:t>*</w:t>
      </w:r>
      <w:r w:rsidRPr="001A419E">
        <w:rPr>
          <w:rFonts w:asciiTheme="minorHAnsi" w:hAnsiTheme="minorHAnsi" w:cstheme="minorHAnsi"/>
        </w:rPr>
        <w:t>,</w:t>
      </w:r>
    </w:p>
    <w:p w:rsidR="00FA60FD" w:rsidRPr="001A419E" w:rsidRDefault="00FA60FD" w:rsidP="00111585">
      <w:pPr>
        <w:numPr>
          <w:ilvl w:val="0"/>
          <w:numId w:val="10"/>
        </w:numPr>
        <w:jc w:val="both"/>
        <w:rPr>
          <w:rFonts w:asciiTheme="minorHAnsi" w:hAnsiTheme="minorHAnsi" w:cstheme="minorHAnsi"/>
        </w:rPr>
      </w:pPr>
      <w:r w:rsidRPr="001A419E">
        <w:rPr>
          <w:rFonts w:asciiTheme="minorHAnsi" w:hAnsiTheme="minorHAnsi" w:cstheme="minorHAnsi"/>
        </w:rPr>
        <w:t>odpady zawie</w:t>
      </w:r>
      <w:r w:rsidR="00041B2D" w:rsidRPr="001A419E">
        <w:rPr>
          <w:rFonts w:asciiTheme="minorHAnsi" w:hAnsiTheme="minorHAnsi" w:cstheme="minorHAnsi"/>
        </w:rPr>
        <w:t>rające azbest o kodzie 10 11 81</w:t>
      </w:r>
      <w:r w:rsidR="00041B2D" w:rsidRPr="001A419E">
        <w:rPr>
          <w:rFonts w:asciiTheme="minorHAnsi" w:hAnsiTheme="minorHAnsi" w:cstheme="minorHAnsi"/>
          <w:vertAlign w:val="superscript"/>
        </w:rPr>
        <w:t>*</w:t>
      </w:r>
      <w:r w:rsidRPr="001A419E">
        <w:rPr>
          <w:rFonts w:asciiTheme="minorHAnsi" w:hAnsiTheme="minorHAnsi" w:cstheme="minorHAnsi"/>
        </w:rPr>
        <w:t>,</w:t>
      </w:r>
    </w:p>
    <w:p w:rsidR="00FA60FD" w:rsidRPr="001A419E" w:rsidRDefault="00FA60FD" w:rsidP="00111585">
      <w:pPr>
        <w:numPr>
          <w:ilvl w:val="0"/>
          <w:numId w:val="10"/>
        </w:numPr>
        <w:jc w:val="both"/>
        <w:rPr>
          <w:rFonts w:asciiTheme="minorHAnsi" w:hAnsiTheme="minorHAnsi" w:cstheme="minorHAnsi"/>
        </w:rPr>
      </w:pPr>
      <w:r w:rsidRPr="001A419E">
        <w:rPr>
          <w:rFonts w:asciiTheme="minorHAnsi" w:hAnsiTheme="minorHAnsi" w:cstheme="minorHAnsi"/>
        </w:rPr>
        <w:t>odpady zawierające azbest z produkcji elementów cementow</w:t>
      </w:r>
      <w:r w:rsidR="00041B2D" w:rsidRPr="001A419E">
        <w:rPr>
          <w:rFonts w:asciiTheme="minorHAnsi" w:hAnsiTheme="minorHAnsi" w:cstheme="minorHAnsi"/>
        </w:rPr>
        <w:t xml:space="preserve">o-azbestowych o kodzie </w:t>
      </w:r>
      <w:r w:rsidR="002F6EB7" w:rsidRPr="001A419E">
        <w:rPr>
          <w:rFonts w:asciiTheme="minorHAnsi" w:hAnsiTheme="minorHAnsi" w:cstheme="minorHAnsi"/>
        </w:rPr>
        <w:br/>
      </w:r>
      <w:r w:rsidR="00041B2D" w:rsidRPr="001A419E">
        <w:rPr>
          <w:rFonts w:asciiTheme="minorHAnsi" w:hAnsiTheme="minorHAnsi" w:cstheme="minorHAnsi"/>
        </w:rPr>
        <w:t>10 13 09</w:t>
      </w:r>
      <w:r w:rsidR="00041B2D" w:rsidRPr="001A419E">
        <w:rPr>
          <w:rFonts w:asciiTheme="minorHAnsi" w:hAnsiTheme="minorHAnsi" w:cstheme="minorHAnsi"/>
          <w:vertAlign w:val="superscript"/>
        </w:rPr>
        <w:t>*</w:t>
      </w:r>
      <w:r w:rsidRPr="001A419E">
        <w:rPr>
          <w:rFonts w:asciiTheme="minorHAnsi" w:hAnsiTheme="minorHAnsi" w:cstheme="minorHAnsi"/>
        </w:rPr>
        <w:t>,</w:t>
      </w:r>
    </w:p>
    <w:p w:rsidR="00FA60FD" w:rsidRPr="001A419E" w:rsidRDefault="00FA60FD" w:rsidP="00111585">
      <w:pPr>
        <w:numPr>
          <w:ilvl w:val="0"/>
          <w:numId w:val="10"/>
        </w:numPr>
        <w:jc w:val="both"/>
        <w:rPr>
          <w:rFonts w:asciiTheme="minorHAnsi" w:hAnsiTheme="minorHAnsi" w:cstheme="minorHAnsi"/>
        </w:rPr>
      </w:pPr>
      <w:r w:rsidRPr="001A419E">
        <w:rPr>
          <w:rFonts w:asciiTheme="minorHAnsi" w:hAnsiTheme="minorHAnsi" w:cstheme="minorHAnsi"/>
        </w:rPr>
        <w:t>opakowania z metali zawierające niebezpieczne porowate elementy wzmocnienia konstrukcyjnego (np. azbest), włącznie z pustymi pojemnikami c</w:t>
      </w:r>
      <w:r w:rsidR="00041B2D" w:rsidRPr="001A419E">
        <w:rPr>
          <w:rFonts w:asciiTheme="minorHAnsi" w:hAnsiTheme="minorHAnsi" w:cstheme="minorHAnsi"/>
        </w:rPr>
        <w:t xml:space="preserve">iśnieniowymi </w:t>
      </w:r>
      <w:r w:rsidR="00041B2D" w:rsidRPr="001A419E">
        <w:rPr>
          <w:rFonts w:asciiTheme="minorHAnsi" w:hAnsiTheme="minorHAnsi" w:cstheme="minorHAnsi"/>
        </w:rPr>
        <w:br/>
        <w:t>o kodzie 15 01 11</w:t>
      </w:r>
      <w:r w:rsidR="00041B2D" w:rsidRPr="001A419E">
        <w:rPr>
          <w:rFonts w:asciiTheme="minorHAnsi" w:hAnsiTheme="minorHAnsi" w:cstheme="minorHAnsi"/>
          <w:vertAlign w:val="superscript"/>
        </w:rPr>
        <w:t>*</w:t>
      </w:r>
      <w:r w:rsidRPr="001A419E">
        <w:rPr>
          <w:rFonts w:asciiTheme="minorHAnsi" w:hAnsiTheme="minorHAnsi" w:cstheme="minorHAnsi"/>
        </w:rPr>
        <w:t>,</w:t>
      </w:r>
    </w:p>
    <w:p w:rsidR="00FA60FD" w:rsidRPr="001A419E" w:rsidRDefault="00FA60FD" w:rsidP="00111585">
      <w:pPr>
        <w:numPr>
          <w:ilvl w:val="0"/>
          <w:numId w:val="10"/>
        </w:numPr>
        <w:jc w:val="both"/>
        <w:rPr>
          <w:rFonts w:asciiTheme="minorHAnsi" w:hAnsiTheme="minorHAnsi" w:cstheme="minorHAnsi"/>
        </w:rPr>
      </w:pPr>
      <w:r w:rsidRPr="001A419E">
        <w:rPr>
          <w:rFonts w:asciiTheme="minorHAnsi" w:hAnsiTheme="minorHAnsi" w:cstheme="minorHAnsi"/>
        </w:rPr>
        <w:t>okładziny hamulcowe zawie</w:t>
      </w:r>
      <w:r w:rsidR="006A626A" w:rsidRPr="001A419E">
        <w:rPr>
          <w:rFonts w:asciiTheme="minorHAnsi" w:hAnsiTheme="minorHAnsi" w:cstheme="minorHAnsi"/>
        </w:rPr>
        <w:t>rające azbest o kodzie 16 01 11</w:t>
      </w:r>
      <w:r w:rsidR="006A626A" w:rsidRPr="001A419E">
        <w:rPr>
          <w:rFonts w:asciiTheme="minorHAnsi" w:hAnsiTheme="minorHAnsi" w:cstheme="minorHAnsi"/>
          <w:vertAlign w:val="superscript"/>
        </w:rPr>
        <w:t>*</w:t>
      </w:r>
      <w:r w:rsidRPr="001A419E">
        <w:rPr>
          <w:rFonts w:asciiTheme="minorHAnsi" w:hAnsiTheme="minorHAnsi" w:cstheme="minorHAnsi"/>
        </w:rPr>
        <w:t xml:space="preserve"> tj. wyroby cierne azbestowo-kauczukowe,</w:t>
      </w:r>
    </w:p>
    <w:p w:rsidR="00FA60FD" w:rsidRPr="001A419E" w:rsidRDefault="00FA60FD" w:rsidP="00111585">
      <w:pPr>
        <w:numPr>
          <w:ilvl w:val="0"/>
          <w:numId w:val="10"/>
        </w:numPr>
        <w:jc w:val="both"/>
        <w:rPr>
          <w:rFonts w:asciiTheme="minorHAnsi" w:hAnsiTheme="minorHAnsi" w:cstheme="minorHAnsi"/>
        </w:rPr>
      </w:pPr>
      <w:r w:rsidRPr="001A419E">
        <w:rPr>
          <w:rFonts w:asciiTheme="minorHAnsi" w:hAnsiTheme="minorHAnsi" w:cstheme="minorHAnsi"/>
        </w:rPr>
        <w:t>zużyte urządzenia zawierające wolny azbest</w:t>
      </w:r>
      <w:r w:rsidR="006A626A" w:rsidRPr="001A419E">
        <w:rPr>
          <w:rFonts w:asciiTheme="minorHAnsi" w:hAnsiTheme="minorHAnsi" w:cstheme="minorHAnsi"/>
        </w:rPr>
        <w:t xml:space="preserve"> o kodzie 16 02 12</w:t>
      </w:r>
      <w:r w:rsidR="006A626A" w:rsidRPr="001A419E">
        <w:rPr>
          <w:rFonts w:asciiTheme="minorHAnsi" w:hAnsiTheme="minorHAnsi" w:cstheme="minorHAnsi"/>
          <w:vertAlign w:val="superscript"/>
        </w:rPr>
        <w:t>*</w:t>
      </w:r>
      <w:r w:rsidRPr="001A419E">
        <w:rPr>
          <w:rFonts w:asciiTheme="minorHAnsi" w:hAnsiTheme="minorHAnsi" w:cstheme="minorHAnsi"/>
        </w:rPr>
        <w:t>,</w:t>
      </w:r>
    </w:p>
    <w:p w:rsidR="00FA60FD" w:rsidRPr="001A419E" w:rsidRDefault="00FA60FD" w:rsidP="00111585">
      <w:pPr>
        <w:numPr>
          <w:ilvl w:val="0"/>
          <w:numId w:val="10"/>
        </w:numPr>
        <w:jc w:val="both"/>
        <w:rPr>
          <w:rFonts w:asciiTheme="minorHAnsi" w:hAnsiTheme="minorHAnsi" w:cstheme="minorHAnsi"/>
        </w:rPr>
      </w:pPr>
      <w:r w:rsidRPr="001A419E">
        <w:rPr>
          <w:rFonts w:asciiTheme="minorHAnsi" w:hAnsiTheme="minorHAnsi" w:cstheme="minorHAnsi"/>
        </w:rPr>
        <w:t>materiały izolacyjne zawie</w:t>
      </w:r>
      <w:r w:rsidR="006A626A" w:rsidRPr="001A419E">
        <w:rPr>
          <w:rFonts w:asciiTheme="minorHAnsi" w:hAnsiTheme="minorHAnsi" w:cstheme="minorHAnsi"/>
        </w:rPr>
        <w:t>rające azbest o kodzie 17 06 01</w:t>
      </w:r>
      <w:r w:rsidR="006A626A" w:rsidRPr="001A419E">
        <w:rPr>
          <w:rFonts w:asciiTheme="minorHAnsi" w:hAnsiTheme="minorHAnsi" w:cstheme="minorHAnsi"/>
          <w:vertAlign w:val="superscript"/>
        </w:rPr>
        <w:t>*</w:t>
      </w:r>
      <w:r w:rsidRPr="001A419E">
        <w:rPr>
          <w:rFonts w:asciiTheme="minorHAnsi" w:hAnsiTheme="minorHAnsi" w:cstheme="minorHAnsi"/>
        </w:rPr>
        <w:t xml:space="preserve"> tj. izolacje natryskowe środkami zawierającymi w swoim składzie azbest, szczeliwa azbestowe, taśmy tkane </w:t>
      </w:r>
      <w:r w:rsidRPr="001A419E">
        <w:rPr>
          <w:rFonts w:asciiTheme="minorHAnsi" w:hAnsiTheme="minorHAnsi" w:cstheme="minorHAnsi"/>
        </w:rPr>
        <w:br/>
        <w:t>i plecione, sznury i sznurki, wyroby azbestowo-kauczukowe, z wyjątkiem wyrobów ciernych, papier i tektura, otuliny azbestowo-cementowe, płyty ognioochronne,</w:t>
      </w:r>
    </w:p>
    <w:p w:rsidR="00240845" w:rsidRPr="001A419E" w:rsidRDefault="00FA60FD" w:rsidP="00111585">
      <w:pPr>
        <w:numPr>
          <w:ilvl w:val="0"/>
          <w:numId w:val="10"/>
        </w:numPr>
        <w:jc w:val="both"/>
        <w:rPr>
          <w:rFonts w:asciiTheme="minorHAnsi" w:hAnsiTheme="minorHAnsi" w:cstheme="minorHAnsi"/>
        </w:rPr>
      </w:pPr>
      <w:r w:rsidRPr="001A419E">
        <w:rPr>
          <w:rFonts w:asciiTheme="minorHAnsi" w:hAnsiTheme="minorHAnsi" w:cstheme="minorHAnsi"/>
        </w:rPr>
        <w:t>materiały</w:t>
      </w:r>
      <w:r w:rsidR="00DA6892">
        <w:rPr>
          <w:rFonts w:asciiTheme="minorHAnsi" w:hAnsiTheme="minorHAnsi" w:cstheme="minorHAnsi"/>
        </w:rPr>
        <w:t xml:space="preserve"> </w:t>
      </w:r>
      <w:r w:rsidR="00027F24" w:rsidRPr="001A419E">
        <w:rPr>
          <w:rFonts w:asciiTheme="minorHAnsi" w:hAnsiTheme="minorHAnsi" w:cstheme="minorHAnsi"/>
        </w:rPr>
        <w:t>budowlane</w:t>
      </w:r>
      <w:r w:rsidRPr="001A419E">
        <w:rPr>
          <w:rFonts w:asciiTheme="minorHAnsi" w:hAnsiTheme="minorHAnsi" w:cstheme="minorHAnsi"/>
        </w:rPr>
        <w:t xml:space="preserve"> zawie</w:t>
      </w:r>
      <w:r w:rsidR="006A626A" w:rsidRPr="001A419E">
        <w:rPr>
          <w:rFonts w:asciiTheme="minorHAnsi" w:hAnsiTheme="minorHAnsi" w:cstheme="minorHAnsi"/>
        </w:rPr>
        <w:t>rające azbest o kodzie 17 06 05</w:t>
      </w:r>
      <w:r w:rsidR="006A626A" w:rsidRPr="001A419E">
        <w:rPr>
          <w:rFonts w:asciiTheme="minorHAnsi" w:hAnsiTheme="minorHAnsi" w:cstheme="minorHAnsi"/>
          <w:vertAlign w:val="superscript"/>
        </w:rPr>
        <w:t>*</w:t>
      </w:r>
      <w:r w:rsidRPr="001A419E">
        <w:rPr>
          <w:rFonts w:asciiTheme="minorHAnsi" w:hAnsiTheme="minorHAnsi" w:cstheme="minorHAnsi"/>
        </w:rPr>
        <w:t xml:space="preserve"> tj. płyty azbestowo-cementowe płaskie, płyty azbestowo-cementowe faliste, rury i złącza azbestowo-cementowe, kształtki azbestowo-cementowe budowlane (przewody wentylacyjne, podokienniki, osłony kanałów spalin).</w:t>
      </w:r>
    </w:p>
    <w:p w:rsidR="00C85F22" w:rsidRPr="001A419E" w:rsidRDefault="00C85F22" w:rsidP="002F6EB7">
      <w:pPr>
        <w:keepLines/>
        <w:jc w:val="both"/>
        <w:rPr>
          <w:rFonts w:asciiTheme="minorHAnsi" w:hAnsiTheme="minorHAnsi" w:cstheme="minorHAnsi"/>
        </w:rPr>
      </w:pPr>
    </w:p>
    <w:p w:rsidR="00FA60FD" w:rsidRPr="001A419E" w:rsidRDefault="00FA60FD" w:rsidP="002F6EB7">
      <w:pPr>
        <w:keepLines/>
        <w:jc w:val="both"/>
        <w:rPr>
          <w:rFonts w:asciiTheme="minorHAnsi" w:hAnsiTheme="minorHAnsi" w:cstheme="minorHAnsi"/>
        </w:rPr>
      </w:pPr>
      <w:r w:rsidRPr="001A419E">
        <w:rPr>
          <w:rFonts w:asciiTheme="minorHAnsi" w:hAnsiTheme="minorHAnsi" w:cstheme="minorHAnsi"/>
        </w:rPr>
        <w:t>Odpadami zawierającymi azbest są również:</w:t>
      </w:r>
    </w:p>
    <w:p w:rsidR="00FA60FD" w:rsidRPr="001A419E" w:rsidRDefault="00FA60FD" w:rsidP="00111585">
      <w:pPr>
        <w:keepLines/>
        <w:numPr>
          <w:ilvl w:val="0"/>
          <w:numId w:val="11"/>
        </w:numPr>
        <w:jc w:val="both"/>
        <w:rPr>
          <w:rFonts w:asciiTheme="minorHAnsi" w:hAnsiTheme="minorHAnsi" w:cstheme="minorHAnsi"/>
        </w:rPr>
      </w:pPr>
      <w:r w:rsidRPr="001A419E">
        <w:rPr>
          <w:rFonts w:asciiTheme="minorHAnsi" w:hAnsiTheme="minorHAnsi" w:cstheme="minorHAnsi"/>
        </w:rPr>
        <w:t>sorbenty, materiały filtracyjne (w tym oleje nieujęte w innych grupach), tkaniny do wycierania (np. szmaty, ścierki) i ubrania ochronne zanieczyszczone substancjami niebezpieczn</w:t>
      </w:r>
      <w:r w:rsidR="006D658F" w:rsidRPr="001A419E">
        <w:rPr>
          <w:rFonts w:asciiTheme="minorHAnsi" w:hAnsiTheme="minorHAnsi" w:cstheme="minorHAnsi"/>
        </w:rPr>
        <w:t>ymi (np. PCB) o kodzie 15 02 02</w:t>
      </w:r>
      <w:r w:rsidR="006D658F" w:rsidRPr="001A419E">
        <w:rPr>
          <w:rFonts w:asciiTheme="minorHAnsi" w:hAnsiTheme="minorHAnsi" w:cstheme="minorHAnsi"/>
          <w:vertAlign w:val="superscript"/>
        </w:rPr>
        <w:t>*</w:t>
      </w:r>
      <w:r w:rsidRPr="001A419E">
        <w:rPr>
          <w:rFonts w:asciiTheme="minorHAnsi" w:hAnsiTheme="minorHAnsi" w:cstheme="minorHAnsi"/>
        </w:rPr>
        <w:t xml:space="preserve"> tj. ubrania robocze, maski, filtry zanieczyszczone azbestem,</w:t>
      </w:r>
    </w:p>
    <w:p w:rsidR="00FA60FD" w:rsidRPr="001A419E" w:rsidRDefault="00FA60FD" w:rsidP="00111585">
      <w:pPr>
        <w:numPr>
          <w:ilvl w:val="0"/>
          <w:numId w:val="11"/>
        </w:numPr>
        <w:jc w:val="both"/>
        <w:rPr>
          <w:rFonts w:asciiTheme="minorHAnsi" w:hAnsiTheme="minorHAnsi" w:cstheme="minorHAnsi"/>
        </w:rPr>
      </w:pPr>
      <w:r w:rsidRPr="001A419E">
        <w:rPr>
          <w:rFonts w:asciiTheme="minorHAnsi" w:hAnsiTheme="minorHAnsi" w:cstheme="minorHAnsi"/>
        </w:rPr>
        <w:t>inne odpady z budowy, remontów i demontażu (w tym odpady zmieszane) zawierające substancje nieb</w:t>
      </w:r>
      <w:r w:rsidR="006D658F" w:rsidRPr="001A419E">
        <w:rPr>
          <w:rFonts w:asciiTheme="minorHAnsi" w:hAnsiTheme="minorHAnsi" w:cstheme="minorHAnsi"/>
        </w:rPr>
        <w:t>ezpieczne o kodzie 17 09 03</w:t>
      </w:r>
      <w:r w:rsidR="006D658F" w:rsidRPr="001A419E">
        <w:rPr>
          <w:rFonts w:asciiTheme="minorHAnsi" w:hAnsiTheme="minorHAnsi" w:cstheme="minorHAnsi"/>
          <w:vertAlign w:val="superscript"/>
        </w:rPr>
        <w:t>*</w:t>
      </w:r>
      <w:r w:rsidRPr="001A419E">
        <w:rPr>
          <w:rFonts w:asciiTheme="minorHAnsi" w:hAnsiTheme="minorHAnsi" w:cstheme="minorHAnsi"/>
        </w:rPr>
        <w:t xml:space="preserve"> tj. papy, kity, masy hydroizolacyjne, płytki PCV zawierające azbest,</w:t>
      </w:r>
    </w:p>
    <w:p w:rsidR="00FA60FD" w:rsidRPr="001A419E" w:rsidRDefault="00FA60FD" w:rsidP="00111585">
      <w:pPr>
        <w:numPr>
          <w:ilvl w:val="0"/>
          <w:numId w:val="11"/>
        </w:numPr>
        <w:jc w:val="both"/>
        <w:rPr>
          <w:rFonts w:asciiTheme="minorHAnsi" w:hAnsiTheme="minorHAnsi" w:cstheme="minorHAnsi"/>
        </w:rPr>
      </w:pPr>
      <w:r w:rsidRPr="001A419E">
        <w:rPr>
          <w:rFonts w:asciiTheme="minorHAnsi" w:hAnsiTheme="minorHAnsi" w:cstheme="minorHAnsi"/>
        </w:rPr>
        <w:t xml:space="preserve">zużyte urządzenia elektryczne i elektroniczne </w:t>
      </w:r>
      <w:r w:rsidR="00B205FA" w:rsidRPr="001A419E">
        <w:rPr>
          <w:rFonts w:asciiTheme="minorHAnsi" w:hAnsiTheme="minorHAnsi" w:cstheme="minorHAnsi"/>
        </w:rPr>
        <w:t xml:space="preserve">inne niż wymienione w 20 01 21 </w:t>
      </w:r>
      <w:r w:rsidRPr="001A419E">
        <w:rPr>
          <w:rFonts w:asciiTheme="minorHAnsi" w:hAnsiTheme="minorHAnsi" w:cstheme="minorHAnsi"/>
        </w:rPr>
        <w:t>i 20 01 23 zawierające niebezpiec</w:t>
      </w:r>
      <w:r w:rsidR="006D658F" w:rsidRPr="001A419E">
        <w:rPr>
          <w:rFonts w:asciiTheme="minorHAnsi" w:hAnsiTheme="minorHAnsi" w:cstheme="minorHAnsi"/>
        </w:rPr>
        <w:t>zne składniki o kodzie 20 01 35</w:t>
      </w:r>
      <w:r w:rsidR="006D658F" w:rsidRPr="001A419E">
        <w:rPr>
          <w:rFonts w:asciiTheme="minorHAnsi" w:hAnsiTheme="minorHAnsi" w:cstheme="minorHAnsi"/>
          <w:vertAlign w:val="superscript"/>
        </w:rPr>
        <w:t>*</w:t>
      </w:r>
      <w:r w:rsidR="00B205FA" w:rsidRPr="001A419E">
        <w:rPr>
          <w:rFonts w:asciiTheme="minorHAnsi" w:hAnsiTheme="minorHAnsi" w:cstheme="minorHAnsi"/>
        </w:rPr>
        <w:t xml:space="preserve"> tj. sprzęt </w:t>
      </w:r>
      <w:r w:rsidRPr="001A419E">
        <w:rPr>
          <w:rFonts w:asciiTheme="minorHAnsi" w:hAnsiTheme="minorHAnsi" w:cstheme="minorHAnsi"/>
        </w:rPr>
        <w:t>gospodarstwa domowego zawierający izolacje azbestowe.</w:t>
      </w:r>
    </w:p>
    <w:p w:rsidR="00FA60FD" w:rsidRPr="001A419E" w:rsidRDefault="00FA60FD">
      <w:pPr>
        <w:jc w:val="both"/>
        <w:rPr>
          <w:rFonts w:asciiTheme="minorHAnsi" w:hAnsiTheme="minorHAnsi" w:cstheme="minorHAnsi"/>
        </w:rPr>
      </w:pPr>
    </w:p>
    <w:p w:rsidR="00FA60FD" w:rsidRPr="001A419E" w:rsidRDefault="00FA60FD">
      <w:pPr>
        <w:jc w:val="both"/>
        <w:rPr>
          <w:rFonts w:asciiTheme="minorHAnsi" w:hAnsiTheme="minorHAnsi" w:cstheme="minorHAnsi"/>
          <w:b/>
          <w:i/>
        </w:rPr>
      </w:pPr>
      <w:r w:rsidRPr="001A419E">
        <w:rPr>
          <w:rFonts w:asciiTheme="minorHAnsi" w:hAnsiTheme="minorHAnsi" w:cstheme="minorHAnsi"/>
          <w:b/>
          <w:i/>
        </w:rPr>
        <w:t>Zastosowanie azbestu</w:t>
      </w:r>
    </w:p>
    <w:p w:rsidR="00FA60FD" w:rsidRPr="001A419E" w:rsidRDefault="00FA60FD" w:rsidP="003A7776">
      <w:pPr>
        <w:ind w:firstLine="567"/>
        <w:jc w:val="both"/>
        <w:rPr>
          <w:rFonts w:asciiTheme="minorHAnsi" w:hAnsiTheme="minorHAnsi" w:cstheme="minorHAnsi"/>
        </w:rPr>
      </w:pPr>
      <w:r w:rsidRPr="001A419E">
        <w:rPr>
          <w:rFonts w:asciiTheme="minorHAnsi" w:hAnsiTheme="minorHAnsi" w:cstheme="minorHAnsi"/>
        </w:rPr>
        <w:t xml:space="preserve">Azbest znalazł szerokie zastosowanie w różnego rodzaju technologiach przemysłowych, budownictwie i energetyce, a także w transporcie. W Polsce największe ilości azbestu </w:t>
      </w:r>
      <w:r w:rsidRPr="001A419E">
        <w:rPr>
          <w:rFonts w:asciiTheme="minorHAnsi" w:hAnsiTheme="minorHAnsi" w:cstheme="minorHAnsi"/>
        </w:rPr>
        <w:lastRenderedPageBreak/>
        <w:t xml:space="preserve">zużywano w różnych procesach produkcyjnych w latach 70-tych – około 100 tys. Mg rocznie, natomiast w latach 80-tych ilość zużywanych wyrobów zmniejszyła się do około 60 tys. Mg, </w:t>
      </w:r>
      <w:r w:rsidR="00526D77" w:rsidRPr="001A419E">
        <w:rPr>
          <w:rFonts w:asciiTheme="minorHAnsi" w:hAnsiTheme="minorHAnsi" w:cstheme="minorHAnsi"/>
        </w:rPr>
        <w:br/>
      </w:r>
      <w:r w:rsidRPr="001A419E">
        <w:rPr>
          <w:rFonts w:asciiTheme="minorHAnsi" w:hAnsiTheme="minorHAnsi" w:cstheme="minorHAnsi"/>
        </w:rPr>
        <w:t>z kolei na początku lat 90-tych do 30 tys. Mg.</w:t>
      </w:r>
    </w:p>
    <w:p w:rsidR="00FA60FD" w:rsidRPr="001A419E" w:rsidRDefault="00FA60FD">
      <w:pPr>
        <w:jc w:val="both"/>
        <w:rPr>
          <w:rFonts w:asciiTheme="minorHAnsi" w:hAnsiTheme="minorHAnsi" w:cstheme="minorHAnsi"/>
          <w:u w:val="single"/>
        </w:rPr>
      </w:pPr>
    </w:p>
    <w:p w:rsidR="00FA60FD" w:rsidRPr="001A419E" w:rsidRDefault="00FA60FD">
      <w:pPr>
        <w:jc w:val="both"/>
        <w:rPr>
          <w:rFonts w:asciiTheme="minorHAnsi" w:hAnsiTheme="minorHAnsi" w:cstheme="minorHAnsi"/>
          <w:u w:val="single"/>
        </w:rPr>
      </w:pPr>
      <w:r w:rsidRPr="001A419E">
        <w:rPr>
          <w:rFonts w:asciiTheme="minorHAnsi" w:hAnsiTheme="minorHAnsi" w:cstheme="minorHAnsi"/>
          <w:u w:val="single"/>
        </w:rPr>
        <w:t>Budownictwo</w:t>
      </w:r>
    </w:p>
    <w:p w:rsidR="00FA60FD" w:rsidRPr="001A419E" w:rsidRDefault="00FA60FD" w:rsidP="003A7776">
      <w:pPr>
        <w:ind w:firstLine="567"/>
        <w:jc w:val="both"/>
        <w:rPr>
          <w:rFonts w:asciiTheme="minorHAnsi" w:hAnsiTheme="minorHAnsi" w:cstheme="minorHAnsi"/>
        </w:rPr>
      </w:pPr>
      <w:r w:rsidRPr="001A419E">
        <w:rPr>
          <w:rFonts w:asciiTheme="minorHAnsi" w:hAnsiTheme="minorHAnsi" w:cstheme="minorHAnsi"/>
        </w:rPr>
        <w:t>Najwięcej wyrobów azbestowych wykorzystano w budownictwie i do produkcji materiałów budowlanych tj. 85% z całości wytworzonych wyrobów. Z szacunkowych ocen wynika, że w Polsce na dachach i fasadach budynków znajduje się obecnie około 1,35 mld m</w:t>
      </w:r>
      <w:r w:rsidRPr="001A419E">
        <w:rPr>
          <w:rFonts w:asciiTheme="minorHAnsi" w:hAnsiTheme="minorHAnsi" w:cstheme="minorHAnsi"/>
          <w:vertAlign w:val="superscript"/>
        </w:rPr>
        <w:t>2</w:t>
      </w:r>
      <w:r w:rsidRPr="001A419E">
        <w:rPr>
          <w:rFonts w:asciiTheme="minorHAnsi" w:hAnsiTheme="minorHAnsi" w:cstheme="minorHAnsi"/>
        </w:rPr>
        <w:t xml:space="preserve"> płyt azbestowo-cementowych, co stanowi prawie 15 mln Mg. Innym rodzajem wyrobów azbestowych stosowanych w budownictwie zarówno mieszkaniowym jak i przemysłowym są rury azbestowo-cementowe, których ilość szacuje się na około 600 tys. Mg. Z danych zawartych w „Programie Oczyszczania Kraju z Azbestu na lata 2009-2032” wynika, że największe nagromadzenie wyrobów z azbestem występuje na terenie województw mazowieckiego i lubelskiego (około 2 mln Mg). Duże ilości tych wyrobów znajdują się także na terenie województw łódzkiego, wielkopolskiego i podlaskiego oraz małopolskiego. Najmniej wyrobów z azbestem występuje w województwach opolskim, lubuskim </w:t>
      </w:r>
      <w:r w:rsidRPr="001A419E">
        <w:rPr>
          <w:rFonts w:asciiTheme="minorHAnsi" w:hAnsiTheme="minorHAnsi" w:cstheme="minorHAnsi"/>
        </w:rPr>
        <w:br/>
        <w:t>i zachodniopomorskim (do 0,5 mln Mg).</w:t>
      </w:r>
    </w:p>
    <w:p w:rsidR="00FA60FD" w:rsidRPr="001A419E" w:rsidRDefault="00FA60FD">
      <w:pPr>
        <w:jc w:val="both"/>
        <w:rPr>
          <w:rFonts w:asciiTheme="minorHAnsi" w:hAnsiTheme="minorHAnsi" w:cstheme="minorHAnsi"/>
          <w:u w:val="single"/>
        </w:rPr>
      </w:pPr>
    </w:p>
    <w:p w:rsidR="00FA60FD" w:rsidRPr="001A419E" w:rsidRDefault="00FA60FD">
      <w:pPr>
        <w:jc w:val="both"/>
        <w:rPr>
          <w:rFonts w:asciiTheme="minorHAnsi" w:hAnsiTheme="minorHAnsi" w:cstheme="minorHAnsi"/>
          <w:u w:val="single"/>
        </w:rPr>
      </w:pPr>
      <w:r w:rsidRPr="001A419E">
        <w:rPr>
          <w:rFonts w:asciiTheme="minorHAnsi" w:hAnsiTheme="minorHAnsi" w:cstheme="minorHAnsi"/>
          <w:u w:val="single"/>
        </w:rPr>
        <w:t>Energetyka</w:t>
      </w:r>
    </w:p>
    <w:p w:rsidR="00FA60FD" w:rsidRPr="001A419E" w:rsidRDefault="00FA60FD" w:rsidP="003A7776">
      <w:pPr>
        <w:jc w:val="both"/>
        <w:rPr>
          <w:rFonts w:asciiTheme="minorHAnsi" w:hAnsiTheme="minorHAnsi" w:cstheme="minorHAnsi"/>
        </w:rPr>
      </w:pPr>
      <w:r w:rsidRPr="001A419E">
        <w:rPr>
          <w:rFonts w:asciiTheme="minorHAnsi" w:hAnsiTheme="minorHAnsi" w:cstheme="minorHAnsi"/>
        </w:rPr>
        <w:t>W przemyśle energetycznym wyroby zawierające azbest stosowano w:</w:t>
      </w:r>
    </w:p>
    <w:p w:rsidR="00FA60FD" w:rsidRPr="001A419E" w:rsidRDefault="00FA60FD" w:rsidP="00111585">
      <w:pPr>
        <w:numPr>
          <w:ilvl w:val="0"/>
          <w:numId w:val="12"/>
        </w:numPr>
        <w:jc w:val="both"/>
        <w:rPr>
          <w:rFonts w:asciiTheme="minorHAnsi" w:hAnsiTheme="minorHAnsi" w:cstheme="minorHAnsi"/>
        </w:rPr>
      </w:pPr>
      <w:r w:rsidRPr="001A419E">
        <w:rPr>
          <w:rFonts w:asciiTheme="minorHAnsi" w:hAnsiTheme="minorHAnsi" w:cstheme="minorHAnsi"/>
        </w:rPr>
        <w:t xml:space="preserve">kominach o dużej wysokości (dylatacje wypełnione sznurem azbestowym), </w:t>
      </w:r>
    </w:p>
    <w:p w:rsidR="00FA60FD" w:rsidRPr="001A419E" w:rsidRDefault="00FA60FD" w:rsidP="00111585">
      <w:pPr>
        <w:numPr>
          <w:ilvl w:val="0"/>
          <w:numId w:val="12"/>
        </w:numPr>
        <w:jc w:val="both"/>
        <w:rPr>
          <w:rFonts w:asciiTheme="minorHAnsi" w:hAnsiTheme="minorHAnsi" w:cstheme="minorHAnsi"/>
        </w:rPr>
      </w:pPr>
      <w:r w:rsidRPr="001A419E">
        <w:rPr>
          <w:rFonts w:asciiTheme="minorHAnsi" w:hAnsiTheme="minorHAnsi" w:cstheme="minorHAnsi"/>
        </w:rPr>
        <w:t>chłodniach kominowych (płyty azbestowo-cementowe w zraszalnikach i w obudowie wewnętrznej chłodni),</w:t>
      </w:r>
    </w:p>
    <w:p w:rsidR="00FA60FD" w:rsidRPr="001A419E" w:rsidRDefault="00FA60FD" w:rsidP="00111585">
      <w:pPr>
        <w:numPr>
          <w:ilvl w:val="0"/>
          <w:numId w:val="12"/>
        </w:numPr>
        <w:jc w:val="both"/>
        <w:rPr>
          <w:rFonts w:asciiTheme="minorHAnsi" w:hAnsiTheme="minorHAnsi" w:cstheme="minorHAnsi"/>
        </w:rPr>
      </w:pPr>
      <w:r w:rsidRPr="001A419E">
        <w:rPr>
          <w:rFonts w:asciiTheme="minorHAnsi" w:hAnsiTheme="minorHAnsi" w:cstheme="minorHAnsi"/>
        </w:rPr>
        <w:t>chłodniach wentylatorowych w obudowie wewnętrznej chłodni oraz w rurach odprowadzających parę,</w:t>
      </w:r>
    </w:p>
    <w:p w:rsidR="00FA60FD" w:rsidRPr="001A419E" w:rsidRDefault="00FA60FD" w:rsidP="00111585">
      <w:pPr>
        <w:numPr>
          <w:ilvl w:val="0"/>
          <w:numId w:val="12"/>
        </w:numPr>
        <w:jc w:val="both"/>
        <w:rPr>
          <w:rFonts w:asciiTheme="minorHAnsi" w:hAnsiTheme="minorHAnsi" w:cstheme="minorHAnsi"/>
        </w:rPr>
      </w:pPr>
      <w:r w:rsidRPr="001A419E">
        <w:rPr>
          <w:rFonts w:asciiTheme="minorHAnsi" w:hAnsiTheme="minorHAnsi" w:cstheme="minorHAnsi"/>
        </w:rPr>
        <w:t>zraszalnikach itp. (w formie izolacji cieplnej ze sznura azbestowego),</w:t>
      </w:r>
    </w:p>
    <w:p w:rsidR="00FA60FD" w:rsidRPr="001A419E" w:rsidRDefault="00FA60FD" w:rsidP="00111585">
      <w:pPr>
        <w:numPr>
          <w:ilvl w:val="0"/>
          <w:numId w:val="12"/>
        </w:numPr>
        <w:jc w:val="both"/>
        <w:rPr>
          <w:rFonts w:asciiTheme="minorHAnsi" w:hAnsiTheme="minorHAnsi" w:cstheme="minorHAnsi"/>
        </w:rPr>
      </w:pPr>
      <w:r w:rsidRPr="001A419E">
        <w:rPr>
          <w:rFonts w:asciiTheme="minorHAnsi" w:hAnsiTheme="minorHAnsi" w:cstheme="minorHAnsi"/>
        </w:rPr>
        <w:t>w izolacjach tras ciepłowniczych (jako płaszcze azbestowo-cementowe lub azbestowo-gipsowe).</w:t>
      </w:r>
    </w:p>
    <w:p w:rsidR="00FA60FD" w:rsidRPr="001A419E" w:rsidRDefault="00FA60FD" w:rsidP="003A7776">
      <w:pPr>
        <w:ind w:firstLine="567"/>
        <w:jc w:val="both"/>
        <w:rPr>
          <w:rFonts w:asciiTheme="minorHAnsi" w:hAnsiTheme="minorHAnsi" w:cstheme="minorHAnsi"/>
        </w:rPr>
      </w:pPr>
      <w:r w:rsidRPr="001A419E">
        <w:rPr>
          <w:rFonts w:asciiTheme="minorHAnsi" w:hAnsiTheme="minorHAnsi" w:cstheme="minorHAnsi"/>
        </w:rPr>
        <w:t xml:space="preserve">Ilość płyt azbestowo - cementowych zabudowanych w chłodniach kominowych oraz wentylatorowych szacuje się na ponad 300 tys. Mg. </w:t>
      </w:r>
    </w:p>
    <w:p w:rsidR="00FA60FD" w:rsidRPr="001A419E" w:rsidRDefault="00FA60FD">
      <w:pPr>
        <w:jc w:val="both"/>
        <w:rPr>
          <w:rFonts w:asciiTheme="minorHAnsi" w:hAnsiTheme="minorHAnsi" w:cstheme="minorHAnsi"/>
          <w:u w:val="single"/>
        </w:rPr>
      </w:pPr>
    </w:p>
    <w:p w:rsidR="00FA60FD" w:rsidRPr="001A419E" w:rsidRDefault="00FA60FD">
      <w:pPr>
        <w:jc w:val="both"/>
        <w:rPr>
          <w:rFonts w:asciiTheme="minorHAnsi" w:hAnsiTheme="minorHAnsi" w:cstheme="minorHAnsi"/>
          <w:u w:val="single"/>
        </w:rPr>
      </w:pPr>
      <w:r w:rsidRPr="001A419E">
        <w:rPr>
          <w:rFonts w:asciiTheme="minorHAnsi" w:hAnsiTheme="minorHAnsi" w:cstheme="minorHAnsi"/>
          <w:u w:val="single"/>
        </w:rPr>
        <w:t>Transport</w:t>
      </w:r>
    </w:p>
    <w:p w:rsidR="00FA60FD" w:rsidRPr="001A419E" w:rsidRDefault="00FA60FD" w:rsidP="003A7776">
      <w:pPr>
        <w:ind w:firstLine="567"/>
        <w:jc w:val="both"/>
        <w:rPr>
          <w:rFonts w:asciiTheme="minorHAnsi" w:hAnsiTheme="minorHAnsi" w:cstheme="minorHAnsi"/>
        </w:rPr>
      </w:pPr>
      <w:r w:rsidRPr="001A419E">
        <w:rPr>
          <w:rFonts w:asciiTheme="minorHAnsi" w:hAnsiTheme="minorHAnsi" w:cstheme="minorHAnsi"/>
        </w:rPr>
        <w:t xml:space="preserve">Azbest stosowano do termoizolacji i izolacji elektrycznych urządzeń grzewczych </w:t>
      </w:r>
      <w:r w:rsidRPr="001A419E">
        <w:rPr>
          <w:rFonts w:asciiTheme="minorHAnsi" w:hAnsiTheme="minorHAnsi" w:cstheme="minorHAnsi"/>
        </w:rPr>
        <w:br/>
        <w:t xml:space="preserve">w elektrowozach, tramwajach, wagonach, metrze (maty azbestowe w grzejnikach i tablicach rozdzielni elektrycznych), w termoizolacji silników pojazdów mechanicznych, w uszczelkach pod głowicą, elementach kolektorów wydechowych oraz elementach ciernych - sprzęgłach </w:t>
      </w:r>
      <w:r w:rsidRPr="001A419E">
        <w:rPr>
          <w:rFonts w:asciiTheme="minorHAnsi" w:hAnsiTheme="minorHAnsi" w:cstheme="minorHAnsi"/>
        </w:rPr>
        <w:br/>
        <w:t xml:space="preserve">i hamulcach. Powszechnie stosowano azbest w kolejnictwie, w przemyśle lotniczym </w:t>
      </w:r>
      <w:r w:rsidRPr="001A419E">
        <w:rPr>
          <w:rFonts w:asciiTheme="minorHAnsi" w:hAnsiTheme="minorHAnsi" w:cstheme="minorHAnsi"/>
        </w:rPr>
        <w:br/>
        <w:t>i stoczniowym, np. na statkach, szczególnie w miejscach narażonych na ogień, wymagających zwiększonej odporności na wysoką temperaturę.</w:t>
      </w:r>
    </w:p>
    <w:p w:rsidR="00FA60FD" w:rsidRPr="001A419E" w:rsidRDefault="00FA60FD">
      <w:pPr>
        <w:jc w:val="both"/>
        <w:rPr>
          <w:rFonts w:asciiTheme="minorHAnsi" w:hAnsiTheme="minorHAnsi" w:cstheme="minorHAnsi"/>
          <w:u w:val="single"/>
        </w:rPr>
      </w:pPr>
    </w:p>
    <w:p w:rsidR="00FA60FD" w:rsidRPr="001A419E" w:rsidRDefault="00FA60FD">
      <w:pPr>
        <w:jc w:val="both"/>
        <w:rPr>
          <w:rFonts w:asciiTheme="minorHAnsi" w:hAnsiTheme="minorHAnsi" w:cstheme="minorHAnsi"/>
          <w:u w:val="single"/>
        </w:rPr>
      </w:pPr>
      <w:r w:rsidRPr="001A419E">
        <w:rPr>
          <w:rFonts w:asciiTheme="minorHAnsi" w:hAnsiTheme="minorHAnsi" w:cstheme="minorHAnsi"/>
          <w:u w:val="single"/>
        </w:rPr>
        <w:t>Przemysł chemiczny</w:t>
      </w:r>
    </w:p>
    <w:p w:rsidR="00FA60FD" w:rsidRPr="001A419E" w:rsidRDefault="00FA60FD" w:rsidP="003A7776">
      <w:pPr>
        <w:ind w:firstLine="567"/>
        <w:jc w:val="both"/>
        <w:rPr>
          <w:rFonts w:asciiTheme="minorHAnsi" w:hAnsiTheme="minorHAnsi" w:cstheme="minorHAnsi"/>
        </w:rPr>
      </w:pPr>
      <w:r w:rsidRPr="001A419E">
        <w:rPr>
          <w:rFonts w:asciiTheme="minorHAnsi" w:hAnsiTheme="minorHAnsi" w:cstheme="minorHAnsi"/>
        </w:rPr>
        <w:t>Z azbestu wykonane są przepony stosowane w elektrolitycznej produkcji chloru. Ponadto azbest występuje w hutach szkła (np. w wałach ciągnących).</w:t>
      </w:r>
    </w:p>
    <w:p w:rsidR="00FA60FD" w:rsidRPr="001A419E" w:rsidRDefault="00FA60FD">
      <w:pPr>
        <w:pStyle w:val="Default"/>
        <w:rPr>
          <w:rFonts w:asciiTheme="minorHAnsi" w:hAnsiTheme="minorHAnsi" w:cstheme="minorHAnsi"/>
          <w:b/>
          <w:bCs/>
          <w:color w:val="auto"/>
          <w:sz w:val="28"/>
          <w:szCs w:val="28"/>
        </w:rPr>
      </w:pPr>
    </w:p>
    <w:p w:rsidR="000E56F3" w:rsidRPr="001A419E" w:rsidRDefault="000E56F3">
      <w:pPr>
        <w:pStyle w:val="Default"/>
        <w:jc w:val="both"/>
        <w:rPr>
          <w:rFonts w:asciiTheme="minorHAnsi" w:hAnsiTheme="minorHAnsi" w:cstheme="minorHAnsi"/>
          <w:b/>
          <w:bCs/>
          <w:i/>
          <w:color w:val="auto"/>
        </w:rPr>
      </w:pPr>
    </w:p>
    <w:p w:rsidR="000E56F3" w:rsidRPr="001A419E" w:rsidRDefault="000E56F3">
      <w:pPr>
        <w:pStyle w:val="Default"/>
        <w:jc w:val="both"/>
        <w:rPr>
          <w:rFonts w:asciiTheme="minorHAnsi" w:hAnsiTheme="minorHAnsi" w:cstheme="minorHAnsi"/>
          <w:b/>
          <w:bCs/>
          <w:i/>
          <w:color w:val="auto"/>
        </w:rPr>
      </w:pPr>
    </w:p>
    <w:p w:rsidR="000E56F3" w:rsidRPr="001A419E" w:rsidRDefault="000E56F3">
      <w:pPr>
        <w:pStyle w:val="Default"/>
        <w:jc w:val="both"/>
        <w:rPr>
          <w:rFonts w:asciiTheme="minorHAnsi" w:hAnsiTheme="minorHAnsi" w:cstheme="minorHAnsi"/>
          <w:b/>
          <w:bCs/>
          <w:i/>
          <w:color w:val="auto"/>
        </w:rPr>
      </w:pPr>
    </w:p>
    <w:p w:rsidR="00FA60FD" w:rsidRPr="001A419E" w:rsidRDefault="00FA60FD">
      <w:pPr>
        <w:pStyle w:val="Default"/>
        <w:jc w:val="both"/>
        <w:rPr>
          <w:rFonts w:asciiTheme="minorHAnsi" w:hAnsiTheme="minorHAnsi" w:cstheme="minorHAnsi"/>
          <w:i/>
          <w:color w:val="auto"/>
        </w:rPr>
      </w:pPr>
      <w:r w:rsidRPr="001A419E">
        <w:rPr>
          <w:rFonts w:asciiTheme="minorHAnsi" w:hAnsiTheme="minorHAnsi" w:cstheme="minorHAnsi"/>
          <w:b/>
          <w:bCs/>
          <w:i/>
          <w:color w:val="auto"/>
        </w:rPr>
        <w:lastRenderedPageBreak/>
        <w:t xml:space="preserve">Źródła narażenia na działanie azbestu </w:t>
      </w:r>
    </w:p>
    <w:p w:rsidR="00FA60FD" w:rsidRPr="001A419E" w:rsidRDefault="00FA60FD">
      <w:pPr>
        <w:pStyle w:val="Default"/>
        <w:ind w:firstLine="567"/>
        <w:jc w:val="both"/>
        <w:rPr>
          <w:rFonts w:asciiTheme="minorHAnsi" w:hAnsiTheme="minorHAnsi" w:cstheme="minorHAnsi"/>
          <w:color w:val="auto"/>
        </w:rPr>
      </w:pPr>
      <w:r w:rsidRPr="001A419E">
        <w:rPr>
          <w:rFonts w:asciiTheme="minorHAnsi" w:hAnsiTheme="minorHAnsi" w:cstheme="minorHAnsi"/>
          <w:color w:val="auto"/>
        </w:rPr>
        <w:t xml:space="preserve">Ogólne źródła narażenia na działanie azbestu można podzielić na źródła związane z narażeniem niezawodowym i zawodowym człowieka. Narażenie niezawodowe człowieka na działanie azbestu może występować w następujących przypadkach: </w:t>
      </w:r>
    </w:p>
    <w:p w:rsidR="00FA60FD" w:rsidRPr="001A419E" w:rsidRDefault="001D1A18" w:rsidP="00111585">
      <w:pPr>
        <w:pStyle w:val="Default"/>
        <w:numPr>
          <w:ilvl w:val="0"/>
          <w:numId w:val="13"/>
        </w:numPr>
        <w:jc w:val="both"/>
        <w:rPr>
          <w:rFonts w:asciiTheme="minorHAnsi" w:hAnsiTheme="minorHAnsi" w:cstheme="minorHAnsi"/>
          <w:color w:val="auto"/>
        </w:rPr>
      </w:pPr>
      <w:r w:rsidRPr="001A419E">
        <w:rPr>
          <w:rFonts w:asciiTheme="minorHAnsi" w:hAnsiTheme="minorHAnsi" w:cstheme="minorHAnsi"/>
          <w:color w:val="auto"/>
        </w:rPr>
        <w:t>n</w:t>
      </w:r>
      <w:r w:rsidR="00FA60FD" w:rsidRPr="001A419E">
        <w:rPr>
          <w:rFonts w:asciiTheme="minorHAnsi" w:hAnsiTheme="minorHAnsi" w:cstheme="minorHAnsi"/>
          <w:color w:val="auto"/>
        </w:rPr>
        <w:t>a terenach sąsiadujących z terenami przemysłowymi, w których stosowane są wyroby zawierające azbest,</w:t>
      </w:r>
    </w:p>
    <w:p w:rsidR="00FA60FD" w:rsidRPr="001A419E" w:rsidRDefault="001D1A18" w:rsidP="00111585">
      <w:pPr>
        <w:pStyle w:val="Default"/>
        <w:numPr>
          <w:ilvl w:val="0"/>
          <w:numId w:val="13"/>
        </w:numPr>
        <w:jc w:val="both"/>
        <w:rPr>
          <w:rFonts w:asciiTheme="minorHAnsi" w:hAnsiTheme="minorHAnsi" w:cstheme="minorHAnsi"/>
          <w:color w:val="auto"/>
        </w:rPr>
      </w:pPr>
      <w:r w:rsidRPr="001A419E">
        <w:rPr>
          <w:rFonts w:asciiTheme="minorHAnsi" w:hAnsiTheme="minorHAnsi" w:cstheme="minorHAnsi"/>
          <w:color w:val="auto"/>
        </w:rPr>
        <w:t>n</w:t>
      </w:r>
      <w:r w:rsidR="00FA60FD" w:rsidRPr="001A419E">
        <w:rPr>
          <w:rFonts w:asciiTheme="minorHAnsi" w:hAnsiTheme="minorHAnsi" w:cstheme="minorHAnsi"/>
          <w:color w:val="auto"/>
        </w:rPr>
        <w:t>a terenach sąsiadujących z dzikimi składowiskami odpadów zawierających azbest, nieprawidłowo prowadzonymi składowiskami odpadów zawierających azbest oraz składowiskami odpadów komunalnych gdzie nielegalnie deponuje się odpady zawierające azbest,</w:t>
      </w:r>
    </w:p>
    <w:p w:rsidR="00FA60FD" w:rsidRPr="001A419E" w:rsidRDefault="001D1A18" w:rsidP="00111585">
      <w:pPr>
        <w:pStyle w:val="Default"/>
        <w:numPr>
          <w:ilvl w:val="0"/>
          <w:numId w:val="13"/>
        </w:numPr>
        <w:jc w:val="both"/>
        <w:rPr>
          <w:rFonts w:asciiTheme="minorHAnsi" w:hAnsiTheme="minorHAnsi" w:cstheme="minorHAnsi"/>
          <w:color w:val="auto"/>
        </w:rPr>
      </w:pPr>
      <w:r w:rsidRPr="001A419E">
        <w:rPr>
          <w:rFonts w:asciiTheme="minorHAnsi" w:hAnsiTheme="minorHAnsi" w:cstheme="minorHAnsi"/>
          <w:color w:val="auto"/>
        </w:rPr>
        <w:t>u</w:t>
      </w:r>
      <w:r w:rsidR="00FA60FD" w:rsidRPr="001A419E">
        <w:rPr>
          <w:rFonts w:asciiTheme="minorHAnsi" w:hAnsiTheme="minorHAnsi" w:cstheme="minorHAnsi"/>
          <w:color w:val="auto"/>
        </w:rPr>
        <w:t xml:space="preserve"> członków rodzin pracowników nieprzestrzegających przepisów i zasad bezpieczeństwa przy usuwaniu, demontażu, transporcie i składowaniu wyrobów i odpadów zawierających azbest. </w:t>
      </w:r>
    </w:p>
    <w:p w:rsidR="00FA60FD" w:rsidRPr="001A419E" w:rsidRDefault="001D1A18" w:rsidP="00111585">
      <w:pPr>
        <w:pStyle w:val="Default"/>
        <w:numPr>
          <w:ilvl w:val="0"/>
          <w:numId w:val="13"/>
        </w:numPr>
        <w:jc w:val="both"/>
        <w:rPr>
          <w:rFonts w:asciiTheme="minorHAnsi" w:hAnsiTheme="minorHAnsi" w:cstheme="minorHAnsi"/>
          <w:color w:val="auto"/>
        </w:rPr>
      </w:pPr>
      <w:r w:rsidRPr="001A419E">
        <w:rPr>
          <w:rFonts w:asciiTheme="minorHAnsi" w:hAnsiTheme="minorHAnsi" w:cstheme="minorHAnsi"/>
          <w:color w:val="auto"/>
        </w:rPr>
        <w:t>w</w:t>
      </w:r>
      <w:r w:rsidR="00FA60FD" w:rsidRPr="001A419E">
        <w:rPr>
          <w:rFonts w:asciiTheme="minorHAnsi" w:hAnsiTheme="minorHAnsi" w:cstheme="minorHAnsi"/>
          <w:color w:val="auto"/>
        </w:rPr>
        <w:t xml:space="preserve"> obiektach i pomieszczeniach w wyniku użytkowania wyrobów zawierających azbest stosowanych jako izolacje ognioodporne, akustyczne, wentylacyjne i klimatyzacyjne. </w:t>
      </w:r>
    </w:p>
    <w:p w:rsidR="00FA60FD" w:rsidRPr="001A419E" w:rsidRDefault="001D1A18" w:rsidP="00111585">
      <w:pPr>
        <w:pStyle w:val="Default"/>
        <w:numPr>
          <w:ilvl w:val="0"/>
          <w:numId w:val="13"/>
        </w:numPr>
        <w:jc w:val="both"/>
        <w:rPr>
          <w:rFonts w:asciiTheme="minorHAnsi" w:hAnsiTheme="minorHAnsi" w:cstheme="minorHAnsi"/>
          <w:color w:val="auto"/>
        </w:rPr>
      </w:pPr>
      <w:r w:rsidRPr="001A419E">
        <w:rPr>
          <w:rFonts w:asciiTheme="minorHAnsi" w:hAnsiTheme="minorHAnsi" w:cstheme="minorHAnsi"/>
          <w:color w:val="auto"/>
        </w:rPr>
        <w:t>w</w:t>
      </w:r>
      <w:r w:rsidR="00FA60FD" w:rsidRPr="001A419E">
        <w:rPr>
          <w:rFonts w:asciiTheme="minorHAnsi" w:hAnsiTheme="minorHAnsi" w:cstheme="minorHAnsi"/>
          <w:color w:val="auto"/>
        </w:rPr>
        <w:t xml:space="preserve"> obszarach wiejskich i miejskich w wyniku uszkodzeń mechanicznych oraz korozji ścian osłonowych i pokryć dachowych zawierających azbest. </w:t>
      </w:r>
    </w:p>
    <w:p w:rsidR="00FA60FD" w:rsidRPr="001A419E" w:rsidRDefault="001D1A18" w:rsidP="00111585">
      <w:pPr>
        <w:pStyle w:val="Default"/>
        <w:numPr>
          <w:ilvl w:val="0"/>
          <w:numId w:val="13"/>
        </w:numPr>
        <w:jc w:val="both"/>
        <w:rPr>
          <w:rFonts w:asciiTheme="minorHAnsi" w:hAnsiTheme="minorHAnsi" w:cstheme="minorHAnsi"/>
          <w:color w:val="auto"/>
        </w:rPr>
      </w:pPr>
      <w:r w:rsidRPr="001A419E">
        <w:rPr>
          <w:rFonts w:asciiTheme="minorHAnsi" w:hAnsiTheme="minorHAnsi" w:cstheme="minorHAnsi"/>
          <w:color w:val="auto"/>
        </w:rPr>
        <w:t>w</w:t>
      </w:r>
      <w:r w:rsidR="00FA60FD" w:rsidRPr="001A419E">
        <w:rPr>
          <w:rFonts w:asciiTheme="minorHAnsi" w:hAnsiTheme="minorHAnsi" w:cstheme="minorHAnsi"/>
          <w:color w:val="auto"/>
        </w:rPr>
        <w:t xml:space="preserve"> obszarach wiejskich i miejskich przy trasach komunikacyjnych o dużym natężeniu. </w:t>
      </w:r>
    </w:p>
    <w:p w:rsidR="00FA60FD" w:rsidRPr="001A419E" w:rsidRDefault="00FA60FD">
      <w:pPr>
        <w:pStyle w:val="Default"/>
        <w:jc w:val="both"/>
        <w:rPr>
          <w:rFonts w:asciiTheme="minorHAnsi" w:hAnsiTheme="minorHAnsi" w:cstheme="minorHAnsi"/>
          <w:color w:val="auto"/>
        </w:rPr>
      </w:pPr>
    </w:p>
    <w:p w:rsidR="00FA60FD" w:rsidRPr="001A419E" w:rsidRDefault="00FA60FD">
      <w:pPr>
        <w:pStyle w:val="Default"/>
        <w:jc w:val="both"/>
        <w:rPr>
          <w:rFonts w:asciiTheme="minorHAnsi" w:hAnsiTheme="minorHAnsi" w:cstheme="minorHAnsi"/>
          <w:color w:val="auto"/>
        </w:rPr>
      </w:pPr>
      <w:r w:rsidRPr="001A419E">
        <w:rPr>
          <w:rFonts w:asciiTheme="minorHAnsi" w:hAnsiTheme="minorHAnsi" w:cstheme="minorHAnsi"/>
          <w:color w:val="auto"/>
        </w:rPr>
        <w:t xml:space="preserve">Narażenie zawodowe na działanie azbestu może wystąpić w następujących sytuacjach: </w:t>
      </w:r>
    </w:p>
    <w:p w:rsidR="00FA60FD" w:rsidRPr="001A419E" w:rsidRDefault="00CF5A48" w:rsidP="00111585">
      <w:pPr>
        <w:pStyle w:val="Default"/>
        <w:numPr>
          <w:ilvl w:val="0"/>
          <w:numId w:val="14"/>
        </w:numPr>
        <w:jc w:val="both"/>
        <w:rPr>
          <w:rFonts w:asciiTheme="minorHAnsi" w:hAnsiTheme="minorHAnsi" w:cstheme="minorHAnsi"/>
          <w:color w:val="auto"/>
        </w:rPr>
      </w:pPr>
      <w:r w:rsidRPr="001A419E">
        <w:rPr>
          <w:rFonts w:asciiTheme="minorHAnsi" w:hAnsiTheme="minorHAnsi" w:cstheme="minorHAnsi"/>
          <w:color w:val="auto"/>
        </w:rPr>
        <w:t>p</w:t>
      </w:r>
      <w:r w:rsidR="00FA60FD" w:rsidRPr="001A419E">
        <w:rPr>
          <w:rFonts w:asciiTheme="minorHAnsi" w:hAnsiTheme="minorHAnsi" w:cstheme="minorHAnsi"/>
          <w:color w:val="auto"/>
        </w:rPr>
        <w:t>odczas poboru prób do badań wyrobów azbestowych,</w:t>
      </w:r>
    </w:p>
    <w:p w:rsidR="00FA60FD" w:rsidRPr="001A419E" w:rsidRDefault="00CF5A48" w:rsidP="00111585">
      <w:pPr>
        <w:pStyle w:val="Default"/>
        <w:numPr>
          <w:ilvl w:val="0"/>
          <w:numId w:val="14"/>
        </w:numPr>
        <w:jc w:val="both"/>
        <w:rPr>
          <w:rFonts w:asciiTheme="minorHAnsi" w:hAnsiTheme="minorHAnsi" w:cstheme="minorHAnsi"/>
          <w:color w:val="auto"/>
        </w:rPr>
      </w:pPr>
      <w:r w:rsidRPr="001A419E">
        <w:rPr>
          <w:rFonts w:asciiTheme="minorHAnsi" w:hAnsiTheme="minorHAnsi" w:cstheme="minorHAnsi"/>
          <w:color w:val="auto"/>
        </w:rPr>
        <w:t>w</w:t>
      </w:r>
      <w:r w:rsidR="00FA60FD" w:rsidRPr="001A419E">
        <w:rPr>
          <w:rFonts w:asciiTheme="minorHAnsi" w:hAnsiTheme="minorHAnsi" w:cstheme="minorHAnsi"/>
          <w:color w:val="auto"/>
        </w:rPr>
        <w:t xml:space="preserve"> trakcie zabezpieczania wyrobów zawierających azbest, </w:t>
      </w:r>
    </w:p>
    <w:p w:rsidR="00FA60FD" w:rsidRPr="001A419E" w:rsidRDefault="00CF5A48" w:rsidP="00111585">
      <w:pPr>
        <w:pStyle w:val="Default"/>
        <w:numPr>
          <w:ilvl w:val="0"/>
          <w:numId w:val="14"/>
        </w:numPr>
        <w:jc w:val="both"/>
        <w:rPr>
          <w:rFonts w:asciiTheme="minorHAnsi" w:hAnsiTheme="minorHAnsi" w:cstheme="minorHAnsi"/>
          <w:color w:val="auto"/>
        </w:rPr>
      </w:pPr>
      <w:r w:rsidRPr="001A419E">
        <w:rPr>
          <w:rFonts w:asciiTheme="minorHAnsi" w:hAnsiTheme="minorHAnsi" w:cstheme="minorHAnsi"/>
          <w:color w:val="auto"/>
        </w:rPr>
        <w:t>p</w:t>
      </w:r>
      <w:r w:rsidR="00FA60FD" w:rsidRPr="001A419E">
        <w:rPr>
          <w:rFonts w:asciiTheme="minorHAnsi" w:hAnsiTheme="minorHAnsi" w:cstheme="minorHAnsi"/>
          <w:color w:val="auto"/>
        </w:rPr>
        <w:t>odczas demontażu i usuwania wyrobów zawierających azbest,</w:t>
      </w:r>
    </w:p>
    <w:p w:rsidR="00FA60FD" w:rsidRPr="001A419E" w:rsidRDefault="00CF5A48" w:rsidP="00111585">
      <w:pPr>
        <w:pStyle w:val="Default"/>
        <w:numPr>
          <w:ilvl w:val="0"/>
          <w:numId w:val="14"/>
        </w:numPr>
        <w:jc w:val="both"/>
        <w:rPr>
          <w:rFonts w:asciiTheme="minorHAnsi" w:hAnsiTheme="minorHAnsi" w:cstheme="minorHAnsi"/>
          <w:color w:val="auto"/>
        </w:rPr>
      </w:pPr>
      <w:r w:rsidRPr="001A419E">
        <w:rPr>
          <w:rFonts w:asciiTheme="minorHAnsi" w:hAnsiTheme="minorHAnsi" w:cstheme="minorHAnsi"/>
          <w:color w:val="auto"/>
        </w:rPr>
        <w:t>p</w:t>
      </w:r>
      <w:r w:rsidR="00FA60FD" w:rsidRPr="001A419E">
        <w:rPr>
          <w:rFonts w:asciiTheme="minorHAnsi" w:hAnsiTheme="minorHAnsi" w:cstheme="minorHAnsi"/>
          <w:color w:val="auto"/>
        </w:rPr>
        <w:t>odczas unieszkodliwiania odpadów azbestowych,</w:t>
      </w:r>
    </w:p>
    <w:p w:rsidR="00FA60FD" w:rsidRPr="001A419E" w:rsidRDefault="00CF5A48" w:rsidP="00111585">
      <w:pPr>
        <w:pStyle w:val="Default"/>
        <w:numPr>
          <w:ilvl w:val="0"/>
          <w:numId w:val="14"/>
        </w:numPr>
        <w:jc w:val="both"/>
        <w:rPr>
          <w:rFonts w:asciiTheme="minorHAnsi" w:hAnsiTheme="minorHAnsi" w:cstheme="minorHAnsi"/>
          <w:color w:val="auto"/>
        </w:rPr>
      </w:pPr>
      <w:r w:rsidRPr="001A419E">
        <w:rPr>
          <w:rFonts w:asciiTheme="minorHAnsi" w:hAnsiTheme="minorHAnsi" w:cstheme="minorHAnsi"/>
          <w:color w:val="auto"/>
        </w:rPr>
        <w:t>w</w:t>
      </w:r>
      <w:r w:rsidR="00FA60FD" w:rsidRPr="001A419E">
        <w:rPr>
          <w:rFonts w:asciiTheme="minorHAnsi" w:hAnsiTheme="minorHAnsi" w:cstheme="minorHAnsi"/>
          <w:color w:val="auto"/>
        </w:rPr>
        <w:t xml:space="preserve"> trakcie pakowania odpadów azbestowych,</w:t>
      </w:r>
    </w:p>
    <w:p w:rsidR="00FA60FD" w:rsidRPr="001A419E" w:rsidRDefault="00CF5A48" w:rsidP="00111585">
      <w:pPr>
        <w:pStyle w:val="Default"/>
        <w:numPr>
          <w:ilvl w:val="0"/>
          <w:numId w:val="14"/>
        </w:numPr>
        <w:jc w:val="both"/>
        <w:rPr>
          <w:rFonts w:asciiTheme="minorHAnsi" w:hAnsiTheme="minorHAnsi" w:cstheme="minorHAnsi"/>
          <w:color w:val="auto"/>
        </w:rPr>
      </w:pPr>
      <w:r w:rsidRPr="001A419E">
        <w:rPr>
          <w:rFonts w:asciiTheme="minorHAnsi" w:hAnsiTheme="minorHAnsi" w:cstheme="minorHAnsi"/>
          <w:color w:val="auto"/>
        </w:rPr>
        <w:t>w</w:t>
      </w:r>
      <w:r w:rsidR="00FA60FD" w:rsidRPr="001A419E">
        <w:rPr>
          <w:rFonts w:asciiTheme="minorHAnsi" w:hAnsiTheme="minorHAnsi" w:cstheme="minorHAnsi"/>
          <w:color w:val="auto"/>
        </w:rPr>
        <w:t xml:space="preserve"> trakcie załadunku lub rozładunku odpadów azbestowych. </w:t>
      </w:r>
    </w:p>
    <w:p w:rsidR="00CF5A48" w:rsidRPr="001A419E" w:rsidRDefault="00CF5A48">
      <w:pPr>
        <w:pStyle w:val="Default"/>
        <w:jc w:val="both"/>
        <w:rPr>
          <w:rFonts w:asciiTheme="minorHAnsi" w:hAnsiTheme="minorHAnsi" w:cstheme="minorHAnsi"/>
          <w:b/>
          <w:bCs/>
          <w:i/>
          <w:color w:val="auto"/>
        </w:rPr>
      </w:pPr>
    </w:p>
    <w:p w:rsidR="00FA60FD" w:rsidRPr="001A419E" w:rsidRDefault="00FA60FD">
      <w:pPr>
        <w:pStyle w:val="Default"/>
        <w:jc w:val="both"/>
        <w:rPr>
          <w:rFonts w:asciiTheme="minorHAnsi" w:hAnsiTheme="minorHAnsi" w:cstheme="minorHAnsi"/>
          <w:i/>
          <w:color w:val="auto"/>
        </w:rPr>
      </w:pPr>
      <w:r w:rsidRPr="001A419E">
        <w:rPr>
          <w:rFonts w:asciiTheme="minorHAnsi" w:hAnsiTheme="minorHAnsi" w:cstheme="minorHAnsi"/>
          <w:b/>
          <w:bCs/>
          <w:i/>
          <w:color w:val="auto"/>
        </w:rPr>
        <w:t xml:space="preserve">Wpływ azbestu na organizm człowieka </w:t>
      </w:r>
    </w:p>
    <w:p w:rsidR="00FA60FD" w:rsidRPr="001A419E" w:rsidRDefault="00FA60FD">
      <w:pPr>
        <w:pStyle w:val="Default"/>
        <w:ind w:firstLine="567"/>
        <w:jc w:val="both"/>
        <w:rPr>
          <w:rFonts w:asciiTheme="minorHAnsi" w:hAnsiTheme="minorHAnsi" w:cstheme="minorHAnsi"/>
          <w:color w:val="auto"/>
        </w:rPr>
      </w:pPr>
      <w:r w:rsidRPr="001A419E">
        <w:rPr>
          <w:rFonts w:asciiTheme="minorHAnsi" w:hAnsiTheme="minorHAnsi" w:cstheme="minorHAnsi"/>
          <w:color w:val="auto"/>
        </w:rPr>
        <w:t xml:space="preserve">Wpływ azbestu na organizm człowieka związany jest bezpośrednio z wnikaniem włókien azbestowych do organizmu człowieka poprzez układ oddechowy. Włókna azbestu gromadzą się i zalegają w płucach. Występuje także w niewielkim stopniu wchłanianie azbestu przez skórę. </w:t>
      </w:r>
    </w:p>
    <w:p w:rsidR="00FA60FD" w:rsidRPr="001A419E" w:rsidRDefault="00FA60FD">
      <w:pPr>
        <w:pStyle w:val="Default"/>
        <w:ind w:firstLine="567"/>
        <w:jc w:val="both"/>
        <w:rPr>
          <w:rFonts w:asciiTheme="minorHAnsi" w:hAnsiTheme="minorHAnsi" w:cstheme="minorHAnsi"/>
          <w:color w:val="auto"/>
        </w:rPr>
      </w:pPr>
      <w:r w:rsidRPr="001A419E">
        <w:rPr>
          <w:rFonts w:asciiTheme="minorHAnsi" w:hAnsiTheme="minorHAnsi" w:cstheme="minorHAnsi"/>
          <w:color w:val="auto"/>
        </w:rPr>
        <w:t>Największe zagrożenie dla zdrowia ludzi przejawia azbest w formie włókien respirabilnych. Włókna te mają grubość nie większą niż 3 μm</w:t>
      </w:r>
      <w:r w:rsidR="003E4433" w:rsidRPr="001A419E">
        <w:rPr>
          <w:rFonts w:asciiTheme="minorHAnsi" w:hAnsiTheme="minorHAnsi" w:cstheme="minorHAnsi"/>
          <w:color w:val="auto"/>
        </w:rPr>
        <w:t>,</w:t>
      </w:r>
      <w:r w:rsidRPr="001A419E">
        <w:rPr>
          <w:rFonts w:asciiTheme="minorHAnsi" w:hAnsiTheme="minorHAnsi" w:cstheme="minorHAnsi"/>
          <w:color w:val="auto"/>
        </w:rPr>
        <w:t xml:space="preserve"> przez co trafiają do pęcherzyków płucnych. Najbardziej niebezpiecznym rodzajem azbestu dla organizmu człowieka jest azbest niebieski, czyli krokidolit, jednak wszystkie </w:t>
      </w:r>
      <w:r w:rsidR="003E4433" w:rsidRPr="001A419E">
        <w:rPr>
          <w:rFonts w:asciiTheme="minorHAnsi" w:hAnsiTheme="minorHAnsi" w:cstheme="minorHAnsi"/>
          <w:color w:val="auto"/>
        </w:rPr>
        <w:t xml:space="preserve">jego </w:t>
      </w:r>
      <w:r w:rsidRPr="001A419E">
        <w:rPr>
          <w:rFonts w:asciiTheme="minorHAnsi" w:hAnsiTheme="minorHAnsi" w:cstheme="minorHAnsi"/>
          <w:color w:val="auto"/>
        </w:rPr>
        <w:t>rodzaje przyjęto jako kancerogenne. Szczególna szkodliwość krokidolitu spowodowana jest faktem, iż</w:t>
      </w:r>
      <w:r w:rsidR="003E4433" w:rsidRPr="001A419E">
        <w:rPr>
          <w:rFonts w:asciiTheme="minorHAnsi" w:hAnsiTheme="minorHAnsi" w:cstheme="minorHAnsi"/>
          <w:color w:val="auto"/>
        </w:rPr>
        <w:t xml:space="preserve"> ten gatunek azbestu nie ulega przemianom</w:t>
      </w:r>
      <w:r w:rsidRPr="001A419E">
        <w:rPr>
          <w:rFonts w:asciiTheme="minorHAnsi" w:hAnsiTheme="minorHAnsi" w:cstheme="minorHAnsi"/>
          <w:color w:val="auto"/>
        </w:rPr>
        <w:t xml:space="preserve"> w środowiskach biologicznych. W odróżnieniu od azbestu niebieskiego, azbest biały, czyli chryzotyl</w:t>
      </w:r>
      <w:r w:rsidR="003E4433" w:rsidRPr="001A419E">
        <w:rPr>
          <w:rFonts w:asciiTheme="minorHAnsi" w:hAnsiTheme="minorHAnsi" w:cstheme="minorHAnsi"/>
          <w:color w:val="auto"/>
        </w:rPr>
        <w:t>,</w:t>
      </w:r>
      <w:r w:rsidRPr="001A419E">
        <w:rPr>
          <w:rFonts w:asciiTheme="minorHAnsi" w:hAnsiTheme="minorHAnsi" w:cstheme="minorHAnsi"/>
          <w:color w:val="auto"/>
        </w:rPr>
        <w:t xml:space="preserve"> podlega częściowemu rozpuszczeniu w płynach fizjologicznych</w:t>
      </w:r>
      <w:r w:rsidR="003E4433" w:rsidRPr="001A419E">
        <w:rPr>
          <w:rFonts w:asciiTheme="minorHAnsi" w:hAnsiTheme="minorHAnsi" w:cstheme="minorHAnsi"/>
          <w:color w:val="auto"/>
        </w:rPr>
        <w:t>,</w:t>
      </w:r>
      <w:r w:rsidRPr="001A419E">
        <w:rPr>
          <w:rFonts w:asciiTheme="minorHAnsi" w:hAnsiTheme="minorHAnsi" w:cstheme="minorHAnsi"/>
          <w:color w:val="auto"/>
        </w:rPr>
        <w:t xml:space="preserve"> przez co jego szkodliwość jest mniejsza. </w:t>
      </w:r>
    </w:p>
    <w:p w:rsidR="00FA60FD" w:rsidRPr="001A419E" w:rsidRDefault="00FA60FD">
      <w:pPr>
        <w:pStyle w:val="Default"/>
        <w:ind w:firstLine="567"/>
        <w:jc w:val="both"/>
        <w:rPr>
          <w:rFonts w:asciiTheme="minorHAnsi" w:hAnsiTheme="minorHAnsi" w:cstheme="minorHAnsi"/>
          <w:color w:val="auto"/>
        </w:rPr>
      </w:pPr>
      <w:r w:rsidRPr="001A419E">
        <w:rPr>
          <w:rFonts w:asciiTheme="minorHAnsi" w:hAnsiTheme="minorHAnsi" w:cstheme="minorHAnsi"/>
          <w:color w:val="auto"/>
        </w:rPr>
        <w:t xml:space="preserve">W wyniku przedostania się do organizmu ludzkiego pyłu azbestowego przez układ oddechowy mogą nastąpić takie zmiany chorobowe jak: </w:t>
      </w:r>
    </w:p>
    <w:p w:rsidR="00FA60FD" w:rsidRPr="001A419E" w:rsidRDefault="00FA60FD" w:rsidP="00111585">
      <w:pPr>
        <w:pStyle w:val="Default"/>
        <w:numPr>
          <w:ilvl w:val="0"/>
          <w:numId w:val="15"/>
        </w:numPr>
        <w:jc w:val="both"/>
        <w:rPr>
          <w:rFonts w:asciiTheme="minorHAnsi" w:hAnsiTheme="minorHAnsi" w:cstheme="minorHAnsi"/>
          <w:color w:val="auto"/>
        </w:rPr>
      </w:pPr>
      <w:r w:rsidRPr="001A419E">
        <w:rPr>
          <w:rFonts w:asciiTheme="minorHAnsi" w:hAnsiTheme="minorHAnsi" w:cstheme="minorHAnsi"/>
          <w:color w:val="auto"/>
        </w:rPr>
        <w:t xml:space="preserve">pylica azbestowa – azbestoza, </w:t>
      </w:r>
    </w:p>
    <w:p w:rsidR="00FA60FD" w:rsidRPr="001A419E" w:rsidRDefault="00FA60FD" w:rsidP="00111585">
      <w:pPr>
        <w:pStyle w:val="Default"/>
        <w:numPr>
          <w:ilvl w:val="0"/>
          <w:numId w:val="15"/>
        </w:numPr>
        <w:jc w:val="both"/>
        <w:rPr>
          <w:rFonts w:asciiTheme="minorHAnsi" w:hAnsiTheme="minorHAnsi" w:cstheme="minorHAnsi"/>
          <w:color w:val="auto"/>
        </w:rPr>
      </w:pPr>
      <w:r w:rsidRPr="001A419E">
        <w:rPr>
          <w:rFonts w:asciiTheme="minorHAnsi" w:hAnsiTheme="minorHAnsi" w:cstheme="minorHAnsi"/>
          <w:color w:val="auto"/>
        </w:rPr>
        <w:t xml:space="preserve">nowotwory złośliwe – rak płuc i opłucnej, </w:t>
      </w:r>
    </w:p>
    <w:p w:rsidR="00FA60FD" w:rsidRPr="001A419E" w:rsidRDefault="00FA60FD" w:rsidP="00111585">
      <w:pPr>
        <w:pStyle w:val="Default"/>
        <w:numPr>
          <w:ilvl w:val="0"/>
          <w:numId w:val="15"/>
        </w:numPr>
        <w:jc w:val="both"/>
        <w:rPr>
          <w:rFonts w:asciiTheme="minorHAnsi" w:hAnsiTheme="minorHAnsi" w:cstheme="minorHAnsi"/>
          <w:color w:val="auto"/>
        </w:rPr>
      </w:pPr>
      <w:r w:rsidRPr="001A419E">
        <w:rPr>
          <w:rFonts w:asciiTheme="minorHAnsi" w:hAnsiTheme="minorHAnsi" w:cstheme="minorHAnsi"/>
          <w:color w:val="auto"/>
        </w:rPr>
        <w:t xml:space="preserve">zgrubienia opłucnej. </w:t>
      </w:r>
    </w:p>
    <w:p w:rsidR="002668B7" w:rsidRPr="001A419E" w:rsidRDefault="002668B7">
      <w:pPr>
        <w:pStyle w:val="Nagwek1"/>
        <w:spacing w:before="0" w:after="0"/>
        <w:jc w:val="both"/>
        <w:rPr>
          <w:rFonts w:asciiTheme="minorHAnsi" w:hAnsiTheme="minorHAnsi" w:cstheme="minorHAnsi"/>
          <w:color w:val="FF0000"/>
          <w:sz w:val="24"/>
          <w:szCs w:val="24"/>
        </w:rPr>
      </w:pPr>
    </w:p>
    <w:p w:rsidR="006112FF" w:rsidRPr="001A419E" w:rsidRDefault="006112FF">
      <w:pPr>
        <w:rPr>
          <w:rFonts w:asciiTheme="minorHAnsi" w:hAnsiTheme="minorHAnsi" w:cstheme="minorHAnsi"/>
          <w:b/>
          <w:bCs/>
          <w:color w:val="FF0000"/>
          <w:kern w:val="32"/>
        </w:rPr>
      </w:pPr>
      <w:r w:rsidRPr="001A419E">
        <w:rPr>
          <w:rFonts w:asciiTheme="minorHAnsi" w:hAnsiTheme="minorHAnsi" w:cstheme="minorHAnsi"/>
          <w:color w:val="FF0000"/>
        </w:rPr>
        <w:br w:type="page"/>
      </w:r>
    </w:p>
    <w:p w:rsidR="00FA60FD" w:rsidRPr="001A419E" w:rsidRDefault="00FA60FD">
      <w:pPr>
        <w:pStyle w:val="Nagwek1"/>
        <w:spacing w:before="0" w:after="0"/>
        <w:jc w:val="both"/>
        <w:rPr>
          <w:rFonts w:asciiTheme="minorHAnsi" w:hAnsiTheme="minorHAnsi" w:cstheme="minorHAnsi"/>
          <w:sz w:val="24"/>
          <w:szCs w:val="24"/>
        </w:rPr>
      </w:pPr>
      <w:bookmarkStart w:id="11" w:name="_Toc493075088"/>
      <w:r w:rsidRPr="001A419E">
        <w:rPr>
          <w:rFonts w:asciiTheme="minorHAnsi" w:hAnsiTheme="minorHAnsi" w:cstheme="minorHAnsi"/>
          <w:sz w:val="24"/>
          <w:szCs w:val="24"/>
        </w:rPr>
        <w:lastRenderedPageBreak/>
        <w:t>3. Przepisy prawne dotyczące użytkowania i usuwania wyrobów zawierających azbest</w:t>
      </w:r>
      <w:bookmarkEnd w:id="11"/>
    </w:p>
    <w:p w:rsidR="00FA60FD" w:rsidRPr="001A419E" w:rsidRDefault="00FA60FD">
      <w:pPr>
        <w:jc w:val="both"/>
        <w:rPr>
          <w:rFonts w:asciiTheme="minorHAnsi" w:hAnsiTheme="minorHAnsi" w:cstheme="minorHAnsi"/>
          <w:color w:val="FF0000"/>
        </w:rPr>
      </w:pPr>
    </w:p>
    <w:p w:rsidR="00FA60FD" w:rsidRPr="001A419E" w:rsidRDefault="00FA60FD">
      <w:pPr>
        <w:ind w:firstLine="480"/>
        <w:jc w:val="both"/>
        <w:rPr>
          <w:rFonts w:asciiTheme="minorHAnsi" w:hAnsiTheme="minorHAnsi" w:cstheme="minorHAnsi"/>
        </w:rPr>
      </w:pPr>
      <w:r w:rsidRPr="001A419E">
        <w:rPr>
          <w:rFonts w:asciiTheme="minorHAnsi" w:hAnsiTheme="minorHAnsi" w:cstheme="minorHAnsi"/>
        </w:rPr>
        <w:t>Szczegółowe wymagania, zasady użytkowania i usuwania wyrobów zawierających azbest zostały szeroko uregulowane w krajowych przepisach prawnych</w:t>
      </w:r>
      <w:r w:rsidR="0099030C" w:rsidRPr="001A419E">
        <w:rPr>
          <w:rFonts w:asciiTheme="minorHAnsi" w:hAnsiTheme="minorHAnsi" w:cstheme="minorHAnsi"/>
        </w:rPr>
        <w:t xml:space="preserve">. Wykaz obowiązujących aktów prawnych dotyczących azbestu został zamieszczony w załączniku </w:t>
      </w:r>
      <w:r w:rsidR="0099030C" w:rsidRPr="001A419E">
        <w:rPr>
          <w:rFonts w:asciiTheme="minorHAnsi" w:hAnsiTheme="minorHAnsi" w:cstheme="minorHAnsi"/>
        </w:rPr>
        <w:br/>
        <w:t>nr 1</w:t>
      </w:r>
      <w:r w:rsidRPr="001A419E">
        <w:rPr>
          <w:rFonts w:asciiTheme="minorHAnsi" w:hAnsiTheme="minorHAnsi" w:cstheme="minorHAnsi"/>
        </w:rPr>
        <w:t xml:space="preserve">. Poniżej przytoczono najbardziej istotne ustawy i rozporządzenia dotyczące azbestu </w:t>
      </w:r>
      <w:r w:rsidR="0099030C" w:rsidRPr="001A419E">
        <w:rPr>
          <w:rFonts w:asciiTheme="minorHAnsi" w:hAnsiTheme="minorHAnsi" w:cstheme="minorHAnsi"/>
        </w:rPr>
        <w:br/>
      </w:r>
      <w:r w:rsidRPr="001A419E">
        <w:rPr>
          <w:rFonts w:asciiTheme="minorHAnsi" w:hAnsiTheme="minorHAnsi" w:cstheme="minorHAnsi"/>
        </w:rPr>
        <w:t>i usuwania wyrobów zawierających azbest.</w:t>
      </w:r>
    </w:p>
    <w:p w:rsidR="00FA60FD" w:rsidRPr="001A419E" w:rsidRDefault="00FA60FD">
      <w:pPr>
        <w:jc w:val="both"/>
        <w:rPr>
          <w:rFonts w:asciiTheme="minorHAnsi" w:hAnsiTheme="minorHAnsi" w:cstheme="minorHAnsi"/>
          <w:color w:val="FF0000"/>
        </w:rPr>
      </w:pPr>
    </w:p>
    <w:p w:rsidR="00FA60FD" w:rsidRDefault="00FA60FD" w:rsidP="007E47E2">
      <w:pPr>
        <w:pStyle w:val="Nagwek2"/>
        <w:ind w:left="567" w:hanging="567"/>
        <w:rPr>
          <w:rFonts w:asciiTheme="minorHAnsi" w:hAnsiTheme="minorHAnsi" w:cstheme="minorHAnsi"/>
        </w:rPr>
      </w:pPr>
      <w:bookmarkStart w:id="12" w:name="_Toc493075089"/>
      <w:r w:rsidRPr="001A419E">
        <w:rPr>
          <w:rFonts w:asciiTheme="minorHAnsi" w:hAnsiTheme="minorHAnsi" w:cstheme="minorHAnsi"/>
        </w:rPr>
        <w:t>3.1. Najważniejsze ustawy i rozporządzenia dotyczące azbestu i usuwania wyrobów zawierających azbest</w:t>
      </w:r>
      <w:bookmarkEnd w:id="12"/>
    </w:p>
    <w:p w:rsidR="001A419E" w:rsidRPr="001A419E" w:rsidRDefault="001A419E" w:rsidP="001A419E"/>
    <w:p w:rsidR="001A419E" w:rsidRPr="001A419E" w:rsidRDefault="001A419E" w:rsidP="000D5878">
      <w:pPr>
        <w:numPr>
          <w:ilvl w:val="0"/>
          <w:numId w:val="34"/>
        </w:numPr>
        <w:jc w:val="both"/>
        <w:rPr>
          <w:rFonts w:asciiTheme="minorHAnsi" w:hAnsiTheme="minorHAnsi" w:cstheme="minorHAnsi"/>
        </w:rPr>
      </w:pPr>
      <w:r w:rsidRPr="001A419E">
        <w:rPr>
          <w:rFonts w:asciiTheme="minorHAnsi" w:hAnsiTheme="minorHAnsi" w:cstheme="minorHAnsi"/>
        </w:rPr>
        <w:t xml:space="preserve">Ustawa z dnia 19 czerwca 1997 r. o zakazie stosowania wyrobów zawierających azbest </w:t>
      </w:r>
      <w:r w:rsidRPr="001A419E">
        <w:rPr>
          <w:rFonts w:asciiTheme="minorHAnsi" w:hAnsiTheme="minorHAnsi" w:cstheme="minorHAnsi"/>
        </w:rPr>
        <w:br/>
        <w:t xml:space="preserve">(Dz. U. z 2004 r. Nr 3, poz. 20, t.j. ze zm.), która zakazuje wprowadzania na terytorium Polski wyrobów zawierających azbest, azbestu, produkcji wyrobów zawierających azbest oraz obrotu azbestem i wyrobami zawierającymi ten surowiec. Ustawa zamknęła okres stosowania wyrobów zawierających azbest w Polsce, natomiast pozostał problem usunięcia zużytych wyrobów w sposób niezagrażający zdrowiu ludzi i zanieczyszczaniu środowiska. </w:t>
      </w:r>
    </w:p>
    <w:p w:rsidR="001A419E" w:rsidRPr="001A419E" w:rsidRDefault="001A419E" w:rsidP="000D5878">
      <w:pPr>
        <w:numPr>
          <w:ilvl w:val="0"/>
          <w:numId w:val="34"/>
        </w:numPr>
        <w:jc w:val="both"/>
        <w:rPr>
          <w:rFonts w:asciiTheme="minorHAnsi" w:hAnsiTheme="minorHAnsi" w:cstheme="minorHAnsi"/>
        </w:rPr>
      </w:pPr>
      <w:r w:rsidRPr="001A419E">
        <w:rPr>
          <w:rFonts w:asciiTheme="minorHAnsi" w:hAnsiTheme="minorHAnsi" w:cstheme="minorHAnsi"/>
        </w:rPr>
        <w:t xml:space="preserve">Ustawa z dnia 27 kwietnia 2001 r. Prawo ochrony środowiska (Dz. U. z 2017 r., poz. 519, t.j.), która określa zasady ochrony środowiska oraz warunki korzystania z jego zasobów, </w:t>
      </w:r>
      <w:r w:rsidRPr="001A419E">
        <w:rPr>
          <w:rFonts w:asciiTheme="minorHAnsi" w:hAnsiTheme="minorHAnsi" w:cstheme="minorHAnsi"/>
        </w:rPr>
        <w:br/>
        <w:t xml:space="preserve">z uwzględnieniem wymagań zrównoważonego rozwoju. Zgodnie z niniejszą ustawą azbest należy do substancji stwarzających szczególne zagrożenie dla środowiska. Substancje te powinny podlegać sukcesywnej eliminacji. Występowanie substancji zawierających azbest powinno zostać udokumentowane, a informacje o rodzaju, ilości </w:t>
      </w:r>
      <w:r w:rsidRPr="001A419E">
        <w:rPr>
          <w:rFonts w:asciiTheme="minorHAnsi" w:hAnsiTheme="minorHAnsi" w:cstheme="minorHAnsi"/>
        </w:rPr>
        <w:br/>
        <w:t xml:space="preserve">i miejscach występowania powinny być przekazane do wojewody, wójta, burmistrza lub prezydenta miasta zgodnie z rozporządzeniami wykonawczymi do ustawy Prawo ochrony środowiska. </w:t>
      </w:r>
    </w:p>
    <w:p w:rsidR="001A419E" w:rsidRPr="001A419E" w:rsidRDefault="001A419E" w:rsidP="000D5878">
      <w:pPr>
        <w:numPr>
          <w:ilvl w:val="0"/>
          <w:numId w:val="34"/>
        </w:numPr>
        <w:jc w:val="both"/>
        <w:rPr>
          <w:rFonts w:asciiTheme="minorHAnsi" w:hAnsiTheme="minorHAnsi" w:cstheme="minorHAnsi"/>
        </w:rPr>
      </w:pPr>
      <w:r w:rsidRPr="001A419E">
        <w:rPr>
          <w:rFonts w:asciiTheme="minorHAnsi" w:hAnsiTheme="minorHAnsi" w:cstheme="minorHAnsi"/>
        </w:rPr>
        <w:t xml:space="preserve">Ustawa z dnia 14 grudnia 2012 r. o odpadach (Dz. U. z 2016 r., poz. 1987, t.j. ze zm.), która reguluje gospodarkę odpadami niebezpiecznymi, w tym zawierającymi azbest, które są elementem systemu gospodarki odpadami, a także istotną częścią planów województw oraz planu krajowego. W świetle cytowanej ustawy o odpadach (z dniem wejścia w życie) wygasły decyzje zatwierdzające program gospodarki odpadami niebezpiecznymi i decyzje zatwierdzające program gospodarki odpadami. Nowe regulacje nie przewidują już obowiązku uzyskiwania ww. decyzji. Regulacja ta dotyczy również wytwórców odpadów powstających w wyniku świadczenia usług w zakresie budowy, rozbiórki, remontu obiektów, czyszczenia zbiorników lub urządzeń oraz sprzątania, konserwacji i napraw (wytwórcą jest podmiot, który świadczy usługę, chyba że umowa </w:t>
      </w:r>
      <w:r>
        <w:rPr>
          <w:rFonts w:asciiTheme="minorHAnsi" w:hAnsiTheme="minorHAnsi" w:cstheme="minorHAnsi"/>
        </w:rPr>
        <w:br/>
      </w:r>
      <w:r w:rsidRPr="001A419E">
        <w:rPr>
          <w:rFonts w:asciiTheme="minorHAnsi" w:hAnsiTheme="minorHAnsi" w:cstheme="minorHAnsi"/>
        </w:rPr>
        <w:t xml:space="preserve">o świadczenie usługi stanowi inaczej). Oznacza to, że firmy świadczące usługę w zakresie usuwania azbestu (poza instalacjami) nie musza posiadać ww. decyzji, jednak są zobowiązane do przestrzegania przepisów ustawy o odpadach w zakresie postępowania </w:t>
      </w:r>
      <w:r>
        <w:rPr>
          <w:rFonts w:asciiTheme="minorHAnsi" w:hAnsiTheme="minorHAnsi" w:cstheme="minorHAnsi"/>
        </w:rPr>
        <w:br/>
      </w:r>
      <w:r w:rsidRPr="001A419E">
        <w:rPr>
          <w:rFonts w:asciiTheme="minorHAnsi" w:hAnsiTheme="minorHAnsi" w:cstheme="minorHAnsi"/>
        </w:rPr>
        <w:t>z wytworzonymi odpadami.</w:t>
      </w:r>
    </w:p>
    <w:p w:rsidR="001A419E" w:rsidRPr="001A419E" w:rsidRDefault="001A419E" w:rsidP="000D5878">
      <w:pPr>
        <w:numPr>
          <w:ilvl w:val="0"/>
          <w:numId w:val="34"/>
        </w:numPr>
        <w:jc w:val="both"/>
        <w:rPr>
          <w:rFonts w:asciiTheme="minorHAnsi" w:hAnsiTheme="minorHAnsi" w:cstheme="minorHAnsi"/>
        </w:rPr>
      </w:pPr>
      <w:r w:rsidRPr="001A419E">
        <w:rPr>
          <w:rFonts w:asciiTheme="minorHAnsi" w:hAnsiTheme="minorHAnsi" w:cstheme="minorHAnsi"/>
        </w:rPr>
        <w:t xml:space="preserve">Ustawa z dnia 19 sierpnia 2011 r. o przewozie towarów niebezpiecznych </w:t>
      </w:r>
      <w:r>
        <w:rPr>
          <w:rFonts w:asciiTheme="minorHAnsi" w:hAnsiTheme="minorHAnsi" w:cstheme="minorHAnsi"/>
        </w:rPr>
        <w:br/>
        <w:t xml:space="preserve">(Dz. U. </w:t>
      </w:r>
      <w:r w:rsidRPr="001A419E">
        <w:rPr>
          <w:rFonts w:asciiTheme="minorHAnsi" w:hAnsiTheme="minorHAnsi" w:cstheme="minorHAnsi"/>
        </w:rPr>
        <w:t>z 2016 r., poz. 1834 t.j. ze zm.), która określa zasady przewozu drogowego towarów niebezpiecznych, a także wymagania w stosunku do kierowców i innych osób wykonujących czynności związane z przewozem oraz organy właściwe do sprawowania kontroli w tym zakresie.</w:t>
      </w:r>
    </w:p>
    <w:p w:rsidR="001A419E" w:rsidRPr="001A419E" w:rsidRDefault="001A419E" w:rsidP="000D5878">
      <w:pPr>
        <w:numPr>
          <w:ilvl w:val="0"/>
          <w:numId w:val="34"/>
        </w:numPr>
        <w:jc w:val="both"/>
        <w:rPr>
          <w:rFonts w:asciiTheme="minorHAnsi" w:hAnsiTheme="minorHAnsi" w:cstheme="minorHAnsi"/>
        </w:rPr>
      </w:pPr>
      <w:r w:rsidRPr="001A419E">
        <w:rPr>
          <w:rFonts w:asciiTheme="minorHAnsi" w:hAnsiTheme="minorHAnsi" w:cstheme="minorHAnsi"/>
        </w:rPr>
        <w:lastRenderedPageBreak/>
        <w:t xml:space="preserve">Rozporządzenie Ministra Środowiska z dnia 9 grudnia 2014 r. w sprawie katalogu odpadów (Dz. U. z 2014 r., poz. 1923). </w:t>
      </w:r>
    </w:p>
    <w:p w:rsidR="001A419E" w:rsidRPr="001A419E" w:rsidRDefault="001A419E" w:rsidP="000D5878">
      <w:pPr>
        <w:numPr>
          <w:ilvl w:val="0"/>
          <w:numId w:val="34"/>
        </w:numPr>
        <w:jc w:val="both"/>
        <w:rPr>
          <w:rFonts w:asciiTheme="minorHAnsi" w:hAnsiTheme="minorHAnsi" w:cstheme="minorHAnsi"/>
        </w:rPr>
      </w:pPr>
      <w:r w:rsidRPr="001A419E">
        <w:rPr>
          <w:rFonts w:asciiTheme="minorHAnsi" w:hAnsiTheme="minorHAnsi" w:cstheme="minorHAnsi"/>
        </w:rPr>
        <w:t xml:space="preserve">Rozporządzenie Ministra Gospodarki z dnia 13 grudnia 2010 r. w sprawie wymagań </w:t>
      </w:r>
      <w:r w:rsidRPr="001A419E">
        <w:rPr>
          <w:rFonts w:asciiTheme="minorHAnsi" w:hAnsiTheme="minorHAnsi" w:cstheme="minorHAnsi"/>
        </w:rPr>
        <w:br/>
        <w:t xml:space="preserve">w zakresie wykorzystywania wyrobów zawierających azbest oraz wykorzystywania </w:t>
      </w:r>
      <w:r w:rsidRPr="001A419E">
        <w:rPr>
          <w:rFonts w:asciiTheme="minorHAnsi" w:hAnsiTheme="minorHAnsi" w:cstheme="minorHAnsi"/>
        </w:rPr>
        <w:br/>
        <w:t>i oczyszczania instalacji lub urządzeń, w których były lub są wykorzystywane wyroby</w:t>
      </w:r>
      <w:r w:rsidR="00DA6892">
        <w:rPr>
          <w:rFonts w:asciiTheme="minorHAnsi" w:hAnsiTheme="minorHAnsi" w:cstheme="minorHAnsi"/>
        </w:rPr>
        <w:t xml:space="preserve"> </w:t>
      </w:r>
      <w:r w:rsidRPr="001A419E">
        <w:rPr>
          <w:rFonts w:asciiTheme="minorHAnsi" w:hAnsiTheme="minorHAnsi" w:cstheme="minorHAnsi"/>
        </w:rPr>
        <w:t>zawierające azbest (Dz. U. z 2011 r. Nr 8, poz. 31) zgodnie, z którym wykorzystywanie azbestu lub wyrobów zawierających azbest dopuszcza s</w:t>
      </w:r>
      <w:r w:rsidR="0084247E">
        <w:rPr>
          <w:rFonts w:asciiTheme="minorHAnsi" w:hAnsiTheme="minorHAnsi" w:cstheme="minorHAnsi"/>
        </w:rPr>
        <w:t xml:space="preserve">ię nie dłużej niż do dnia </w:t>
      </w:r>
      <w:r w:rsidRPr="001A419E">
        <w:rPr>
          <w:rFonts w:asciiTheme="minorHAnsi" w:hAnsiTheme="minorHAnsi" w:cstheme="minorHAnsi"/>
        </w:rPr>
        <w:t>31 grudnia 2032 r.</w:t>
      </w:r>
    </w:p>
    <w:p w:rsidR="001A419E" w:rsidRPr="001A419E" w:rsidRDefault="001A419E" w:rsidP="000D5878">
      <w:pPr>
        <w:numPr>
          <w:ilvl w:val="0"/>
          <w:numId w:val="34"/>
        </w:numPr>
        <w:jc w:val="both"/>
        <w:rPr>
          <w:rFonts w:asciiTheme="minorHAnsi" w:hAnsiTheme="minorHAnsi" w:cstheme="minorHAnsi"/>
        </w:rPr>
      </w:pPr>
      <w:r w:rsidRPr="001A419E">
        <w:rPr>
          <w:rFonts w:asciiTheme="minorHAnsi" w:hAnsiTheme="minorHAnsi" w:cstheme="minorHAnsi"/>
        </w:rPr>
        <w:t xml:space="preserve">Rozporządzenie Ministra Środowiska z dnia 7 września 2015 r. w sprawie sposobu przedkładania marszałkowi województwa informacji o występowaniu substancji stwarzających szczególne zagrożenie dla środowiska (Dz. U. z 2015 r., poz. 1450 t.j.). Zgodnie z rozporządzeniem, informacje dotyczące wyrobów zawierających azbest są bezpośrednio wprowadzane przez wójta, burmistrza, prezydenta miasta do bazy azbestowej administrowanej przez ministra właściwego do spraw gospodarki, dostępnej za pośrednictwem sieci Internet pod adresem </w:t>
      </w:r>
      <w:r w:rsidRPr="001A419E">
        <w:rPr>
          <w:rFonts w:asciiTheme="minorHAnsi" w:hAnsiTheme="minorHAnsi" w:cstheme="minorHAnsi"/>
          <w:i/>
        </w:rPr>
        <w:t>www.bazaazbestowa.gov.pl</w:t>
      </w:r>
      <w:r w:rsidRPr="001A419E">
        <w:rPr>
          <w:rFonts w:asciiTheme="minorHAnsi" w:hAnsiTheme="minorHAnsi" w:cstheme="minorHAnsi"/>
        </w:rPr>
        <w:t>.</w:t>
      </w:r>
    </w:p>
    <w:p w:rsidR="001A419E" w:rsidRPr="001A419E" w:rsidRDefault="001A419E" w:rsidP="000D5878">
      <w:pPr>
        <w:numPr>
          <w:ilvl w:val="0"/>
          <w:numId w:val="34"/>
        </w:numPr>
        <w:jc w:val="both"/>
        <w:rPr>
          <w:rFonts w:asciiTheme="minorHAnsi" w:hAnsiTheme="minorHAnsi" w:cstheme="minorHAnsi"/>
        </w:rPr>
      </w:pPr>
      <w:r w:rsidRPr="001A419E">
        <w:rPr>
          <w:rFonts w:asciiTheme="minorHAnsi" w:hAnsiTheme="minorHAnsi" w:cstheme="minorHAnsi"/>
        </w:rPr>
        <w:t xml:space="preserve">Rozporządzenie Ministra Gospodarki, Pracy i Polityki Społecznej z dnia 2 kwietnia </w:t>
      </w:r>
      <w:r w:rsidRPr="001A419E">
        <w:rPr>
          <w:rFonts w:asciiTheme="minorHAnsi" w:hAnsiTheme="minorHAnsi" w:cstheme="minorHAnsi"/>
        </w:rPr>
        <w:br/>
        <w:t>2004 r. w sprawie sposobów i warunków bezpiecznego użytkowania i usuwania wyrobów zawierających azbest (Dz. U. z 2004 r. Nr 71, poz. 649) wraz ze zmianą rozporządzenie Ministra Gospodarki z dnia 5 sierpnia 2010 r. zmieniające rozporządzenie w sprawie sposobów i warunków bezpiecznego użytkowania i usuwania wyrobów zawierających azbest (Dz. U. z 2010 r., Nr 162, poz. 1089), które określa:</w:t>
      </w:r>
    </w:p>
    <w:p w:rsidR="001A419E" w:rsidRPr="001A419E" w:rsidRDefault="001A419E" w:rsidP="001A419E">
      <w:pPr>
        <w:numPr>
          <w:ilvl w:val="1"/>
          <w:numId w:val="1"/>
        </w:numPr>
        <w:tabs>
          <w:tab w:val="clear" w:pos="1440"/>
          <w:tab w:val="num" w:pos="720"/>
        </w:tabs>
        <w:ind w:left="720"/>
        <w:jc w:val="both"/>
        <w:rPr>
          <w:rFonts w:asciiTheme="minorHAnsi" w:hAnsiTheme="minorHAnsi" w:cstheme="minorHAnsi"/>
        </w:rPr>
      </w:pPr>
      <w:r w:rsidRPr="001A419E">
        <w:rPr>
          <w:rFonts w:asciiTheme="minorHAnsi" w:hAnsiTheme="minorHAnsi" w:cstheme="minorHAnsi"/>
        </w:rPr>
        <w:t xml:space="preserve">obowiązki właściciela, użytkownika wieczystego lub zarządcy nieruchomości, </w:t>
      </w:r>
      <w:r w:rsidRPr="001A419E">
        <w:rPr>
          <w:rFonts w:asciiTheme="minorHAnsi" w:hAnsiTheme="minorHAnsi" w:cstheme="minorHAnsi"/>
        </w:rPr>
        <w:br/>
        <w:t>a także obiektu, urządzenia budowlanego, instalacji przemysłowej, w zakresie sporządzania oceny stanu tych wyrobów,</w:t>
      </w:r>
    </w:p>
    <w:p w:rsidR="001A419E" w:rsidRPr="001A419E" w:rsidRDefault="001A419E" w:rsidP="001A419E">
      <w:pPr>
        <w:numPr>
          <w:ilvl w:val="1"/>
          <w:numId w:val="1"/>
        </w:numPr>
        <w:tabs>
          <w:tab w:val="clear" w:pos="1440"/>
          <w:tab w:val="num" w:pos="720"/>
        </w:tabs>
        <w:ind w:left="720"/>
        <w:jc w:val="both"/>
        <w:rPr>
          <w:rFonts w:asciiTheme="minorHAnsi" w:hAnsiTheme="minorHAnsi" w:cstheme="minorHAnsi"/>
        </w:rPr>
      </w:pPr>
      <w:r w:rsidRPr="001A419E">
        <w:rPr>
          <w:rFonts w:asciiTheme="minorHAnsi" w:hAnsiTheme="minorHAnsi" w:cstheme="minorHAnsi"/>
        </w:rPr>
        <w:t>obowiązki wykonawcy prac polegających na bezpiecznym użytkowaniu i usuwaniu wyrobów zawierających azbest w zakresie: uzyskania odpowiedniej decyzji zatwierdzającej program gospodarki odpadami niebezpiecznymi albo złożenia organowi informacji o wytwarzanych odpadach oraz sposobach gospodarowania wytwarzanymi odpadami, a także przeszkolenia przez uprawnioną instytucję zatrudnianych pracowników i posiadania niezbędnych zabezpieczeń,</w:t>
      </w:r>
    </w:p>
    <w:p w:rsidR="001A419E" w:rsidRPr="001A419E" w:rsidRDefault="001A419E" w:rsidP="001A419E">
      <w:pPr>
        <w:numPr>
          <w:ilvl w:val="1"/>
          <w:numId w:val="1"/>
        </w:numPr>
        <w:tabs>
          <w:tab w:val="clear" w:pos="1440"/>
          <w:tab w:val="num" w:pos="720"/>
        </w:tabs>
        <w:ind w:left="720"/>
        <w:jc w:val="both"/>
        <w:rPr>
          <w:rFonts w:asciiTheme="minorHAnsi" w:hAnsiTheme="minorHAnsi" w:cstheme="minorHAnsi"/>
        </w:rPr>
      </w:pPr>
      <w:r w:rsidRPr="001A419E">
        <w:rPr>
          <w:rFonts w:asciiTheme="minorHAnsi" w:hAnsiTheme="minorHAnsi" w:cstheme="minorHAnsi"/>
        </w:rPr>
        <w:t>sposoby i warunki bezpiecznego użytkowania oraz usuwania wyrobów zawierających azbest,</w:t>
      </w:r>
    </w:p>
    <w:p w:rsidR="001A419E" w:rsidRPr="001A419E" w:rsidRDefault="001A419E" w:rsidP="001A419E">
      <w:pPr>
        <w:numPr>
          <w:ilvl w:val="1"/>
          <w:numId w:val="1"/>
        </w:numPr>
        <w:tabs>
          <w:tab w:val="clear" w:pos="1440"/>
          <w:tab w:val="num" w:pos="720"/>
        </w:tabs>
        <w:ind w:left="720"/>
        <w:jc w:val="both"/>
        <w:rPr>
          <w:rFonts w:asciiTheme="minorHAnsi" w:hAnsiTheme="minorHAnsi" w:cstheme="minorHAnsi"/>
        </w:rPr>
      </w:pPr>
      <w:r w:rsidRPr="001A419E">
        <w:rPr>
          <w:rFonts w:asciiTheme="minorHAnsi" w:hAnsiTheme="minorHAnsi" w:cstheme="minorHAnsi"/>
        </w:rPr>
        <w:t>warunki przygotowania do transportu wyrobów i odpadów zawierających azbest do miejsca ich składowania,</w:t>
      </w:r>
    </w:p>
    <w:p w:rsidR="001A419E" w:rsidRPr="001A419E" w:rsidRDefault="001A419E" w:rsidP="001A419E">
      <w:pPr>
        <w:numPr>
          <w:ilvl w:val="1"/>
          <w:numId w:val="1"/>
        </w:numPr>
        <w:tabs>
          <w:tab w:val="clear" w:pos="1440"/>
          <w:tab w:val="num" w:pos="720"/>
        </w:tabs>
        <w:ind w:left="720"/>
        <w:jc w:val="both"/>
        <w:rPr>
          <w:rFonts w:asciiTheme="minorHAnsi" w:hAnsiTheme="minorHAnsi" w:cstheme="minorHAnsi"/>
        </w:rPr>
      </w:pPr>
      <w:r w:rsidRPr="001A419E">
        <w:rPr>
          <w:rFonts w:asciiTheme="minorHAnsi" w:hAnsiTheme="minorHAnsi" w:cstheme="minorHAnsi"/>
        </w:rPr>
        <w:t>wymagania, jakim powinno odpowiadać oznakowanie wyrobów i odpadów zawierających azbest.</w:t>
      </w:r>
    </w:p>
    <w:p w:rsidR="001A419E" w:rsidRPr="001A419E" w:rsidRDefault="001A419E" w:rsidP="001A419E">
      <w:pPr>
        <w:numPr>
          <w:ilvl w:val="0"/>
          <w:numId w:val="1"/>
        </w:numPr>
        <w:jc w:val="both"/>
        <w:rPr>
          <w:rFonts w:asciiTheme="minorHAnsi" w:hAnsiTheme="minorHAnsi" w:cstheme="minorHAnsi"/>
        </w:rPr>
      </w:pPr>
      <w:r w:rsidRPr="001A419E">
        <w:rPr>
          <w:rFonts w:asciiTheme="minorHAnsi" w:hAnsiTheme="minorHAnsi" w:cstheme="minorHAnsi"/>
        </w:rPr>
        <w:t xml:space="preserve">Rozporządzenie Ministra Gospodarki i Pracy z dnia 14 października 2005 r. w sprawie zasad bezpieczeństwa i higieny pracy przy zabezpieczaniu i usuwaniu wyrobów zawierających azbest oraz programu szkolenia w zakresie bezpiecznego użytkowania takich wyrobów (Dz. U. z 2005 r. Nr 216, poz. 1824), które określa zakres i program szkolenia pracowników, którzy w związku z wykonywanymi pracami są lub mogą być narażeni na działanie pyłu azbestu oraz osób kierujących takimi pracownikami </w:t>
      </w:r>
      <w:r w:rsidRPr="001A419E">
        <w:rPr>
          <w:rFonts w:asciiTheme="minorHAnsi" w:hAnsiTheme="minorHAnsi" w:cstheme="minorHAnsi"/>
        </w:rPr>
        <w:br/>
        <w:t xml:space="preserve">i pracodawców. </w:t>
      </w:r>
    </w:p>
    <w:p w:rsidR="001A419E" w:rsidRPr="001A419E" w:rsidRDefault="001A419E" w:rsidP="001A419E">
      <w:pPr>
        <w:numPr>
          <w:ilvl w:val="0"/>
          <w:numId w:val="1"/>
        </w:numPr>
        <w:jc w:val="both"/>
        <w:rPr>
          <w:rFonts w:asciiTheme="minorHAnsi" w:hAnsiTheme="minorHAnsi" w:cstheme="minorHAnsi"/>
        </w:rPr>
      </w:pPr>
      <w:r w:rsidRPr="001A419E">
        <w:rPr>
          <w:rFonts w:asciiTheme="minorHAnsi" w:hAnsiTheme="minorHAnsi" w:cstheme="minorHAnsi"/>
        </w:rPr>
        <w:t>Rozporządzenie Ministra Środowiska z dnia 20 grudnia 2012 r. (Dz. U. z 2013 r., poz. 25) w sprawie sposobu prowadzenia przez marszałka województwa rejestru wyrobów zawierających azbest.</w:t>
      </w:r>
    </w:p>
    <w:p w:rsidR="00782844" w:rsidRDefault="00782844" w:rsidP="00782844">
      <w:pPr>
        <w:ind w:left="360"/>
        <w:jc w:val="both"/>
        <w:rPr>
          <w:rFonts w:asciiTheme="minorHAnsi" w:hAnsiTheme="minorHAnsi"/>
          <w:color w:val="FF0000"/>
        </w:rPr>
      </w:pPr>
    </w:p>
    <w:p w:rsidR="00FA60FD" w:rsidRDefault="00FA60FD" w:rsidP="00FB60DE">
      <w:pPr>
        <w:pStyle w:val="Nagwek2"/>
        <w:ind w:left="426" w:hanging="426"/>
        <w:rPr>
          <w:rFonts w:asciiTheme="minorHAnsi" w:hAnsiTheme="minorHAnsi"/>
        </w:rPr>
      </w:pPr>
      <w:bookmarkStart w:id="13" w:name="_Toc493075090"/>
      <w:r w:rsidRPr="00FB60DE">
        <w:rPr>
          <w:rFonts w:asciiTheme="minorHAnsi" w:hAnsiTheme="minorHAnsi"/>
        </w:rPr>
        <w:lastRenderedPageBreak/>
        <w:t>3.2. Obowiązki właścicieli, zarządców i użytkowników obiektów zawierających azbest oraz procedury postępowania</w:t>
      </w:r>
      <w:bookmarkEnd w:id="13"/>
    </w:p>
    <w:p w:rsidR="00FB60DE" w:rsidRPr="00FB60DE" w:rsidRDefault="00FB60DE" w:rsidP="00FB60DE"/>
    <w:p w:rsidR="00FA60FD" w:rsidRPr="00FB60DE" w:rsidRDefault="00FA60FD" w:rsidP="00A4553A">
      <w:pPr>
        <w:ind w:firstLine="567"/>
        <w:jc w:val="both"/>
        <w:rPr>
          <w:rFonts w:asciiTheme="minorHAnsi" w:hAnsiTheme="minorHAnsi"/>
        </w:rPr>
      </w:pPr>
      <w:r w:rsidRPr="00FB60DE">
        <w:rPr>
          <w:rFonts w:asciiTheme="minorHAnsi" w:hAnsiTheme="minorHAnsi"/>
        </w:rPr>
        <w:t>Istotnym zagadnieniem dotyczącym użytkowania wyrobów zawierających azbest jest niedopuszczenie do ich wykorzystania w sposób umożliwiający emisję włókien azbestu do środowiska. Usuwane wyroby azbestowe p</w:t>
      </w:r>
      <w:r w:rsidR="00C902F4" w:rsidRPr="00FB60DE">
        <w:rPr>
          <w:rFonts w:asciiTheme="minorHAnsi" w:hAnsiTheme="minorHAnsi"/>
        </w:rPr>
        <w:t xml:space="preserve">owinny być zastępowane wyrobami </w:t>
      </w:r>
      <w:r w:rsidRPr="00FB60DE">
        <w:rPr>
          <w:rFonts w:asciiTheme="minorHAnsi" w:hAnsiTheme="minorHAnsi"/>
        </w:rPr>
        <w:t xml:space="preserve">niezawierającymi tego surowca. </w:t>
      </w:r>
    </w:p>
    <w:p w:rsidR="00FA60FD" w:rsidRPr="00FB60DE" w:rsidRDefault="00FA60FD" w:rsidP="00A4553A">
      <w:pPr>
        <w:ind w:firstLine="567"/>
        <w:jc w:val="both"/>
        <w:rPr>
          <w:rFonts w:asciiTheme="minorHAnsi" w:hAnsiTheme="minorHAnsi"/>
        </w:rPr>
      </w:pPr>
    </w:p>
    <w:p w:rsidR="00FA60FD" w:rsidRPr="00FB60DE" w:rsidRDefault="00FA60FD" w:rsidP="00A4553A">
      <w:pPr>
        <w:ind w:firstLine="567"/>
        <w:jc w:val="both"/>
        <w:rPr>
          <w:rFonts w:asciiTheme="minorHAnsi" w:hAnsiTheme="minorHAnsi"/>
        </w:rPr>
      </w:pPr>
      <w:r w:rsidRPr="00FB60DE">
        <w:rPr>
          <w:rFonts w:asciiTheme="minorHAnsi" w:hAnsiTheme="minorHAnsi"/>
        </w:rPr>
        <w:t>Aktualne regulacje prawne obligują właścicieli, zarządców i użytkowników wieczystych nieruchomości, a także obiektów, urządzeń budowlanych, instalacji przemysłowych lub innego miejsca zawierającego azbest do:</w:t>
      </w:r>
    </w:p>
    <w:p w:rsidR="00FA60FD" w:rsidRPr="00FB60DE" w:rsidRDefault="00FA60FD" w:rsidP="00111585">
      <w:pPr>
        <w:numPr>
          <w:ilvl w:val="0"/>
          <w:numId w:val="16"/>
        </w:numPr>
        <w:jc w:val="both"/>
        <w:rPr>
          <w:rFonts w:asciiTheme="minorHAnsi" w:hAnsiTheme="minorHAnsi"/>
        </w:rPr>
      </w:pPr>
      <w:r w:rsidRPr="00FB60DE">
        <w:rPr>
          <w:rFonts w:asciiTheme="minorHAnsi" w:hAnsiTheme="minorHAnsi"/>
        </w:rPr>
        <w:t>okresowych kontroli stanu technicznego wyrobów zawierających azbest w terminach wynikających z oceny stanu tych wyrobów (ocena stanu i możliwości bezpiecznego użytkowania wyrobów zawierających azbest). Ocena ta kwalifikuje wyroby zawierające azbest na podstawie przyjętej punktacji do jednej z trzech kategorii działań:</w:t>
      </w:r>
    </w:p>
    <w:p w:rsidR="00FA60FD" w:rsidRPr="00FB60DE" w:rsidRDefault="00FA60FD" w:rsidP="00111585">
      <w:pPr>
        <w:numPr>
          <w:ilvl w:val="1"/>
          <w:numId w:val="2"/>
        </w:numPr>
        <w:tabs>
          <w:tab w:val="clear" w:pos="1534"/>
          <w:tab w:val="num" w:pos="1080"/>
        </w:tabs>
        <w:ind w:left="1080" w:hanging="360"/>
        <w:jc w:val="both"/>
        <w:rPr>
          <w:rFonts w:asciiTheme="minorHAnsi" w:hAnsiTheme="minorHAnsi"/>
        </w:rPr>
      </w:pPr>
      <w:r w:rsidRPr="00FB60DE">
        <w:rPr>
          <w:rFonts w:asciiTheme="minorHAnsi" w:hAnsiTheme="minorHAnsi"/>
        </w:rPr>
        <w:t>I stopień pilności - wymiana lub naprawa wymagana bezzwłocznie,</w:t>
      </w:r>
    </w:p>
    <w:p w:rsidR="00FA60FD" w:rsidRPr="00FB60DE" w:rsidRDefault="00FA60FD" w:rsidP="00111585">
      <w:pPr>
        <w:numPr>
          <w:ilvl w:val="1"/>
          <w:numId w:val="2"/>
        </w:numPr>
        <w:tabs>
          <w:tab w:val="clear" w:pos="1534"/>
          <w:tab w:val="num" w:pos="1080"/>
        </w:tabs>
        <w:ind w:left="1080" w:hanging="360"/>
        <w:jc w:val="both"/>
        <w:rPr>
          <w:rFonts w:asciiTheme="minorHAnsi" w:hAnsiTheme="minorHAnsi"/>
        </w:rPr>
      </w:pPr>
      <w:r w:rsidRPr="00FB60DE">
        <w:rPr>
          <w:rFonts w:asciiTheme="minorHAnsi" w:hAnsiTheme="minorHAnsi"/>
        </w:rPr>
        <w:t>II stopień pilności - ponowna ocena w czasie 1 roku,</w:t>
      </w:r>
    </w:p>
    <w:p w:rsidR="00FA60FD" w:rsidRPr="00FB60DE" w:rsidRDefault="00FA60FD" w:rsidP="00111585">
      <w:pPr>
        <w:numPr>
          <w:ilvl w:val="1"/>
          <w:numId w:val="2"/>
        </w:numPr>
        <w:tabs>
          <w:tab w:val="clear" w:pos="1534"/>
          <w:tab w:val="num" w:pos="1080"/>
        </w:tabs>
        <w:ind w:left="1080" w:hanging="360"/>
        <w:jc w:val="both"/>
        <w:rPr>
          <w:rFonts w:asciiTheme="minorHAnsi" w:hAnsiTheme="minorHAnsi"/>
        </w:rPr>
      </w:pPr>
      <w:r w:rsidRPr="00FB60DE">
        <w:rPr>
          <w:rFonts w:asciiTheme="minorHAnsi" w:hAnsiTheme="minorHAnsi"/>
        </w:rPr>
        <w:t>III stopień pilności - ponowna ocena w czasie 5 lat.</w:t>
      </w:r>
    </w:p>
    <w:p w:rsidR="00FA60FD" w:rsidRPr="00FB60DE" w:rsidRDefault="00FA60FD" w:rsidP="00111585">
      <w:pPr>
        <w:numPr>
          <w:ilvl w:val="0"/>
          <w:numId w:val="17"/>
        </w:numPr>
        <w:jc w:val="both"/>
        <w:rPr>
          <w:rFonts w:asciiTheme="minorHAnsi" w:hAnsiTheme="minorHAnsi"/>
        </w:rPr>
      </w:pPr>
      <w:r w:rsidRPr="00FB60DE">
        <w:rPr>
          <w:rFonts w:asciiTheme="minorHAnsi" w:hAnsiTheme="minorHAnsi"/>
        </w:rPr>
        <w:t>usuwania wyrobów zawierających azbest zakwalifikowanych zgodnie z oceną do wymiany lub naprawy,</w:t>
      </w:r>
    </w:p>
    <w:p w:rsidR="00FA60FD" w:rsidRPr="00FB60DE" w:rsidRDefault="00FA60FD" w:rsidP="00111585">
      <w:pPr>
        <w:numPr>
          <w:ilvl w:val="0"/>
          <w:numId w:val="18"/>
        </w:numPr>
        <w:jc w:val="both"/>
        <w:rPr>
          <w:rFonts w:asciiTheme="minorHAnsi" w:hAnsiTheme="minorHAnsi"/>
        </w:rPr>
      </w:pPr>
      <w:r w:rsidRPr="00FB60DE">
        <w:rPr>
          <w:rFonts w:asciiTheme="minorHAnsi" w:hAnsiTheme="minorHAnsi"/>
        </w:rPr>
        <w:t>przeglądu i oznakowania miejsc wykorzystywania wyrobów azbestowych według ustalonych zasad,</w:t>
      </w:r>
    </w:p>
    <w:p w:rsidR="00FA60FD" w:rsidRPr="00FB60DE" w:rsidRDefault="00FA60FD" w:rsidP="00111585">
      <w:pPr>
        <w:numPr>
          <w:ilvl w:val="0"/>
          <w:numId w:val="18"/>
        </w:numPr>
        <w:jc w:val="both"/>
        <w:rPr>
          <w:rFonts w:asciiTheme="minorHAnsi" w:hAnsiTheme="minorHAnsi"/>
        </w:rPr>
      </w:pPr>
      <w:r w:rsidRPr="00FB60DE">
        <w:rPr>
          <w:rFonts w:asciiTheme="minorHAnsi" w:hAnsiTheme="minorHAnsi"/>
        </w:rPr>
        <w:t>sporządzania inwentaryzacji wyrobów zawierających azbest na danym terenie,</w:t>
      </w:r>
    </w:p>
    <w:p w:rsidR="00FA60FD" w:rsidRPr="00FB60DE" w:rsidRDefault="00FA60FD" w:rsidP="00111585">
      <w:pPr>
        <w:numPr>
          <w:ilvl w:val="0"/>
          <w:numId w:val="18"/>
        </w:numPr>
        <w:jc w:val="both"/>
        <w:rPr>
          <w:rFonts w:asciiTheme="minorHAnsi" w:hAnsiTheme="minorHAnsi"/>
        </w:rPr>
      </w:pPr>
      <w:r w:rsidRPr="00FB60DE">
        <w:rPr>
          <w:rFonts w:asciiTheme="minorHAnsi" w:hAnsiTheme="minorHAnsi"/>
        </w:rPr>
        <w:t xml:space="preserve">sporządzenie i przedłożenie marszałkowi województwa (przedsiębiorcy) lub </w:t>
      </w:r>
      <w:r w:rsidR="00C902F4" w:rsidRPr="00FB60DE">
        <w:rPr>
          <w:rFonts w:asciiTheme="minorHAnsi" w:hAnsiTheme="minorHAnsi"/>
        </w:rPr>
        <w:t>burmistrzowi</w:t>
      </w:r>
      <w:r w:rsidRPr="00FB60DE">
        <w:rPr>
          <w:rFonts w:asciiTheme="minorHAnsi" w:hAnsiTheme="minorHAnsi"/>
        </w:rPr>
        <w:t xml:space="preserve"> (osoby fizyczne nie będące przedsiębiorcami)</w:t>
      </w:r>
      <w:r w:rsidR="00C902F4" w:rsidRPr="00FB60DE">
        <w:rPr>
          <w:rFonts w:asciiTheme="minorHAnsi" w:hAnsiTheme="minorHAnsi"/>
        </w:rPr>
        <w:t xml:space="preserve"> corocznej aktualizacji danych </w:t>
      </w:r>
      <w:r w:rsidRPr="00FB60DE">
        <w:rPr>
          <w:rFonts w:asciiTheme="minorHAnsi" w:hAnsiTheme="minorHAnsi"/>
        </w:rPr>
        <w:t>o wyrobach zawierających azbest i miejscu ich wykorzystania oraz wyrobach, których wykorzystanie zostało zakończone,</w:t>
      </w:r>
    </w:p>
    <w:p w:rsidR="00FA60FD" w:rsidRPr="00FB60DE" w:rsidRDefault="00FA60FD" w:rsidP="00111585">
      <w:pPr>
        <w:numPr>
          <w:ilvl w:val="0"/>
          <w:numId w:val="18"/>
        </w:numPr>
        <w:jc w:val="both"/>
        <w:rPr>
          <w:rFonts w:asciiTheme="minorHAnsi" w:hAnsiTheme="minorHAnsi"/>
        </w:rPr>
      </w:pPr>
      <w:r w:rsidRPr="00FB60DE">
        <w:rPr>
          <w:rFonts w:asciiTheme="minorHAnsi" w:hAnsiTheme="minorHAnsi"/>
        </w:rPr>
        <w:t>zgłoszenia</w:t>
      </w:r>
      <w:r w:rsidR="00DA6892">
        <w:rPr>
          <w:rFonts w:asciiTheme="minorHAnsi" w:hAnsiTheme="minorHAnsi"/>
        </w:rPr>
        <w:t xml:space="preserve"> </w:t>
      </w:r>
      <w:r w:rsidR="00C215FC" w:rsidRPr="00FB60DE">
        <w:rPr>
          <w:rFonts w:asciiTheme="minorHAnsi" w:hAnsiTheme="minorHAnsi"/>
        </w:rPr>
        <w:t xml:space="preserve">zamiaru prowadzenia prac związanych z zabezpieczaniem lub usuwaniem wyrobów zawierających azbest </w:t>
      </w:r>
      <w:r w:rsidRPr="00FB60DE">
        <w:rPr>
          <w:rFonts w:asciiTheme="minorHAnsi" w:hAnsiTheme="minorHAnsi"/>
        </w:rPr>
        <w:t xml:space="preserve">właściwemu organowi </w:t>
      </w:r>
      <w:r w:rsidR="00C215FC" w:rsidRPr="00FB60DE">
        <w:rPr>
          <w:rFonts w:asciiTheme="minorHAnsi" w:hAnsiTheme="minorHAnsi"/>
        </w:rPr>
        <w:t>nadzoru budowlanego, właściwemu okręgowemu inspektorowi pracy oraz właściwemu państwowemu inspektorowi sanitarnemu</w:t>
      </w:r>
      <w:r w:rsidRPr="00FB60DE">
        <w:rPr>
          <w:rFonts w:asciiTheme="minorHAnsi" w:hAnsiTheme="minorHAnsi"/>
        </w:rPr>
        <w:t>.</w:t>
      </w:r>
    </w:p>
    <w:p w:rsidR="007F43F8" w:rsidRPr="001D5E77" w:rsidRDefault="007F43F8" w:rsidP="007F43F8">
      <w:pPr>
        <w:jc w:val="both"/>
        <w:rPr>
          <w:rFonts w:asciiTheme="minorHAnsi" w:hAnsiTheme="minorHAnsi"/>
          <w:color w:val="FF0000"/>
        </w:rPr>
      </w:pPr>
    </w:p>
    <w:p w:rsidR="00FB60DE" w:rsidRPr="00FB60DE" w:rsidRDefault="00FB60DE" w:rsidP="00FB60DE">
      <w:pPr>
        <w:ind w:firstLine="567"/>
        <w:jc w:val="both"/>
        <w:rPr>
          <w:rFonts w:asciiTheme="minorHAnsi" w:hAnsiTheme="minorHAnsi" w:cstheme="minorHAnsi"/>
        </w:rPr>
      </w:pPr>
      <w:bookmarkStart w:id="14" w:name="OLE_LINK34"/>
      <w:bookmarkStart w:id="15" w:name="OLE_LINK35"/>
      <w:r w:rsidRPr="00FB60DE">
        <w:rPr>
          <w:rFonts w:asciiTheme="minorHAnsi" w:hAnsiTheme="minorHAnsi" w:cstheme="minorHAnsi"/>
        </w:rPr>
        <w:t xml:space="preserve">W przypadku prowadzenia prac rozbiórkowych, remontowych, modernizacyjnych </w:t>
      </w:r>
      <w:r w:rsidRPr="00FB60DE">
        <w:rPr>
          <w:rFonts w:asciiTheme="minorHAnsi" w:hAnsiTheme="minorHAnsi" w:cstheme="minorHAnsi"/>
        </w:rPr>
        <w:br/>
        <w:t xml:space="preserve">i termomodernizacyjnych, które mogą być prowadzone w celu eliminacji azbestu wbudowanego w elementy konstrukcyjne i izolacyjne obiektów budowlanych, przed ich rozpoczęciem, zarządca budynku powinien zlecić ornitologowi inwentaryzację przyrodniczą w zakresie występowania </w:t>
      </w:r>
      <w:r>
        <w:rPr>
          <w:rFonts w:asciiTheme="minorHAnsi" w:hAnsiTheme="minorHAnsi" w:cstheme="minorHAnsi"/>
        </w:rPr>
        <w:t xml:space="preserve">nietoperzy i </w:t>
      </w:r>
      <w:r w:rsidRPr="00FB60DE">
        <w:rPr>
          <w:rFonts w:asciiTheme="minorHAnsi" w:hAnsiTheme="minorHAnsi" w:cstheme="minorHAnsi"/>
        </w:rPr>
        <w:t>ptaków gatunków chronionych, w szczególności jerzyka (</w:t>
      </w:r>
      <w:r w:rsidRPr="00FB60DE">
        <w:rPr>
          <w:rFonts w:asciiTheme="minorHAnsi" w:hAnsiTheme="minorHAnsi" w:cstheme="minorHAnsi"/>
          <w:i/>
        </w:rPr>
        <w:t>Apus opus</w:t>
      </w:r>
      <w:r w:rsidRPr="00FB60DE">
        <w:rPr>
          <w:rFonts w:asciiTheme="minorHAnsi" w:hAnsiTheme="minorHAnsi" w:cstheme="minorHAnsi"/>
        </w:rPr>
        <w:t xml:space="preserve">). </w:t>
      </w:r>
      <w:r w:rsidRPr="00CB32EF">
        <w:rPr>
          <w:rFonts w:asciiTheme="minorHAnsi" w:hAnsiTheme="minorHAnsi"/>
        </w:rPr>
        <w:t xml:space="preserve">Większość ptaków i nietoperzy (wszystkie gatunki) bytujących na terenie Polski </w:t>
      </w:r>
      <w:r w:rsidR="0084247E" w:rsidRPr="00CB32EF">
        <w:rPr>
          <w:rFonts w:asciiTheme="minorHAnsi" w:hAnsiTheme="minorHAnsi"/>
        </w:rPr>
        <w:t>podleg</w:t>
      </w:r>
      <w:r w:rsidR="0084247E">
        <w:rPr>
          <w:rFonts w:asciiTheme="minorHAnsi" w:hAnsiTheme="minorHAnsi"/>
        </w:rPr>
        <w:t>ają</w:t>
      </w:r>
      <w:r w:rsidRPr="00CB32EF">
        <w:rPr>
          <w:rFonts w:asciiTheme="minorHAnsi" w:hAnsiTheme="minorHAnsi"/>
        </w:rPr>
        <w:t xml:space="preserve"> ochronie prawnej</w:t>
      </w:r>
      <w:r w:rsidR="0084247E">
        <w:rPr>
          <w:rFonts w:asciiTheme="minorHAnsi" w:hAnsiTheme="minorHAnsi"/>
        </w:rPr>
        <w:t xml:space="preserve"> </w:t>
      </w:r>
      <w:r w:rsidRPr="00FB60DE">
        <w:rPr>
          <w:rFonts w:asciiTheme="minorHAnsi" w:hAnsiTheme="minorHAnsi" w:cstheme="minorHAnsi"/>
        </w:rPr>
        <w:t xml:space="preserve">na mocy ustawy z dnia 16 kwietnia 2004 r. o ochronie przyrody (Dz. U. z 2016 r., poz. 2134 t.j. ze zm.) oraz rozporządzenia Ministra Środowiska </w:t>
      </w:r>
      <w:r w:rsidR="00A87DE6">
        <w:rPr>
          <w:rFonts w:asciiTheme="minorHAnsi" w:hAnsiTheme="minorHAnsi" w:cstheme="minorHAnsi"/>
        </w:rPr>
        <w:br/>
      </w:r>
      <w:r w:rsidRPr="00FB60DE">
        <w:rPr>
          <w:rFonts w:asciiTheme="minorHAnsi" w:hAnsiTheme="minorHAnsi" w:cstheme="minorHAnsi"/>
        </w:rPr>
        <w:t xml:space="preserve">z dnia 16 grudnia 2016 r. w sprawie ochrony gatunkowej zwierząt (Dz. U. 2016 r., poz. 2138). W sytuacji, gdy zniszczenie schronienia </w:t>
      </w:r>
      <w:r w:rsidR="009F679A">
        <w:rPr>
          <w:rFonts w:asciiTheme="minorHAnsi" w:hAnsiTheme="minorHAnsi" w:cstheme="minorHAnsi"/>
        </w:rPr>
        <w:t>danego gatunku chronionego ptaków</w:t>
      </w:r>
      <w:r w:rsidRPr="00FB60DE">
        <w:rPr>
          <w:rFonts w:asciiTheme="minorHAnsi" w:hAnsiTheme="minorHAnsi" w:cstheme="minorHAnsi"/>
        </w:rPr>
        <w:t xml:space="preserve"> jest konieczne, należy zwrócić się do Regionalnego Dyrektora Ochrony Środowiska o wydanie stosownego zezwolenia oraz zapewnić temu gatunkowi zastępcze miejsca lęgowe. Podczas remontu czy termomodernizacji budynku należy zawieszać budki lęgowe dla tych ptaków w miejscach, gdzie dotychczas miały one swoje lęgi.</w:t>
      </w:r>
    </w:p>
    <w:bookmarkEnd w:id="14"/>
    <w:bookmarkEnd w:id="15"/>
    <w:p w:rsidR="00673319" w:rsidRPr="001D5E77" w:rsidRDefault="00673319">
      <w:pPr>
        <w:rPr>
          <w:rFonts w:asciiTheme="minorHAnsi" w:hAnsiTheme="minorHAnsi"/>
          <w:b/>
          <w:i/>
          <w:color w:val="FF0000"/>
        </w:rPr>
      </w:pPr>
    </w:p>
    <w:p w:rsidR="00FA60FD" w:rsidRPr="00E47B28" w:rsidRDefault="00FA60FD">
      <w:pPr>
        <w:jc w:val="both"/>
        <w:rPr>
          <w:rFonts w:asciiTheme="minorHAnsi" w:hAnsiTheme="minorHAnsi"/>
          <w:b/>
          <w:i/>
        </w:rPr>
      </w:pPr>
      <w:r w:rsidRPr="00E47B28">
        <w:rPr>
          <w:rFonts w:asciiTheme="minorHAnsi" w:hAnsiTheme="minorHAnsi"/>
          <w:b/>
          <w:i/>
        </w:rPr>
        <w:lastRenderedPageBreak/>
        <w:t xml:space="preserve">Procedury bezpiecznego postępowania z wyrobami zawierającymi azbest </w:t>
      </w:r>
    </w:p>
    <w:p w:rsidR="00FA60FD" w:rsidRPr="00E47B28" w:rsidRDefault="00FA60FD">
      <w:pPr>
        <w:ind w:firstLine="480"/>
        <w:jc w:val="both"/>
        <w:rPr>
          <w:rFonts w:asciiTheme="minorHAnsi" w:hAnsiTheme="minorHAnsi"/>
        </w:rPr>
      </w:pPr>
      <w:r w:rsidRPr="00E47B28">
        <w:rPr>
          <w:rFonts w:asciiTheme="minorHAnsi" w:hAnsiTheme="minorHAnsi"/>
        </w:rPr>
        <w:t xml:space="preserve">Obowiązki właścicieli i zarządców będących także użytkownikami wyrobów zawierających azbest zawarto w dwóch procedurach postępowania (1 i 2), przedstawionych na rys. 1 i rys. 2. Procedura 1 określa obowiązki i zasady postępowania właścicieli </w:t>
      </w:r>
      <w:r w:rsidRPr="00E47B28">
        <w:rPr>
          <w:rFonts w:asciiTheme="minorHAnsi" w:hAnsiTheme="minorHAnsi"/>
        </w:rPr>
        <w:br/>
        <w:t xml:space="preserve">i zarządców przy użytkowaniu budynków, budowli, instalacji, urządzeń i obiektów oraz terenów, gdzie znajduje się azbest lub wyroby zawierające azbest. Natomiast procedura </w:t>
      </w:r>
      <w:r w:rsidR="00526D77" w:rsidRPr="00E47B28">
        <w:rPr>
          <w:rFonts w:asciiTheme="minorHAnsi" w:hAnsiTheme="minorHAnsi"/>
        </w:rPr>
        <w:br/>
      </w:r>
      <w:r w:rsidRPr="00E47B28">
        <w:rPr>
          <w:rFonts w:asciiTheme="minorHAnsi" w:hAnsiTheme="minorHAnsi"/>
        </w:rPr>
        <w:t>2 określa obowiązki i postępowanie powyższych podmiotów przy usuwaniu wyrobów azbestowych tzn. przed i podczas wykonywania prac.</w:t>
      </w:r>
    </w:p>
    <w:p w:rsidR="006112FF" w:rsidRPr="00E47B28" w:rsidRDefault="006112FF">
      <w:pPr>
        <w:rPr>
          <w:rFonts w:asciiTheme="minorHAnsi" w:hAnsiTheme="minorHAnsi"/>
        </w:rPr>
      </w:pPr>
      <w:r w:rsidRPr="00E47B28">
        <w:rPr>
          <w:rFonts w:asciiTheme="minorHAnsi" w:hAnsiTheme="minorHAnsi"/>
        </w:rPr>
        <w:br w:type="page"/>
      </w:r>
    </w:p>
    <w:p w:rsidR="00755FA2" w:rsidRPr="001D5E77" w:rsidRDefault="00755FA2">
      <w:pPr>
        <w:ind w:firstLine="480"/>
        <w:jc w:val="both"/>
        <w:rPr>
          <w:rFonts w:asciiTheme="minorHAnsi" w:hAnsiTheme="minorHAnsi"/>
          <w:color w:val="FF0000"/>
        </w:rPr>
      </w:pPr>
    </w:p>
    <w:p w:rsidR="00FA60FD" w:rsidRPr="001D5E77" w:rsidRDefault="00DC600B">
      <w:pPr>
        <w:jc w:val="both"/>
        <w:rPr>
          <w:rFonts w:asciiTheme="minorHAnsi" w:hAnsiTheme="minorHAnsi"/>
          <w:color w:val="FF0000"/>
        </w:rPr>
      </w:pPr>
      <w:r>
        <w:rPr>
          <w:rFonts w:asciiTheme="minorHAnsi" w:hAnsiTheme="minorHAnsi"/>
          <w:noProof/>
          <w:color w:val="FF0000"/>
        </w:rPr>
        <mc:AlternateContent>
          <mc:Choice Requires="wpg">
            <w:drawing>
              <wp:anchor distT="0" distB="0" distL="114300" distR="114300" simplePos="0" relativeHeight="251656704" behindDoc="0" locked="0" layoutInCell="1" allowOverlap="1">
                <wp:simplePos x="0" y="0"/>
                <wp:positionH relativeFrom="column">
                  <wp:posOffset>76200</wp:posOffset>
                </wp:positionH>
                <wp:positionV relativeFrom="paragraph">
                  <wp:posOffset>18415</wp:posOffset>
                </wp:positionV>
                <wp:extent cx="5715000" cy="2960370"/>
                <wp:effectExtent l="9525" t="8890" r="9525" b="12065"/>
                <wp:wrapNone/>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960370"/>
                          <a:chOff x="1538" y="7574"/>
                          <a:chExt cx="9000" cy="4662"/>
                        </a:xfrm>
                      </wpg:grpSpPr>
                      <wpg:grpSp>
                        <wpg:cNvPr id="29" name="Group 16"/>
                        <wpg:cNvGrpSpPr>
                          <a:grpSpLocks/>
                        </wpg:cNvGrpSpPr>
                        <wpg:grpSpPr bwMode="auto">
                          <a:xfrm>
                            <a:off x="1538" y="7574"/>
                            <a:ext cx="9000" cy="4662"/>
                            <a:chOff x="1538" y="7574"/>
                            <a:chExt cx="9000" cy="4662"/>
                          </a:xfrm>
                        </wpg:grpSpPr>
                        <wpg:grpSp>
                          <wpg:cNvPr id="30" name="Group 17"/>
                          <wpg:cNvGrpSpPr>
                            <a:grpSpLocks/>
                          </wpg:cNvGrpSpPr>
                          <wpg:grpSpPr bwMode="auto">
                            <a:xfrm>
                              <a:off x="1538" y="7574"/>
                              <a:ext cx="9000" cy="3438"/>
                              <a:chOff x="1538" y="10334"/>
                              <a:chExt cx="9000" cy="3438"/>
                            </a:xfrm>
                          </wpg:grpSpPr>
                          <wpg:grpSp>
                            <wpg:cNvPr id="31" name="Group 18"/>
                            <wpg:cNvGrpSpPr>
                              <a:grpSpLocks/>
                            </wpg:cNvGrpSpPr>
                            <wpg:grpSpPr bwMode="auto">
                              <a:xfrm>
                                <a:off x="1538" y="10334"/>
                                <a:ext cx="9000" cy="3438"/>
                                <a:chOff x="1538" y="10334"/>
                                <a:chExt cx="9000" cy="3438"/>
                              </a:xfrm>
                            </wpg:grpSpPr>
                            <wpg:grpSp>
                              <wpg:cNvPr id="640" name="Group 19"/>
                              <wpg:cNvGrpSpPr>
                                <a:grpSpLocks/>
                              </wpg:cNvGrpSpPr>
                              <wpg:grpSpPr bwMode="auto">
                                <a:xfrm>
                                  <a:off x="1538" y="10334"/>
                                  <a:ext cx="9000" cy="2178"/>
                                  <a:chOff x="1538" y="10334"/>
                                  <a:chExt cx="9000" cy="2178"/>
                                </a:xfrm>
                              </wpg:grpSpPr>
                              <wpg:grpSp>
                                <wpg:cNvPr id="641" name="Group 20"/>
                                <wpg:cNvGrpSpPr>
                                  <a:grpSpLocks/>
                                </wpg:cNvGrpSpPr>
                                <wpg:grpSpPr bwMode="auto">
                                  <a:xfrm>
                                    <a:off x="1538" y="10334"/>
                                    <a:ext cx="9000" cy="2178"/>
                                    <a:chOff x="1538" y="10334"/>
                                    <a:chExt cx="9000" cy="2178"/>
                                  </a:xfrm>
                                </wpg:grpSpPr>
                                <wpg:grpSp>
                                  <wpg:cNvPr id="647" name="Group 21"/>
                                  <wpg:cNvGrpSpPr>
                                    <a:grpSpLocks/>
                                  </wpg:cNvGrpSpPr>
                                  <wpg:grpSpPr bwMode="auto">
                                    <a:xfrm>
                                      <a:off x="1538" y="10334"/>
                                      <a:ext cx="9000" cy="918"/>
                                      <a:chOff x="1538" y="10334"/>
                                      <a:chExt cx="9000" cy="918"/>
                                    </a:xfrm>
                                  </wpg:grpSpPr>
                                  <wps:wsp>
                                    <wps:cNvPr id="648" name="Rectangle 22"/>
                                    <wps:cNvSpPr>
                                      <a:spLocks noChangeArrowheads="1"/>
                                    </wps:cNvSpPr>
                                    <wps:spPr bwMode="auto">
                                      <a:xfrm>
                                        <a:off x="1538" y="10334"/>
                                        <a:ext cx="4320" cy="918"/>
                                      </a:xfrm>
                                      <a:prstGeom prst="rect">
                                        <a:avLst/>
                                      </a:prstGeom>
                                      <a:solidFill>
                                        <a:srgbClr val="FFFFFF"/>
                                      </a:solidFill>
                                      <a:ln w="9525">
                                        <a:solidFill>
                                          <a:srgbClr val="000000"/>
                                        </a:solidFill>
                                        <a:miter lim="800000"/>
                                        <a:headEnd/>
                                        <a:tailEnd/>
                                      </a:ln>
                                    </wps:spPr>
                                    <wps:txbx>
                                      <w:txbxContent>
                                        <w:p w:rsidR="00235F24" w:rsidRPr="000E56F3" w:rsidRDefault="00235F24">
                                          <w:pPr>
                                            <w:rPr>
                                              <w:rFonts w:asciiTheme="minorHAnsi" w:hAnsiTheme="minorHAnsi"/>
                                              <w:sz w:val="22"/>
                                              <w:szCs w:val="22"/>
                                            </w:rPr>
                                          </w:pPr>
                                          <w:r w:rsidRPr="000E56F3">
                                            <w:rPr>
                                              <w:rFonts w:asciiTheme="minorHAnsi" w:hAnsiTheme="minorHAnsi"/>
                                              <w:sz w:val="22"/>
                                              <w:szCs w:val="22"/>
                                            </w:rPr>
                                            <w:t xml:space="preserve">Przeprowadzenie inwentaryzacji wyrobów zawierających azbest </w:t>
                                          </w:r>
                                        </w:p>
                                        <w:p w:rsidR="00235F24" w:rsidRDefault="00235F24">
                                          <w:pPr>
                                            <w:rPr>
                                              <w:sz w:val="22"/>
                                              <w:szCs w:val="22"/>
                                            </w:rPr>
                                          </w:pPr>
                                        </w:p>
                                      </w:txbxContent>
                                    </wps:txbx>
                                    <wps:bodyPr rot="0" vert="horz" wrap="square" lIns="91440" tIns="45720" rIns="91440" bIns="45720" anchor="t" anchorCtr="0" upright="1">
                                      <a:noAutofit/>
                                    </wps:bodyPr>
                                  </wps:wsp>
                                  <wps:wsp>
                                    <wps:cNvPr id="649" name="Rectangle 23"/>
                                    <wps:cNvSpPr>
                                      <a:spLocks noChangeArrowheads="1"/>
                                    </wps:cNvSpPr>
                                    <wps:spPr bwMode="auto">
                                      <a:xfrm>
                                        <a:off x="6218" y="10334"/>
                                        <a:ext cx="4320" cy="918"/>
                                      </a:xfrm>
                                      <a:prstGeom prst="rect">
                                        <a:avLst/>
                                      </a:prstGeom>
                                      <a:solidFill>
                                        <a:srgbClr val="FFFFFF"/>
                                      </a:solidFill>
                                      <a:ln w="9525">
                                        <a:solidFill>
                                          <a:srgbClr val="000000"/>
                                        </a:solidFill>
                                        <a:miter lim="800000"/>
                                        <a:headEnd/>
                                        <a:tailEnd/>
                                      </a:ln>
                                    </wps:spPr>
                                    <wps:txbx>
                                      <w:txbxContent>
                                        <w:p w:rsidR="00235F24" w:rsidRPr="000E56F3" w:rsidRDefault="00235F24">
                                          <w:pPr>
                                            <w:rPr>
                                              <w:rFonts w:asciiTheme="minorHAnsi" w:hAnsiTheme="minorHAnsi"/>
                                              <w:sz w:val="22"/>
                                              <w:szCs w:val="22"/>
                                            </w:rPr>
                                          </w:pPr>
                                          <w:r w:rsidRPr="000E56F3">
                                            <w:rPr>
                                              <w:rFonts w:asciiTheme="minorHAnsi" w:hAnsiTheme="minorHAnsi"/>
                                              <w:sz w:val="22"/>
                                              <w:szCs w:val="22"/>
                                            </w:rPr>
                                            <w:t>Sporządzenie „Oceny stanu i możliwości bezpiecznego użytkowania wyrobów zawierających azbest”</w:t>
                                          </w:r>
                                        </w:p>
                                      </w:txbxContent>
                                    </wps:txbx>
                                    <wps:bodyPr rot="0" vert="horz" wrap="square" lIns="91440" tIns="45720" rIns="91440" bIns="45720" anchor="t" anchorCtr="0" upright="1">
                                      <a:noAutofit/>
                                    </wps:bodyPr>
                                  </wps:wsp>
                                </wpg:grpSp>
                                <wps:wsp>
                                  <wps:cNvPr id="650" name="Rectangle 24"/>
                                  <wps:cNvSpPr>
                                    <a:spLocks noChangeArrowheads="1"/>
                                  </wps:cNvSpPr>
                                  <wps:spPr bwMode="auto">
                                    <a:xfrm>
                                      <a:off x="1538" y="11594"/>
                                      <a:ext cx="4320" cy="918"/>
                                    </a:xfrm>
                                    <a:prstGeom prst="rect">
                                      <a:avLst/>
                                    </a:prstGeom>
                                    <a:solidFill>
                                      <a:srgbClr val="FFFFFF"/>
                                    </a:solidFill>
                                    <a:ln w="9525">
                                      <a:solidFill>
                                        <a:srgbClr val="000000"/>
                                      </a:solidFill>
                                      <a:miter lim="800000"/>
                                      <a:headEnd/>
                                      <a:tailEnd/>
                                    </a:ln>
                                  </wps:spPr>
                                  <wps:txbx>
                                    <w:txbxContent>
                                      <w:p w:rsidR="00235F24" w:rsidRPr="000E56F3" w:rsidRDefault="00235F24">
                                        <w:pPr>
                                          <w:rPr>
                                            <w:rFonts w:asciiTheme="minorHAnsi" w:hAnsiTheme="minorHAnsi"/>
                                            <w:sz w:val="22"/>
                                            <w:szCs w:val="22"/>
                                          </w:rPr>
                                        </w:pPr>
                                        <w:r w:rsidRPr="000E56F3">
                                          <w:rPr>
                                            <w:rFonts w:asciiTheme="minorHAnsi" w:hAnsiTheme="minorHAnsi"/>
                                            <w:sz w:val="22"/>
                                            <w:szCs w:val="22"/>
                                          </w:rPr>
                                          <w:t>Opracowanie corocznego planu kontroli jakości powietrza dla pomieszczeń zawierających azbest</w:t>
                                        </w:r>
                                      </w:p>
                                    </w:txbxContent>
                                  </wps:txbx>
                                  <wps:bodyPr rot="0" vert="horz" wrap="square" lIns="91440" tIns="45720" rIns="91440" bIns="45720" anchor="t" anchorCtr="0" upright="1">
                                    <a:noAutofit/>
                                  </wps:bodyPr>
                                </wps:wsp>
                              </wpg:grpSp>
                              <wps:wsp>
                                <wps:cNvPr id="651" name="Rectangle 25"/>
                                <wps:cNvSpPr>
                                  <a:spLocks noChangeArrowheads="1"/>
                                </wps:cNvSpPr>
                                <wps:spPr bwMode="auto">
                                  <a:xfrm>
                                    <a:off x="6218" y="11594"/>
                                    <a:ext cx="4320" cy="918"/>
                                  </a:xfrm>
                                  <a:prstGeom prst="rect">
                                    <a:avLst/>
                                  </a:prstGeom>
                                  <a:solidFill>
                                    <a:srgbClr val="FFFFFF"/>
                                  </a:solidFill>
                                  <a:ln w="9525">
                                    <a:solidFill>
                                      <a:srgbClr val="000000"/>
                                    </a:solidFill>
                                    <a:miter lim="800000"/>
                                    <a:headEnd/>
                                    <a:tailEnd/>
                                  </a:ln>
                                </wps:spPr>
                                <wps:txbx>
                                  <w:txbxContent>
                                    <w:p w:rsidR="00235F24" w:rsidRPr="000E56F3" w:rsidRDefault="00235F24">
                                      <w:pPr>
                                        <w:rPr>
                                          <w:rFonts w:asciiTheme="minorHAnsi" w:hAnsiTheme="minorHAnsi"/>
                                          <w:sz w:val="22"/>
                                          <w:szCs w:val="22"/>
                                        </w:rPr>
                                      </w:pPr>
                                      <w:r w:rsidRPr="000E56F3">
                                        <w:rPr>
                                          <w:rFonts w:asciiTheme="minorHAnsi" w:hAnsiTheme="minorHAnsi"/>
                                          <w:sz w:val="22"/>
                                          <w:szCs w:val="22"/>
                                        </w:rPr>
                                        <w:t>Sporządzenie informacji dla burmistrza (corocznie)</w:t>
                                      </w:r>
                                    </w:p>
                                    <w:p w:rsidR="00235F24" w:rsidRDefault="00235F24">
                                      <w:pPr>
                                        <w:rPr>
                                          <w:sz w:val="22"/>
                                          <w:szCs w:val="22"/>
                                        </w:rPr>
                                      </w:pPr>
                                    </w:p>
                                  </w:txbxContent>
                                </wps:txbx>
                                <wps:bodyPr rot="0" vert="horz" wrap="square" lIns="91440" tIns="45720" rIns="91440" bIns="45720" anchor="t" anchorCtr="0" upright="1">
                                  <a:noAutofit/>
                                </wps:bodyPr>
                              </wps:wsp>
                            </wpg:grpSp>
                            <wps:wsp>
                              <wps:cNvPr id="652" name="Rectangle 26"/>
                              <wps:cNvSpPr>
                                <a:spLocks noChangeArrowheads="1"/>
                              </wps:cNvSpPr>
                              <wps:spPr bwMode="auto">
                                <a:xfrm>
                                  <a:off x="1538" y="12854"/>
                                  <a:ext cx="4320" cy="918"/>
                                </a:xfrm>
                                <a:prstGeom prst="rect">
                                  <a:avLst/>
                                </a:prstGeom>
                                <a:solidFill>
                                  <a:srgbClr val="FFFFFF"/>
                                </a:solidFill>
                                <a:ln w="9525">
                                  <a:solidFill>
                                    <a:srgbClr val="000000"/>
                                  </a:solidFill>
                                  <a:miter lim="800000"/>
                                  <a:headEnd/>
                                  <a:tailEnd/>
                                </a:ln>
                              </wps:spPr>
                              <wps:txbx>
                                <w:txbxContent>
                                  <w:p w:rsidR="00235F24" w:rsidRPr="000E56F3" w:rsidRDefault="00235F24">
                                    <w:pPr>
                                      <w:rPr>
                                        <w:rFonts w:asciiTheme="minorHAnsi" w:hAnsiTheme="minorHAnsi"/>
                                        <w:sz w:val="22"/>
                                        <w:szCs w:val="22"/>
                                      </w:rPr>
                                    </w:pPr>
                                    <w:r w:rsidRPr="000E56F3">
                                      <w:rPr>
                                        <w:rFonts w:asciiTheme="minorHAnsi" w:hAnsiTheme="minorHAnsi"/>
                                        <w:sz w:val="22"/>
                                        <w:szCs w:val="22"/>
                                      </w:rPr>
                                      <w:t>Opracowanie instrukcji bezpiecznego postępowania i użytkowania pomieszczenia z wyrobami zawierającymi azbest</w:t>
                                    </w:r>
                                  </w:p>
                                </w:txbxContent>
                              </wps:txbx>
                              <wps:bodyPr rot="0" vert="horz" wrap="square" lIns="91440" tIns="45720" rIns="91440" bIns="45720" anchor="t" anchorCtr="0" upright="1">
                                <a:noAutofit/>
                              </wps:bodyPr>
                            </wps:wsp>
                          </wpg:grpSp>
                          <wps:wsp>
                            <wps:cNvPr id="653" name="Rectangle 27"/>
                            <wps:cNvSpPr>
                              <a:spLocks noChangeArrowheads="1"/>
                            </wps:cNvSpPr>
                            <wps:spPr bwMode="auto">
                              <a:xfrm>
                                <a:off x="6218" y="12854"/>
                                <a:ext cx="4320" cy="918"/>
                              </a:xfrm>
                              <a:prstGeom prst="rect">
                                <a:avLst/>
                              </a:prstGeom>
                              <a:solidFill>
                                <a:srgbClr val="FFFFFF"/>
                              </a:solidFill>
                              <a:ln w="9525">
                                <a:solidFill>
                                  <a:srgbClr val="000000"/>
                                </a:solidFill>
                                <a:miter lim="800000"/>
                                <a:headEnd/>
                                <a:tailEnd/>
                              </a:ln>
                            </wps:spPr>
                            <wps:txbx>
                              <w:txbxContent>
                                <w:p w:rsidR="00235F24" w:rsidRPr="000E56F3" w:rsidRDefault="00235F24">
                                  <w:pPr>
                                    <w:rPr>
                                      <w:rFonts w:asciiTheme="minorHAnsi" w:hAnsiTheme="minorHAnsi"/>
                                      <w:sz w:val="22"/>
                                      <w:szCs w:val="22"/>
                                    </w:rPr>
                                  </w:pPr>
                                  <w:r w:rsidRPr="000E56F3">
                                    <w:rPr>
                                      <w:rFonts w:asciiTheme="minorHAnsi" w:hAnsiTheme="minorHAnsi"/>
                                      <w:sz w:val="22"/>
                                      <w:szCs w:val="22"/>
                                    </w:rPr>
                                    <w:t>Oznakowanie pomieszczeń, gdzie znajdują się urządzenia lub instalacje z wyrobami zawierającymi azbest</w:t>
                                  </w:r>
                                </w:p>
                              </w:txbxContent>
                            </wps:txbx>
                            <wps:bodyPr rot="0" vert="horz" wrap="square" lIns="91440" tIns="45720" rIns="91440" bIns="45720" anchor="t" anchorCtr="0" upright="1">
                              <a:noAutofit/>
                            </wps:bodyPr>
                          </wps:wsp>
                        </wpg:grpSp>
                        <wps:wsp>
                          <wps:cNvPr id="654" name="Rectangle 28"/>
                          <wps:cNvSpPr>
                            <a:spLocks noChangeArrowheads="1"/>
                          </wps:cNvSpPr>
                          <wps:spPr bwMode="auto">
                            <a:xfrm>
                              <a:off x="1538" y="11318"/>
                              <a:ext cx="4320" cy="918"/>
                            </a:xfrm>
                            <a:prstGeom prst="rect">
                              <a:avLst/>
                            </a:prstGeom>
                            <a:solidFill>
                              <a:srgbClr val="FFFFFF"/>
                            </a:solidFill>
                            <a:ln w="9525">
                              <a:solidFill>
                                <a:srgbClr val="000000"/>
                              </a:solidFill>
                              <a:miter lim="800000"/>
                              <a:headEnd/>
                              <a:tailEnd/>
                            </a:ln>
                          </wps:spPr>
                          <wps:txbx>
                            <w:txbxContent>
                              <w:p w:rsidR="00235F24" w:rsidRPr="000E56F3" w:rsidRDefault="00235F24">
                                <w:pPr>
                                  <w:rPr>
                                    <w:rFonts w:asciiTheme="minorHAnsi" w:hAnsiTheme="minorHAnsi"/>
                                    <w:sz w:val="22"/>
                                    <w:szCs w:val="22"/>
                                  </w:rPr>
                                </w:pPr>
                                <w:r w:rsidRPr="000E56F3">
                                  <w:rPr>
                                    <w:rFonts w:asciiTheme="minorHAnsi" w:hAnsiTheme="minorHAnsi"/>
                                    <w:sz w:val="22"/>
                                    <w:szCs w:val="22"/>
                                  </w:rPr>
                                  <w:t>Bieżąca kontrola stanu oraz konserwacja wyrobów zawierających azbest zabudowanych w obiekcie</w:t>
                                </w:r>
                              </w:p>
                            </w:txbxContent>
                          </wps:txbx>
                          <wps:bodyPr rot="0" vert="horz" wrap="square" lIns="91440" tIns="45720" rIns="91440" bIns="45720" anchor="t" anchorCtr="0" upright="1">
                            <a:noAutofit/>
                          </wps:bodyPr>
                        </wps:wsp>
                      </wpg:grpSp>
                      <wps:wsp>
                        <wps:cNvPr id="655" name="Rectangle 29"/>
                        <wps:cNvSpPr>
                          <a:spLocks noChangeArrowheads="1"/>
                        </wps:cNvSpPr>
                        <wps:spPr bwMode="auto">
                          <a:xfrm>
                            <a:off x="6218" y="11318"/>
                            <a:ext cx="4320" cy="918"/>
                          </a:xfrm>
                          <a:prstGeom prst="rect">
                            <a:avLst/>
                          </a:prstGeom>
                          <a:solidFill>
                            <a:srgbClr val="FFFFFF"/>
                          </a:solidFill>
                          <a:ln w="9525">
                            <a:solidFill>
                              <a:srgbClr val="000000"/>
                            </a:solidFill>
                            <a:miter lim="800000"/>
                            <a:headEnd/>
                            <a:tailEnd/>
                          </a:ln>
                        </wps:spPr>
                        <wps:txbx>
                          <w:txbxContent>
                            <w:p w:rsidR="00235F24" w:rsidRPr="000E56F3" w:rsidRDefault="00235F24">
                              <w:pPr>
                                <w:rPr>
                                  <w:rFonts w:asciiTheme="minorHAnsi" w:hAnsiTheme="minorHAnsi"/>
                                  <w:sz w:val="22"/>
                                  <w:szCs w:val="22"/>
                                </w:rPr>
                              </w:pPr>
                              <w:r w:rsidRPr="000E56F3">
                                <w:rPr>
                                  <w:rFonts w:asciiTheme="minorHAnsi" w:hAnsiTheme="minorHAnsi"/>
                                  <w:sz w:val="22"/>
                                  <w:szCs w:val="22"/>
                                </w:rPr>
                                <w:t>Zaznaczenie na planach sytuacyjnych terenu miejsc z wyrobami zawierającymi azbest</w:t>
                              </w:r>
                            </w:p>
                            <w:p w:rsidR="00235F24" w:rsidRDefault="00235F24">
                              <w:pPr>
                                <w:rPr>
                                  <w:sz w:val="22"/>
                                  <w:szCs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left:0;text-align:left;margin-left:6pt;margin-top:1.45pt;width:450pt;height:233.1pt;z-index:251656704" coordorigin="1538,7574" coordsize="9000,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">
                <v:group id="Group 16" o:spid="_x0000_s1027" style="position:absolute;left:1538;top:7574;width:9000;height:4662" coordorigin="1538,7574" coordsize="9000,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17" o:spid="_x0000_s1028" style="position:absolute;left:1538;top:7574;width:9000;height:3438" coordorigin="1538,10334" coordsize="9000,3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18" o:spid="_x0000_s1029" style="position:absolute;left:1538;top:10334;width:9000;height:3438" coordorigin="1538,10334" coordsize="9000,3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19" o:spid="_x0000_s1030" style="position:absolute;left:1538;top:10334;width:9000;height:2178" coordorigin="1538,10334" coordsize="9000,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group id="Group 20" o:spid="_x0000_s1031" style="position:absolute;left:1538;top:10334;width:9000;height:2178" coordorigin="1538,10334" coordsize="9000,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group id="Group 21" o:spid="_x0000_s1032" style="position:absolute;left:1538;top:10334;width:9000;height:918" coordorigin="1538,10334" coordsize="9000,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rect id="Rectangle 22" o:spid="_x0000_s1033" style="position:absolute;left:1538;top:10334;width:43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HMcIA&#10;AADcAAAADwAAAGRycy9kb3ducmV2LnhtbERPPW/CMBDdK/EfrEPqVhwoQm2IgxAoFR0hLN2u8ZGk&#10;jc+R7UDaX18PlRif3ne2GU0nruR8a1nBfJaAIK6sbrlWcC6LpxcQPiBr7CyTgh/ysMknDxmm2t74&#10;SNdTqEUMYZ+igiaEPpXSVw0Z9DPbE0fuYp3BEKGrpXZ4i+Gmk4skWUmDLceGBnvaNVR9nwaj4LNd&#10;nPH3WL4l5rV4Du9j+TV87JV6nI7bNYhAY7iL/90HrWC1jG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QcxwgAAANwAAAAPAAAAAAAAAAAAAAAAAJgCAABkcnMvZG93&#10;bnJldi54bWxQSwUGAAAAAAQABAD1AAAAhwMAAAAA&#10;">
                              <v:textbox>
                                <w:txbxContent>
                                  <w:p w:rsidR="00235F24" w:rsidRPr="000E56F3" w:rsidRDefault="00235F24">
                                    <w:pPr>
                                      <w:rPr>
                                        <w:rFonts w:asciiTheme="minorHAnsi" w:hAnsiTheme="minorHAnsi"/>
                                        <w:sz w:val="22"/>
                                        <w:szCs w:val="22"/>
                                      </w:rPr>
                                    </w:pPr>
                                    <w:r w:rsidRPr="000E56F3">
                                      <w:rPr>
                                        <w:rFonts w:asciiTheme="minorHAnsi" w:hAnsiTheme="minorHAnsi"/>
                                        <w:sz w:val="22"/>
                                        <w:szCs w:val="22"/>
                                      </w:rPr>
                                      <w:t xml:space="preserve">Przeprowadzenie inwentaryzacji wyrobów zawierających azbest </w:t>
                                    </w:r>
                                  </w:p>
                                  <w:p w:rsidR="00235F24" w:rsidRDefault="00235F24">
                                    <w:pPr>
                                      <w:rPr>
                                        <w:sz w:val="22"/>
                                        <w:szCs w:val="22"/>
                                      </w:rPr>
                                    </w:pPr>
                                  </w:p>
                                </w:txbxContent>
                              </v:textbox>
                            </v:rect>
                            <v:rect id="Rectangle 23" o:spid="_x0000_s1034" style="position:absolute;left:6218;top:10334;width:43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iqsUA&#10;AADcAAAADwAAAGRycy9kb3ducmV2LnhtbESPQWvCQBSE74L/YXlCb2ajFTGpq4jF0h41Xry9Zl+T&#10;1OzbkF2T1F/fLRQ8DjPzDbPeDqYWHbWusqxgFsUgiHOrKy4UnLPDdAXCeWSNtWVS8EMOtpvxaI2p&#10;tj0fqTv5QgQIuxQVlN43qZQuL8mgi2xDHLwv2xr0QbaF1C32AW5qOY/jpTRYcVgosaF9Sfn1dDMK&#10;Pqv5Ge/H7C02yeHZfwzZ9+3yqtTTZNi9gPA0+Ef4v/2uFSw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aKqxQAAANwAAAAPAAAAAAAAAAAAAAAAAJgCAABkcnMv&#10;ZG93bnJldi54bWxQSwUGAAAAAAQABAD1AAAAigMAAAAA&#10;">
                              <v:textbox>
                                <w:txbxContent>
                                  <w:p w:rsidR="00235F24" w:rsidRPr="000E56F3" w:rsidRDefault="00235F24">
                                    <w:pPr>
                                      <w:rPr>
                                        <w:rFonts w:asciiTheme="minorHAnsi" w:hAnsiTheme="minorHAnsi"/>
                                        <w:sz w:val="22"/>
                                        <w:szCs w:val="22"/>
                                      </w:rPr>
                                    </w:pPr>
                                    <w:r w:rsidRPr="000E56F3">
                                      <w:rPr>
                                        <w:rFonts w:asciiTheme="minorHAnsi" w:hAnsiTheme="minorHAnsi"/>
                                        <w:sz w:val="22"/>
                                        <w:szCs w:val="22"/>
                                      </w:rPr>
                                      <w:t>Sporządzenie „Oceny stanu i możliwości bezpiecznego użytkowania wyrobów zawierających azbest”</w:t>
                                    </w:r>
                                  </w:p>
                                </w:txbxContent>
                              </v:textbox>
                            </v:rect>
                          </v:group>
                          <v:rect id="Rectangle 24" o:spid="_x0000_s1035" style="position:absolute;left:1538;top:11594;width:43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d6sIA&#10;AADcAAAADwAAAGRycy9kb3ducmV2LnhtbERPPW/CMBDdK/EfrEPqVhyoQG2IgxAoFR0hLN2u8ZGk&#10;jc+R7UDaX18PlRif3ne2GU0nruR8a1nBfJaAIK6sbrlWcC6LpxcQPiBr7CyTgh/ysMknDxmm2t74&#10;SNdTqEUMYZ+igiaEPpXSVw0Z9DPbE0fuYp3BEKGrpXZ4i+Gmk4skWUmDLceGBnvaNVR9nwaj4LNd&#10;nPH3WL4l5rV4Du9j+TV87JV6nI7bNYhAY7iL/90HrWC1jP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p3qwgAAANwAAAAPAAAAAAAAAAAAAAAAAJgCAABkcnMvZG93&#10;bnJldi54bWxQSwUGAAAAAAQABAD1AAAAhwMAAAAA&#10;">
                            <v:textbox>
                              <w:txbxContent>
                                <w:p w:rsidR="00235F24" w:rsidRPr="000E56F3" w:rsidRDefault="00235F24">
                                  <w:pPr>
                                    <w:rPr>
                                      <w:rFonts w:asciiTheme="minorHAnsi" w:hAnsiTheme="minorHAnsi"/>
                                      <w:sz w:val="22"/>
                                      <w:szCs w:val="22"/>
                                    </w:rPr>
                                  </w:pPr>
                                  <w:r w:rsidRPr="000E56F3">
                                    <w:rPr>
                                      <w:rFonts w:asciiTheme="minorHAnsi" w:hAnsiTheme="minorHAnsi"/>
                                      <w:sz w:val="22"/>
                                      <w:szCs w:val="22"/>
                                    </w:rPr>
                                    <w:t xml:space="preserve">Opracowanie corocznego planu </w:t>
                                  </w:r>
                                  <w:proofErr w:type="gramStart"/>
                                  <w:r w:rsidRPr="000E56F3">
                                    <w:rPr>
                                      <w:rFonts w:asciiTheme="minorHAnsi" w:hAnsiTheme="minorHAnsi"/>
                                      <w:sz w:val="22"/>
                                      <w:szCs w:val="22"/>
                                    </w:rPr>
                                    <w:t>kontroli jakości</w:t>
                                  </w:r>
                                  <w:proofErr w:type="gramEnd"/>
                                  <w:r w:rsidRPr="000E56F3">
                                    <w:rPr>
                                      <w:rFonts w:asciiTheme="minorHAnsi" w:hAnsiTheme="minorHAnsi"/>
                                      <w:sz w:val="22"/>
                                      <w:szCs w:val="22"/>
                                    </w:rPr>
                                    <w:t xml:space="preserve"> powietrza dla pomieszczeń zawierających azbest</w:t>
                                  </w:r>
                                </w:p>
                              </w:txbxContent>
                            </v:textbox>
                          </v:rect>
                        </v:group>
                        <v:rect id="Rectangle 25" o:spid="_x0000_s1036" style="position:absolute;left:6218;top:11594;width:43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ccUA&#10;AADcAAAADwAAAGRycy9kb3ducmV2LnhtbESPQWvCQBSE7wX/w/KE3pqNSqXGrCKKxR41Xnp7Zp9J&#10;2uzbkF2T2F/fLRQ8DjPzDZOuB1OLjlpXWVYwiWIQxLnVFRcKztn+5Q2E88gaa8uk4E4O1qvRU4qJ&#10;tj0fqTv5QgQIuwQVlN43iZQuL8mgi2xDHLyrbQ36INtC6hb7ADe1nMbxXBqsOCyU2NC2pPz7dDMK&#10;LtX0jD/H7D02i/3MfwzZ1+1zp9TzeNgsQXga/CP83z5oBfPX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hxxQAAANwAAAAPAAAAAAAAAAAAAAAAAJgCAABkcnMv&#10;ZG93bnJldi54bWxQSwUGAAAAAAQABAD1AAAAigMAAAAA&#10;">
                          <v:textbox>
                            <w:txbxContent>
                              <w:p w:rsidR="00235F24" w:rsidRPr="000E56F3" w:rsidRDefault="00235F24">
                                <w:pPr>
                                  <w:rPr>
                                    <w:rFonts w:asciiTheme="minorHAnsi" w:hAnsiTheme="minorHAnsi"/>
                                    <w:sz w:val="22"/>
                                    <w:szCs w:val="22"/>
                                  </w:rPr>
                                </w:pPr>
                                <w:r w:rsidRPr="000E56F3">
                                  <w:rPr>
                                    <w:rFonts w:asciiTheme="minorHAnsi" w:hAnsiTheme="minorHAnsi"/>
                                    <w:sz w:val="22"/>
                                    <w:szCs w:val="22"/>
                                  </w:rPr>
                                  <w:t>Sporządzenie informacji dla burmistrza (corocznie)</w:t>
                                </w:r>
                              </w:p>
                              <w:p w:rsidR="00235F24" w:rsidRDefault="00235F24">
                                <w:pPr>
                                  <w:rPr>
                                    <w:sz w:val="22"/>
                                    <w:szCs w:val="22"/>
                                  </w:rPr>
                                </w:pPr>
                              </w:p>
                            </w:txbxContent>
                          </v:textbox>
                        </v:rect>
                      </v:group>
                      <v:rect id="Rectangle 26" o:spid="_x0000_s1037" style="position:absolute;left:1538;top:12854;width:43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mBsUA&#10;AADcAAAADwAAAGRycy9kb3ducmV2LnhtbESPQWvCQBSE74X+h+UVeqsbI0obXaVUUuzRxEtvz+wz&#10;iWbfhuyaRH99t1DocZiZb5jVZjSN6KlztWUF00kEgriwuuZSwSFPX15BOI+ssbFMCm7kYLN+fFhh&#10;ou3Ae+ozX4oAYZeggsr7NpHSFRUZdBPbEgfvZDuDPsiulLrDIcBNI+MoWkiDNYeFClv6qKi4ZFej&#10;4FjHB7zv88/IvKUz/zXm5+v3Vqnnp/F9CcLT6P/Df+2dVrCYx/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KYGxQAAANwAAAAPAAAAAAAAAAAAAAAAAJgCAABkcnMv&#10;ZG93bnJldi54bWxQSwUGAAAAAAQABAD1AAAAigMAAAAA&#10;">
                        <v:textbox>
                          <w:txbxContent>
                            <w:p w:rsidR="00235F24" w:rsidRPr="000E56F3" w:rsidRDefault="00235F24">
                              <w:pPr>
                                <w:rPr>
                                  <w:rFonts w:asciiTheme="minorHAnsi" w:hAnsiTheme="minorHAnsi"/>
                                  <w:sz w:val="22"/>
                                  <w:szCs w:val="22"/>
                                </w:rPr>
                              </w:pPr>
                              <w:r w:rsidRPr="000E56F3">
                                <w:rPr>
                                  <w:rFonts w:asciiTheme="minorHAnsi" w:hAnsiTheme="minorHAnsi"/>
                                  <w:sz w:val="22"/>
                                  <w:szCs w:val="22"/>
                                </w:rPr>
                                <w:t>Opracowanie instrukcji bezpiecznego postępowania i użytkowania pomieszczenia z wyrobami zawierającymi azbest</w:t>
                              </w:r>
                            </w:p>
                          </w:txbxContent>
                        </v:textbox>
                      </v:rect>
                    </v:group>
                    <v:rect id="Rectangle 27" o:spid="_x0000_s1038" style="position:absolute;left:6218;top:12854;width:43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DncQA&#10;AADcAAAADwAAAGRycy9kb3ducmV2LnhtbESPQYvCMBSE74L/ITzBm6Yqits1iiiKe9T24u1t87at&#10;Ni+liVr99ZuFBY/DzHzDLFatqcSdGldaVjAaRiCIM6tLzhWkyW4wB+E8ssbKMil4koPVsttZYKzt&#10;g490P/lcBAi7GBUU3texlC4ryKAb2po4eD+2MeiDbHKpG3wEuKnkOIpm0mDJYaHAmjYFZdfTzSj4&#10;Lscpvo7JPjIfu4n/apPL7bxVqt9r158gPLX+Hf5vH7SC2XQC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kA53EAAAA3AAAAA8AAAAAAAAAAAAAAAAAmAIAAGRycy9k&#10;b3ducmV2LnhtbFBLBQYAAAAABAAEAPUAAACJAwAAAAA=&#10;">
                      <v:textbox>
                        <w:txbxContent>
                          <w:p w:rsidR="00235F24" w:rsidRPr="000E56F3" w:rsidRDefault="00235F24">
                            <w:pPr>
                              <w:rPr>
                                <w:rFonts w:asciiTheme="minorHAnsi" w:hAnsiTheme="minorHAnsi"/>
                                <w:sz w:val="22"/>
                                <w:szCs w:val="22"/>
                              </w:rPr>
                            </w:pPr>
                            <w:r w:rsidRPr="000E56F3">
                              <w:rPr>
                                <w:rFonts w:asciiTheme="minorHAnsi" w:hAnsiTheme="minorHAnsi"/>
                                <w:sz w:val="22"/>
                                <w:szCs w:val="22"/>
                              </w:rPr>
                              <w:t>Oznakowanie pomieszczeń, gdzie znajdują się urządzenia lub instalacje z wyrobami zawierającymi azbest</w:t>
                            </w:r>
                          </w:p>
                        </w:txbxContent>
                      </v:textbox>
                    </v:rect>
                  </v:group>
                  <v:rect id="Rectangle 28" o:spid="_x0000_s1039" style="position:absolute;left:1538;top:11318;width:43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2b6cQA&#10;AADcAAAADwAAAGRycy9kb3ducmV2LnhtbESPT4vCMBTE7wt+h/AEb2vqX9yuUURR9Kj1sre3zbOt&#10;Ni+liVr99JsFweMwM79hpvPGlOJGtSssK+h1IxDEqdUFZwqOyfpzAsJ5ZI2lZVLwIAfzWetjirG2&#10;d97T7eAzESDsYlSQe1/FUro0J4Ouayvi4J1sbdAHWWdS13gPcFPKfhSNpcGCw0KOFS1zSi+Hq1Hw&#10;W/SP+Nwnm8h8rQd+1yTn689KqU67WXyD8NT4d/jV3moF49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Nm+nEAAAA3AAAAA8AAAAAAAAAAAAAAAAAmAIAAGRycy9k&#10;b3ducmV2LnhtbFBLBQYAAAAABAAEAPUAAACJAwAAAAA=&#10;">
                    <v:textbox>
                      <w:txbxContent>
                        <w:p w:rsidR="00235F24" w:rsidRPr="000E56F3" w:rsidRDefault="00235F24">
                          <w:pPr>
                            <w:rPr>
                              <w:rFonts w:asciiTheme="minorHAnsi" w:hAnsiTheme="minorHAnsi"/>
                              <w:sz w:val="22"/>
                              <w:szCs w:val="22"/>
                            </w:rPr>
                          </w:pPr>
                          <w:r w:rsidRPr="000E56F3">
                            <w:rPr>
                              <w:rFonts w:asciiTheme="minorHAnsi" w:hAnsiTheme="minorHAnsi"/>
                              <w:sz w:val="22"/>
                              <w:szCs w:val="22"/>
                            </w:rPr>
                            <w:t>Bieżąca kontrola stanu oraz konserwacja wyrobów zawierających azbest zabudowanych w obiekcie</w:t>
                          </w:r>
                        </w:p>
                      </w:txbxContent>
                    </v:textbox>
                  </v:rect>
                </v:group>
                <v:rect id="Rectangle 29" o:spid="_x0000_s1040" style="position:absolute;left:6218;top:11318;width:43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csQA&#10;AADcAAAADwAAAGRycy9kb3ducmV2LnhtbESPQYvCMBSE7wv+h/AWvK3pKopWo4iiuEdtL96ezbPt&#10;bvNSmqjVX78RBI/DzHzDzBatqcSVGldaVvDdi0AQZ1aXnCtIk83XGITzyBory6TgTg4W887HDGNt&#10;b7yn68HnIkDYxaig8L6OpXRZQQZdz9bEwTvbxqAPssmlbvAW4KaS/SgaSYMlh4UCa1oVlP0dLkbB&#10;qeyn+Ngn28hMNgP/0ya/l+Naqe5nu5yC8NT6d/jV3mkFo+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BPnLEAAAA3AAAAA8AAAAAAAAAAAAAAAAAmAIAAGRycy9k&#10;b3ducmV2LnhtbFBLBQYAAAAABAAEAPUAAACJAwAAAAA=&#10;">
                  <v:textbox>
                    <w:txbxContent>
                      <w:p w:rsidR="00235F24" w:rsidRPr="000E56F3" w:rsidRDefault="00235F24">
                        <w:pPr>
                          <w:rPr>
                            <w:rFonts w:asciiTheme="minorHAnsi" w:hAnsiTheme="minorHAnsi"/>
                            <w:sz w:val="22"/>
                            <w:szCs w:val="22"/>
                          </w:rPr>
                        </w:pPr>
                        <w:r w:rsidRPr="000E56F3">
                          <w:rPr>
                            <w:rFonts w:asciiTheme="minorHAnsi" w:hAnsiTheme="minorHAnsi"/>
                            <w:sz w:val="22"/>
                            <w:szCs w:val="22"/>
                          </w:rPr>
                          <w:t>Zaznaczenie na planach sytuacyjnych terenu miejsc z wyrobami zawierającymi azbest</w:t>
                        </w:r>
                      </w:p>
                      <w:p w:rsidR="00235F24" w:rsidRDefault="00235F24">
                        <w:pPr>
                          <w:rPr>
                            <w:sz w:val="22"/>
                            <w:szCs w:val="22"/>
                          </w:rPr>
                        </w:pPr>
                      </w:p>
                    </w:txbxContent>
                  </v:textbox>
                </v:rect>
              </v:group>
            </w:pict>
          </mc:Fallback>
        </mc:AlternateContent>
      </w:r>
    </w:p>
    <w:p w:rsidR="00FA60FD" w:rsidRPr="001D5E77" w:rsidRDefault="00FA60FD">
      <w:pPr>
        <w:jc w:val="both"/>
        <w:rPr>
          <w:rFonts w:asciiTheme="minorHAnsi" w:hAnsiTheme="minorHAnsi"/>
          <w:color w:val="FF0000"/>
        </w:rPr>
      </w:pPr>
    </w:p>
    <w:p w:rsidR="00FA60FD" w:rsidRPr="001D5E77" w:rsidRDefault="00FA60FD">
      <w:pPr>
        <w:jc w:val="both"/>
        <w:rPr>
          <w:rFonts w:asciiTheme="minorHAnsi" w:hAnsiTheme="minorHAnsi"/>
          <w:color w:val="FF0000"/>
        </w:rPr>
      </w:pPr>
    </w:p>
    <w:p w:rsidR="00FA60FD" w:rsidRPr="001D5E77" w:rsidRDefault="00FA60FD">
      <w:pPr>
        <w:jc w:val="both"/>
        <w:rPr>
          <w:rFonts w:asciiTheme="minorHAnsi" w:hAnsiTheme="minorHAnsi"/>
          <w:color w:val="FF0000"/>
        </w:rPr>
      </w:pPr>
    </w:p>
    <w:p w:rsidR="00FA60FD" w:rsidRPr="001D5E77" w:rsidRDefault="00FA60FD">
      <w:pPr>
        <w:jc w:val="both"/>
        <w:rPr>
          <w:rFonts w:asciiTheme="minorHAnsi" w:hAnsiTheme="minorHAnsi"/>
          <w:color w:val="FF0000"/>
        </w:rPr>
      </w:pPr>
    </w:p>
    <w:p w:rsidR="00FA60FD" w:rsidRPr="001D5E77" w:rsidRDefault="00FA60FD">
      <w:pPr>
        <w:jc w:val="both"/>
        <w:rPr>
          <w:rFonts w:asciiTheme="minorHAnsi" w:hAnsiTheme="minorHAnsi"/>
          <w:color w:val="FF0000"/>
        </w:rPr>
      </w:pPr>
    </w:p>
    <w:p w:rsidR="00FA60FD" w:rsidRPr="001D5E77" w:rsidRDefault="00FA60FD">
      <w:pPr>
        <w:jc w:val="both"/>
        <w:rPr>
          <w:rFonts w:asciiTheme="minorHAnsi" w:hAnsiTheme="minorHAnsi"/>
          <w:color w:val="FF0000"/>
        </w:rPr>
      </w:pPr>
    </w:p>
    <w:p w:rsidR="00FA60FD" w:rsidRPr="001D5E77" w:rsidRDefault="00FA60FD">
      <w:pPr>
        <w:jc w:val="both"/>
        <w:rPr>
          <w:rFonts w:asciiTheme="minorHAnsi" w:hAnsiTheme="minorHAnsi"/>
          <w:color w:val="FF0000"/>
        </w:rPr>
      </w:pPr>
    </w:p>
    <w:p w:rsidR="00FA60FD" w:rsidRPr="001D5E77" w:rsidRDefault="00FA60FD">
      <w:pPr>
        <w:jc w:val="both"/>
        <w:rPr>
          <w:rFonts w:asciiTheme="minorHAnsi" w:hAnsiTheme="minorHAnsi"/>
          <w:color w:val="FF0000"/>
        </w:rPr>
      </w:pPr>
    </w:p>
    <w:p w:rsidR="00FA60FD" w:rsidRPr="001D5E77" w:rsidRDefault="00FA60FD">
      <w:pPr>
        <w:jc w:val="both"/>
        <w:rPr>
          <w:rFonts w:asciiTheme="minorHAnsi" w:hAnsiTheme="minorHAnsi"/>
          <w:color w:val="FF0000"/>
        </w:rPr>
      </w:pPr>
    </w:p>
    <w:p w:rsidR="00FA60FD" w:rsidRPr="001D5E77" w:rsidRDefault="00FA60FD">
      <w:pPr>
        <w:pStyle w:val="Legenda1Znak"/>
        <w:spacing w:after="0"/>
        <w:rPr>
          <w:rFonts w:asciiTheme="minorHAnsi" w:hAnsiTheme="minorHAnsi"/>
          <w:b w:val="0"/>
          <w:bCs w:val="0"/>
          <w:i w:val="0"/>
          <w:iCs w:val="0"/>
          <w:color w:val="FF0000"/>
          <w:kern w:val="0"/>
        </w:rPr>
      </w:pPr>
    </w:p>
    <w:p w:rsidR="00FA60FD" w:rsidRPr="001D5E77" w:rsidRDefault="00FA60FD">
      <w:pPr>
        <w:pStyle w:val="Legenda1Znak"/>
        <w:spacing w:after="0"/>
        <w:rPr>
          <w:rFonts w:asciiTheme="minorHAnsi" w:hAnsiTheme="minorHAnsi"/>
          <w:b w:val="0"/>
          <w:bCs w:val="0"/>
          <w:i w:val="0"/>
          <w:iCs w:val="0"/>
          <w:color w:val="FF0000"/>
          <w:kern w:val="0"/>
        </w:rPr>
      </w:pPr>
    </w:p>
    <w:p w:rsidR="00FA60FD" w:rsidRPr="001D5E77" w:rsidRDefault="00FA60FD">
      <w:pPr>
        <w:pStyle w:val="Legenda1Znak"/>
        <w:spacing w:after="0"/>
        <w:rPr>
          <w:rFonts w:asciiTheme="minorHAnsi" w:hAnsiTheme="minorHAnsi"/>
          <w:b w:val="0"/>
          <w:bCs w:val="0"/>
          <w:i w:val="0"/>
          <w:iCs w:val="0"/>
          <w:color w:val="FF0000"/>
          <w:kern w:val="0"/>
        </w:rPr>
      </w:pPr>
    </w:p>
    <w:p w:rsidR="00FA60FD" w:rsidRPr="001D5E77" w:rsidRDefault="00FA60FD">
      <w:pPr>
        <w:pStyle w:val="Legenda1Znak"/>
        <w:spacing w:after="0"/>
        <w:rPr>
          <w:rFonts w:asciiTheme="minorHAnsi" w:hAnsiTheme="minorHAnsi"/>
          <w:b w:val="0"/>
          <w:bCs w:val="0"/>
          <w:i w:val="0"/>
          <w:iCs w:val="0"/>
          <w:color w:val="FF0000"/>
          <w:kern w:val="0"/>
        </w:rPr>
      </w:pPr>
    </w:p>
    <w:p w:rsidR="00FA60FD" w:rsidRPr="001D5E77" w:rsidRDefault="00FA60FD">
      <w:pPr>
        <w:pStyle w:val="Legenda1Znak"/>
        <w:spacing w:after="0"/>
        <w:rPr>
          <w:rFonts w:asciiTheme="minorHAnsi" w:hAnsiTheme="minorHAnsi"/>
          <w:b w:val="0"/>
          <w:bCs w:val="0"/>
          <w:i w:val="0"/>
          <w:iCs w:val="0"/>
          <w:color w:val="FF0000"/>
          <w:kern w:val="0"/>
        </w:rPr>
      </w:pPr>
    </w:p>
    <w:p w:rsidR="00FA60FD" w:rsidRPr="001D5E77" w:rsidRDefault="00FA60FD">
      <w:pPr>
        <w:pStyle w:val="Legenda1Znak"/>
        <w:spacing w:after="0"/>
        <w:rPr>
          <w:rFonts w:asciiTheme="minorHAnsi" w:hAnsiTheme="minorHAnsi"/>
          <w:b w:val="0"/>
          <w:bCs w:val="0"/>
          <w:i w:val="0"/>
          <w:iCs w:val="0"/>
          <w:color w:val="FF0000"/>
          <w:kern w:val="0"/>
        </w:rPr>
      </w:pPr>
    </w:p>
    <w:p w:rsidR="00FA60FD" w:rsidRPr="00E47B28" w:rsidRDefault="00313CA2" w:rsidP="000E56F3">
      <w:pPr>
        <w:pStyle w:val="Legenda"/>
        <w:spacing w:after="0"/>
        <w:jc w:val="center"/>
        <w:rPr>
          <w:rFonts w:asciiTheme="minorHAnsi" w:hAnsiTheme="minorHAnsi"/>
          <w:b w:val="0"/>
          <w:sz w:val="24"/>
          <w:szCs w:val="24"/>
        </w:rPr>
      </w:pPr>
      <w:bookmarkStart w:id="16" w:name="_Toc460571429"/>
      <w:bookmarkStart w:id="17" w:name="_Toc491857133"/>
      <w:r w:rsidRPr="00E47B28">
        <w:rPr>
          <w:rFonts w:asciiTheme="minorHAnsi" w:hAnsiTheme="minorHAnsi"/>
          <w:sz w:val="24"/>
          <w:szCs w:val="24"/>
        </w:rPr>
        <w:t xml:space="preserve">Rysunek </w:t>
      </w:r>
      <w:r w:rsidR="00813BC2" w:rsidRPr="00E47B28">
        <w:rPr>
          <w:rFonts w:asciiTheme="minorHAnsi" w:hAnsiTheme="minorHAnsi"/>
          <w:sz w:val="24"/>
          <w:szCs w:val="24"/>
        </w:rPr>
        <w:fldChar w:fldCharType="begin"/>
      </w:r>
      <w:r w:rsidRPr="00E47B28">
        <w:rPr>
          <w:rFonts w:asciiTheme="minorHAnsi" w:hAnsiTheme="minorHAnsi"/>
          <w:sz w:val="24"/>
          <w:szCs w:val="24"/>
        </w:rPr>
        <w:instrText xml:space="preserve"> SEQ Rysunek \* ARABIC </w:instrText>
      </w:r>
      <w:r w:rsidR="00813BC2" w:rsidRPr="00E47B28">
        <w:rPr>
          <w:rFonts w:asciiTheme="minorHAnsi" w:hAnsiTheme="minorHAnsi"/>
          <w:sz w:val="24"/>
          <w:szCs w:val="24"/>
        </w:rPr>
        <w:fldChar w:fldCharType="separate"/>
      </w:r>
      <w:r w:rsidR="0049242E">
        <w:rPr>
          <w:rFonts w:asciiTheme="minorHAnsi" w:hAnsiTheme="minorHAnsi"/>
          <w:noProof/>
          <w:sz w:val="24"/>
          <w:szCs w:val="24"/>
        </w:rPr>
        <w:t>1</w:t>
      </w:r>
      <w:r w:rsidR="00813BC2" w:rsidRPr="00E47B28">
        <w:rPr>
          <w:rFonts w:asciiTheme="minorHAnsi" w:hAnsiTheme="minorHAnsi"/>
          <w:sz w:val="24"/>
          <w:szCs w:val="24"/>
        </w:rPr>
        <w:fldChar w:fldCharType="end"/>
      </w:r>
      <w:r w:rsidR="00FA60FD" w:rsidRPr="00E47B28">
        <w:rPr>
          <w:rFonts w:asciiTheme="minorHAnsi" w:hAnsiTheme="minorHAnsi"/>
          <w:sz w:val="24"/>
          <w:szCs w:val="24"/>
        </w:rPr>
        <w:t>.</w:t>
      </w:r>
      <w:r w:rsidR="00FA60FD" w:rsidRPr="00E47B28">
        <w:rPr>
          <w:rFonts w:asciiTheme="minorHAnsi" w:hAnsiTheme="minorHAnsi"/>
          <w:b w:val="0"/>
          <w:sz w:val="24"/>
          <w:szCs w:val="24"/>
        </w:rPr>
        <w:t xml:space="preserve"> Procedura 1 bezpiecznego postępowania z wyrobami zawierającymi azbest</w:t>
      </w:r>
      <w:bookmarkEnd w:id="16"/>
      <w:bookmarkEnd w:id="17"/>
    </w:p>
    <w:p w:rsidR="00FA60FD" w:rsidRPr="00E47B28" w:rsidRDefault="00FA60FD" w:rsidP="00944EA4">
      <w:pPr>
        <w:jc w:val="center"/>
        <w:rPr>
          <w:rFonts w:asciiTheme="minorHAnsi" w:hAnsiTheme="minorHAnsi"/>
          <w:i/>
          <w:sz w:val="20"/>
          <w:szCs w:val="20"/>
        </w:rPr>
      </w:pPr>
      <w:bookmarkStart w:id="18" w:name="_Toc340666424"/>
      <w:bookmarkStart w:id="19" w:name="_Toc340231269"/>
      <w:bookmarkStart w:id="20" w:name="_Toc340580074"/>
      <w:r w:rsidRPr="00E47B28">
        <w:rPr>
          <w:rFonts w:asciiTheme="minorHAnsi" w:hAnsiTheme="minorHAnsi"/>
          <w:i/>
          <w:sz w:val="20"/>
          <w:szCs w:val="20"/>
        </w:rPr>
        <w:t xml:space="preserve">Źródło: Poradnik dla użytkowników wyrobów azbestowych wraz ze zmianami wynikającymi z Rozporządzenia Ministra Gospodarki </w:t>
      </w:r>
      <w:r w:rsidR="00E47B28">
        <w:rPr>
          <w:rFonts w:asciiTheme="minorHAnsi" w:hAnsiTheme="minorHAnsi"/>
          <w:i/>
          <w:sz w:val="20"/>
          <w:szCs w:val="20"/>
        </w:rPr>
        <w:t>(</w:t>
      </w:r>
      <w:r w:rsidRPr="00E47B28">
        <w:rPr>
          <w:rFonts w:asciiTheme="minorHAnsi" w:hAnsiTheme="minorHAnsi"/>
          <w:i/>
          <w:sz w:val="20"/>
          <w:szCs w:val="20"/>
        </w:rPr>
        <w:t>Dz. U. z 2010 r., Nr 162, poz. 1089</w:t>
      </w:r>
      <w:bookmarkEnd w:id="18"/>
      <w:r w:rsidR="00E47B28">
        <w:rPr>
          <w:rFonts w:asciiTheme="minorHAnsi" w:hAnsiTheme="minorHAnsi"/>
          <w:i/>
          <w:sz w:val="20"/>
          <w:szCs w:val="20"/>
        </w:rPr>
        <w:t>)</w:t>
      </w:r>
    </w:p>
    <w:p w:rsidR="00FA60FD" w:rsidRPr="001D5E77" w:rsidRDefault="00FA60FD">
      <w:pPr>
        <w:pStyle w:val="Legenda1Znak"/>
        <w:spacing w:after="0"/>
        <w:jc w:val="center"/>
        <w:rPr>
          <w:rFonts w:asciiTheme="minorHAnsi" w:hAnsiTheme="minorHAnsi"/>
          <w:b w:val="0"/>
          <w:color w:val="FF0000"/>
          <w:sz w:val="20"/>
          <w:szCs w:val="20"/>
        </w:rPr>
      </w:pPr>
    </w:p>
    <w:bookmarkStart w:id="21" w:name="_Toc340666425"/>
    <w:bookmarkStart w:id="22" w:name="_Toc340667130"/>
    <w:bookmarkStart w:id="23" w:name="_Toc345410957"/>
    <w:bookmarkEnd w:id="19"/>
    <w:bookmarkEnd w:id="20"/>
    <w:bookmarkEnd w:id="21"/>
    <w:bookmarkEnd w:id="22"/>
    <w:bookmarkEnd w:id="23"/>
    <w:p w:rsidR="00FA60FD" w:rsidRPr="001D5E77" w:rsidRDefault="00DC600B" w:rsidP="00A4553A">
      <w:pPr>
        <w:ind w:left="600"/>
        <w:rPr>
          <w:rFonts w:asciiTheme="minorHAnsi" w:hAnsiTheme="minorHAnsi"/>
          <w:color w:val="FF0000"/>
        </w:rPr>
      </w:pPr>
      <w:r>
        <w:rPr>
          <w:rFonts w:asciiTheme="minorHAnsi" w:hAnsiTheme="minorHAnsi"/>
          <w:noProof/>
          <w:color w:val="FF0000"/>
        </w:rPr>
        <mc:AlternateContent>
          <mc:Choice Requires="wpc">
            <w:drawing>
              <wp:inline distT="0" distB="0" distL="0" distR="0">
                <wp:extent cx="5252483" cy="3785190"/>
                <wp:effectExtent l="0" t="0" r="0" b="0"/>
                <wp:docPr id="27" name="Kanwa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 name="Rectangle 4"/>
                        <wps:cNvSpPr>
                          <a:spLocks noChangeArrowheads="1"/>
                        </wps:cNvSpPr>
                        <wps:spPr bwMode="auto">
                          <a:xfrm>
                            <a:off x="155566" y="0"/>
                            <a:ext cx="4952701" cy="338944"/>
                          </a:xfrm>
                          <a:prstGeom prst="rect">
                            <a:avLst/>
                          </a:prstGeom>
                          <a:solidFill>
                            <a:srgbClr val="FFFFFF"/>
                          </a:solidFill>
                          <a:ln w="9525">
                            <a:solidFill>
                              <a:srgbClr val="000000"/>
                            </a:solidFill>
                            <a:miter lim="800000"/>
                            <a:headEnd/>
                            <a:tailEnd/>
                          </a:ln>
                        </wps:spPr>
                        <wps:txbx>
                          <w:txbxContent>
                            <w:p w:rsidR="00235F24" w:rsidRPr="000E56F3" w:rsidRDefault="00235F24">
                              <w:pPr>
                                <w:jc w:val="center"/>
                                <w:rPr>
                                  <w:rFonts w:asciiTheme="minorHAnsi" w:hAnsiTheme="minorHAnsi"/>
                                  <w:sz w:val="22"/>
                                  <w:szCs w:val="22"/>
                                </w:rPr>
                              </w:pPr>
                              <w:r w:rsidRPr="000E56F3">
                                <w:rPr>
                                  <w:rFonts w:asciiTheme="minorHAnsi" w:hAnsiTheme="minorHAnsi"/>
                                  <w:sz w:val="22"/>
                                  <w:szCs w:val="22"/>
                                </w:rPr>
                                <w:t>Podjęcie decyzji o usuwaniu wyrobów zawierających azbest</w:t>
                              </w:r>
                            </w:p>
                            <w:p w:rsidR="00235F24" w:rsidRDefault="00235F24">
                              <w:pPr>
                                <w:rPr>
                                  <w:sz w:val="22"/>
                                  <w:szCs w:val="22"/>
                                </w:rPr>
                              </w:pPr>
                            </w:p>
                          </w:txbxContent>
                        </wps:txbx>
                        <wps:bodyPr rot="0" vert="horz" wrap="square" lIns="91440" tIns="45720" rIns="91440" bIns="45720" anchor="t" anchorCtr="0" upright="1">
                          <a:noAutofit/>
                        </wps:bodyPr>
                      </wps:wsp>
                      <wps:wsp>
                        <wps:cNvPr id="16" name="Rectangle 5"/>
                        <wps:cNvSpPr>
                          <a:spLocks noChangeArrowheads="1"/>
                        </wps:cNvSpPr>
                        <wps:spPr bwMode="auto">
                          <a:xfrm>
                            <a:off x="155566" y="571521"/>
                            <a:ext cx="4952701" cy="529450"/>
                          </a:xfrm>
                          <a:prstGeom prst="rect">
                            <a:avLst/>
                          </a:prstGeom>
                          <a:solidFill>
                            <a:srgbClr val="FFFFFF"/>
                          </a:solidFill>
                          <a:ln w="9525">
                            <a:solidFill>
                              <a:srgbClr val="000000"/>
                            </a:solidFill>
                            <a:miter lim="800000"/>
                            <a:headEnd/>
                            <a:tailEnd/>
                          </a:ln>
                        </wps:spPr>
                        <wps:txbx>
                          <w:txbxContent>
                            <w:p w:rsidR="00235F24" w:rsidRPr="000E56F3" w:rsidRDefault="00235F24">
                              <w:pPr>
                                <w:jc w:val="center"/>
                                <w:rPr>
                                  <w:rFonts w:asciiTheme="minorHAnsi" w:hAnsiTheme="minorHAnsi"/>
                                  <w:sz w:val="22"/>
                                  <w:szCs w:val="22"/>
                                </w:rPr>
                              </w:pPr>
                              <w:r w:rsidRPr="000E56F3">
                                <w:rPr>
                                  <w:rFonts w:asciiTheme="minorHAnsi" w:hAnsiTheme="minorHAnsi"/>
                                  <w:sz w:val="22"/>
                                  <w:szCs w:val="22"/>
                                </w:rPr>
                                <w:t>Przygotowanie identyfikacji azbestu w wyrobach przeznaczonych do usunięcia na podstawie posiadanych dokumentów</w:t>
                              </w:r>
                            </w:p>
                          </w:txbxContent>
                        </wps:txbx>
                        <wps:bodyPr rot="0" vert="horz" wrap="square" lIns="91440" tIns="45720" rIns="91440" bIns="45720" anchor="t" anchorCtr="0" upright="1">
                          <a:noAutofit/>
                        </wps:bodyPr>
                      </wps:wsp>
                      <wps:wsp>
                        <wps:cNvPr id="17" name="Rectangle 6"/>
                        <wps:cNvSpPr>
                          <a:spLocks noChangeArrowheads="1"/>
                        </wps:cNvSpPr>
                        <wps:spPr bwMode="auto">
                          <a:xfrm>
                            <a:off x="155566" y="1371650"/>
                            <a:ext cx="4952701" cy="748533"/>
                          </a:xfrm>
                          <a:prstGeom prst="rect">
                            <a:avLst/>
                          </a:prstGeom>
                          <a:solidFill>
                            <a:srgbClr val="FFFFFF"/>
                          </a:solidFill>
                          <a:ln w="9525">
                            <a:solidFill>
                              <a:srgbClr val="000000"/>
                            </a:solidFill>
                            <a:miter lim="800000"/>
                            <a:headEnd/>
                            <a:tailEnd/>
                          </a:ln>
                        </wps:spPr>
                        <wps:txbx>
                          <w:txbxContent>
                            <w:p w:rsidR="00235F24" w:rsidRPr="000E56F3" w:rsidRDefault="00235F24">
                              <w:pPr>
                                <w:jc w:val="center"/>
                                <w:rPr>
                                  <w:rFonts w:asciiTheme="minorHAnsi" w:hAnsiTheme="minorHAnsi"/>
                                  <w:sz w:val="22"/>
                                  <w:szCs w:val="22"/>
                                </w:rPr>
                              </w:pPr>
                              <w:r w:rsidRPr="000E56F3">
                                <w:rPr>
                                  <w:rFonts w:asciiTheme="minorHAnsi" w:hAnsiTheme="minorHAnsi"/>
                                  <w:sz w:val="22"/>
                                  <w:szCs w:val="22"/>
                                </w:rPr>
                                <w:t>Zgłoszenie właściwemu organowi architektoniczno-budowlanemu lub powiatowemu inspektorowi nadzoru budowlanego - na 30 dni przed rozpoczęciem prac zamiaru usuwania wyrobów zawierających azbest - celem uzyskania pozwolenia na budowę wraz z określonymi warunkami</w:t>
                              </w:r>
                            </w:p>
                          </w:txbxContent>
                        </wps:txbx>
                        <wps:bodyPr rot="0" vert="horz" wrap="square" lIns="91440" tIns="45720" rIns="91440" bIns="45720" anchor="t" anchorCtr="0" upright="1">
                          <a:noAutofit/>
                        </wps:bodyPr>
                      </wps:wsp>
                      <wps:wsp>
                        <wps:cNvPr id="18" name="Rectangle 7"/>
                        <wps:cNvSpPr>
                          <a:spLocks noChangeArrowheads="1"/>
                        </wps:cNvSpPr>
                        <wps:spPr bwMode="auto">
                          <a:xfrm>
                            <a:off x="155566" y="2348791"/>
                            <a:ext cx="4952701" cy="438166"/>
                          </a:xfrm>
                          <a:prstGeom prst="rect">
                            <a:avLst/>
                          </a:prstGeom>
                          <a:solidFill>
                            <a:srgbClr val="FFFFFF"/>
                          </a:solidFill>
                          <a:ln w="9525">
                            <a:solidFill>
                              <a:srgbClr val="000000"/>
                            </a:solidFill>
                            <a:miter lim="800000"/>
                            <a:headEnd/>
                            <a:tailEnd/>
                          </a:ln>
                        </wps:spPr>
                        <wps:txbx>
                          <w:txbxContent>
                            <w:p w:rsidR="00235F24" w:rsidRPr="000E56F3" w:rsidRDefault="00235F24">
                              <w:pPr>
                                <w:jc w:val="center"/>
                                <w:rPr>
                                  <w:rFonts w:asciiTheme="minorHAnsi" w:hAnsiTheme="minorHAnsi"/>
                                  <w:sz w:val="22"/>
                                  <w:szCs w:val="22"/>
                                </w:rPr>
                              </w:pPr>
                              <w:r w:rsidRPr="000E56F3">
                                <w:rPr>
                                  <w:rFonts w:asciiTheme="minorHAnsi" w:hAnsiTheme="minorHAnsi"/>
                                  <w:sz w:val="22"/>
                                  <w:szCs w:val="22"/>
                                </w:rPr>
                                <w:t>Dokonanie wyboru wykonawcy prac i zawarcie umowy, określenie obowiązków stron, również w zakresie zabezpieczania przed emisją azbestu</w:t>
                              </w:r>
                            </w:p>
                          </w:txbxContent>
                        </wps:txbx>
                        <wps:bodyPr rot="0" vert="horz" wrap="square" lIns="91440" tIns="45720" rIns="91440" bIns="45720" anchor="t" anchorCtr="0" upright="1">
                          <a:noAutofit/>
                        </wps:bodyPr>
                      </wps:wsp>
                      <wps:wsp>
                        <wps:cNvPr id="19" name="Rectangle 8"/>
                        <wps:cNvSpPr>
                          <a:spLocks noChangeArrowheads="1"/>
                        </wps:cNvSpPr>
                        <wps:spPr bwMode="auto">
                          <a:xfrm>
                            <a:off x="155566" y="3015565"/>
                            <a:ext cx="4952701" cy="485793"/>
                          </a:xfrm>
                          <a:prstGeom prst="rect">
                            <a:avLst/>
                          </a:prstGeom>
                          <a:solidFill>
                            <a:srgbClr val="FFFFFF"/>
                          </a:solidFill>
                          <a:ln w="9525">
                            <a:solidFill>
                              <a:srgbClr val="000000"/>
                            </a:solidFill>
                            <a:miter lim="800000"/>
                            <a:headEnd/>
                            <a:tailEnd/>
                          </a:ln>
                        </wps:spPr>
                        <wps:txbx>
                          <w:txbxContent>
                            <w:p w:rsidR="00235F24" w:rsidRPr="000E56F3" w:rsidRDefault="00235F24">
                              <w:pPr>
                                <w:jc w:val="center"/>
                                <w:rPr>
                                  <w:rFonts w:asciiTheme="minorHAnsi" w:hAnsiTheme="minorHAnsi"/>
                                  <w:sz w:val="22"/>
                                  <w:szCs w:val="22"/>
                                </w:rPr>
                              </w:pPr>
                              <w:r w:rsidRPr="000E56F3">
                                <w:rPr>
                                  <w:rFonts w:asciiTheme="minorHAnsi" w:hAnsiTheme="minorHAnsi"/>
                                  <w:sz w:val="22"/>
                                  <w:szCs w:val="22"/>
                                </w:rPr>
                                <w:t>Poinformowanie mieszkańców/użytkowników obiektu o usuwaniu niebezpiecznych materiałów i sposobu zabezpieczenia</w:t>
                              </w:r>
                            </w:p>
                          </w:txbxContent>
                        </wps:txbx>
                        <wps:bodyPr rot="0" vert="horz" wrap="square" lIns="91440" tIns="45720" rIns="91440" bIns="45720" anchor="t" anchorCtr="0" upright="1">
                          <a:noAutofit/>
                        </wps:bodyPr>
                      </wps:wsp>
                      <wps:wsp>
                        <wps:cNvPr id="21" name="Line 10"/>
                        <wps:cNvCnPr/>
                        <wps:spPr bwMode="auto">
                          <a:xfrm>
                            <a:off x="2514448" y="342912"/>
                            <a:ext cx="794" cy="228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1"/>
                        <wps:cNvCnPr/>
                        <wps:spPr bwMode="auto">
                          <a:xfrm>
                            <a:off x="2514448" y="1143041"/>
                            <a:ext cx="794" cy="228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2"/>
                        <wps:cNvCnPr/>
                        <wps:spPr bwMode="auto">
                          <a:xfrm>
                            <a:off x="2516035" y="2120183"/>
                            <a:ext cx="794" cy="228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3"/>
                        <wps:cNvCnPr/>
                        <wps:spPr bwMode="auto">
                          <a:xfrm>
                            <a:off x="2513654" y="2786957"/>
                            <a:ext cx="794" cy="228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Kanwa 2" o:spid="_x0000_s1041" editas="canvas" style="width:413.6pt;height:298.05pt;mso-position-horizontal-relative:char;mso-position-vertical-relative:line" coordsize="52520,37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">
                <v:shape id="_x0000_s1042" type="#_x0000_t75" style="position:absolute;width:52520;height:37846;visibility:visible;mso-wrap-style:square">
                  <v:fill o:detectmouseclick="t"/>
                  <v:path o:connecttype="none"/>
                </v:shape>
                <v:rect id="Rectangle 4" o:spid="_x0000_s1043" style="position:absolute;left:1555;width:49527;height:3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235F24" w:rsidRPr="000E56F3" w:rsidRDefault="00235F24">
                        <w:pPr>
                          <w:jc w:val="center"/>
                          <w:rPr>
                            <w:rFonts w:asciiTheme="minorHAnsi" w:hAnsiTheme="minorHAnsi"/>
                            <w:sz w:val="22"/>
                            <w:szCs w:val="22"/>
                          </w:rPr>
                        </w:pPr>
                        <w:r w:rsidRPr="000E56F3">
                          <w:rPr>
                            <w:rFonts w:asciiTheme="minorHAnsi" w:hAnsiTheme="minorHAnsi"/>
                            <w:sz w:val="22"/>
                            <w:szCs w:val="22"/>
                          </w:rPr>
                          <w:t>Podjęcie decyzji o usuwaniu wyrobów zawierających azbest</w:t>
                        </w:r>
                      </w:p>
                      <w:p w:rsidR="00235F24" w:rsidRDefault="00235F24">
                        <w:pPr>
                          <w:rPr>
                            <w:sz w:val="22"/>
                            <w:szCs w:val="22"/>
                          </w:rPr>
                        </w:pPr>
                      </w:p>
                    </w:txbxContent>
                  </v:textbox>
                </v:rect>
                <v:rect id="Rectangle 5" o:spid="_x0000_s1044" style="position:absolute;left:1555;top:5715;width:49527;height:5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235F24" w:rsidRPr="000E56F3" w:rsidRDefault="00235F24">
                        <w:pPr>
                          <w:jc w:val="center"/>
                          <w:rPr>
                            <w:rFonts w:asciiTheme="minorHAnsi" w:hAnsiTheme="minorHAnsi"/>
                            <w:sz w:val="22"/>
                            <w:szCs w:val="22"/>
                          </w:rPr>
                        </w:pPr>
                        <w:r w:rsidRPr="000E56F3">
                          <w:rPr>
                            <w:rFonts w:asciiTheme="minorHAnsi" w:hAnsiTheme="minorHAnsi"/>
                            <w:sz w:val="22"/>
                            <w:szCs w:val="22"/>
                          </w:rPr>
                          <w:t>Przygotowanie identyfikacji azbestu w wyrobach przeznaczonych do usunięcia na podstawie posiadanych dokumentów</w:t>
                        </w:r>
                      </w:p>
                    </w:txbxContent>
                  </v:textbox>
                </v:rect>
                <v:rect id="Rectangle 6" o:spid="_x0000_s1045" style="position:absolute;left:1555;top:13716;width:49527;height:7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235F24" w:rsidRPr="000E56F3" w:rsidRDefault="00235F24">
                        <w:pPr>
                          <w:jc w:val="center"/>
                          <w:rPr>
                            <w:rFonts w:asciiTheme="minorHAnsi" w:hAnsiTheme="minorHAnsi"/>
                            <w:sz w:val="22"/>
                            <w:szCs w:val="22"/>
                          </w:rPr>
                        </w:pPr>
                        <w:r w:rsidRPr="000E56F3">
                          <w:rPr>
                            <w:rFonts w:asciiTheme="minorHAnsi" w:hAnsiTheme="minorHAnsi"/>
                            <w:sz w:val="22"/>
                            <w:szCs w:val="22"/>
                          </w:rPr>
                          <w:t>Zgłoszenie właściwemu organowi architektoniczno-budowlanemu lub powiatowemu inspektorowi nadzoru budowlanego - na 30 dni przed rozpoczęciem prac zamiaru usuwania wyrobów zawierających azbest - celem uzyskania pozwolenia na budowę wraz z określonymi warunkami</w:t>
                        </w:r>
                      </w:p>
                    </w:txbxContent>
                  </v:textbox>
                </v:rect>
                <v:rect id="Rectangle 7" o:spid="_x0000_s1046" style="position:absolute;left:1555;top:23487;width:49527;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235F24" w:rsidRPr="000E56F3" w:rsidRDefault="00235F24">
                        <w:pPr>
                          <w:jc w:val="center"/>
                          <w:rPr>
                            <w:rFonts w:asciiTheme="minorHAnsi" w:hAnsiTheme="minorHAnsi"/>
                            <w:sz w:val="22"/>
                            <w:szCs w:val="22"/>
                          </w:rPr>
                        </w:pPr>
                        <w:r w:rsidRPr="000E56F3">
                          <w:rPr>
                            <w:rFonts w:asciiTheme="minorHAnsi" w:hAnsiTheme="minorHAnsi"/>
                            <w:sz w:val="22"/>
                            <w:szCs w:val="22"/>
                          </w:rPr>
                          <w:t>Dokonanie wyboru wykonawcy prac i zawarcie umowy, określenie obowiązków stron, również w zakresie zabezpieczania przed emisją azbestu</w:t>
                        </w:r>
                      </w:p>
                    </w:txbxContent>
                  </v:textbox>
                </v:rect>
                <v:rect id="Rectangle 8" o:spid="_x0000_s1047" style="position:absolute;left:1555;top:30155;width:49527;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235F24" w:rsidRPr="000E56F3" w:rsidRDefault="00235F24">
                        <w:pPr>
                          <w:jc w:val="center"/>
                          <w:rPr>
                            <w:rFonts w:asciiTheme="minorHAnsi" w:hAnsiTheme="minorHAnsi"/>
                            <w:sz w:val="22"/>
                            <w:szCs w:val="22"/>
                          </w:rPr>
                        </w:pPr>
                        <w:r w:rsidRPr="000E56F3">
                          <w:rPr>
                            <w:rFonts w:asciiTheme="minorHAnsi" w:hAnsiTheme="minorHAnsi"/>
                            <w:sz w:val="22"/>
                            <w:szCs w:val="22"/>
                          </w:rPr>
                          <w:t>Poinformowanie mieszkańców/użytkowników obiektu o usuwaniu niebezpiecznych materiałów i sposobu zabezpieczenia</w:t>
                        </w:r>
                      </w:p>
                    </w:txbxContent>
                  </v:textbox>
                </v:rect>
                <v:line id="Line 10" o:spid="_x0000_s1048" style="position:absolute;visibility:visible;mso-wrap-style:square" from="25144,3429" to="2515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11" o:spid="_x0000_s1049" style="position:absolute;visibility:visible;mso-wrap-style:square" from="25144,11430" to="2515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12" o:spid="_x0000_s1050" style="position:absolute;visibility:visible;mso-wrap-style:square" from="25160,21201" to="25168,2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13" o:spid="_x0000_s1051" style="position:absolute;visibility:visible;mso-wrap-style:square" from="25136,27869" to="25144,30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w10:anchorlock/>
              </v:group>
            </w:pict>
          </mc:Fallback>
        </mc:AlternateContent>
      </w:r>
    </w:p>
    <w:p w:rsidR="00313CA2" w:rsidRPr="00E47B28" w:rsidRDefault="00313CA2" w:rsidP="000E56F3">
      <w:pPr>
        <w:pStyle w:val="Legenda"/>
        <w:spacing w:before="0" w:after="0"/>
        <w:rPr>
          <w:rFonts w:asciiTheme="minorHAnsi" w:hAnsiTheme="minorHAnsi"/>
          <w:i/>
        </w:rPr>
      </w:pPr>
      <w:bookmarkStart w:id="24" w:name="_Toc460571430"/>
      <w:bookmarkStart w:id="25" w:name="_Toc491857134"/>
      <w:r w:rsidRPr="00E47B28">
        <w:rPr>
          <w:rFonts w:asciiTheme="minorHAnsi" w:hAnsiTheme="minorHAnsi"/>
          <w:sz w:val="24"/>
          <w:szCs w:val="24"/>
        </w:rPr>
        <w:t xml:space="preserve">Rysunek </w:t>
      </w:r>
      <w:r w:rsidR="00813BC2" w:rsidRPr="00E47B28">
        <w:rPr>
          <w:rFonts w:asciiTheme="minorHAnsi" w:hAnsiTheme="minorHAnsi"/>
          <w:sz w:val="24"/>
          <w:szCs w:val="24"/>
        </w:rPr>
        <w:fldChar w:fldCharType="begin"/>
      </w:r>
      <w:r w:rsidRPr="00E47B28">
        <w:rPr>
          <w:rFonts w:asciiTheme="minorHAnsi" w:hAnsiTheme="minorHAnsi"/>
          <w:sz w:val="24"/>
          <w:szCs w:val="24"/>
        </w:rPr>
        <w:instrText xml:space="preserve"> SEQ Rysunek \* ARABIC </w:instrText>
      </w:r>
      <w:r w:rsidR="00813BC2" w:rsidRPr="00E47B28">
        <w:rPr>
          <w:rFonts w:asciiTheme="minorHAnsi" w:hAnsiTheme="minorHAnsi"/>
          <w:sz w:val="24"/>
          <w:szCs w:val="24"/>
        </w:rPr>
        <w:fldChar w:fldCharType="separate"/>
      </w:r>
      <w:r w:rsidR="0049242E">
        <w:rPr>
          <w:rFonts w:asciiTheme="minorHAnsi" w:hAnsiTheme="minorHAnsi"/>
          <w:noProof/>
          <w:sz w:val="24"/>
          <w:szCs w:val="24"/>
        </w:rPr>
        <w:t>2</w:t>
      </w:r>
      <w:r w:rsidR="00813BC2" w:rsidRPr="00E47B28">
        <w:rPr>
          <w:rFonts w:asciiTheme="minorHAnsi" w:hAnsiTheme="minorHAnsi"/>
          <w:sz w:val="24"/>
          <w:szCs w:val="24"/>
        </w:rPr>
        <w:fldChar w:fldCharType="end"/>
      </w:r>
      <w:r w:rsidR="00FA60FD" w:rsidRPr="00E47B28">
        <w:rPr>
          <w:rStyle w:val="Legenda1ZnakZnak"/>
          <w:rFonts w:asciiTheme="minorHAnsi" w:hAnsiTheme="minorHAnsi"/>
          <w:b/>
        </w:rPr>
        <w:t xml:space="preserve">. </w:t>
      </w:r>
      <w:r w:rsidR="00FA60FD" w:rsidRPr="00E47B28">
        <w:rPr>
          <w:rStyle w:val="Legenda1ZnakZnak"/>
          <w:rFonts w:asciiTheme="minorHAnsi" w:hAnsiTheme="minorHAnsi"/>
          <w:i w:val="0"/>
        </w:rPr>
        <w:t>Procedura 2 bezpiecznego postępowania z wyrobami zawierającymi azbest</w:t>
      </w:r>
      <w:bookmarkEnd w:id="24"/>
      <w:bookmarkEnd w:id="25"/>
    </w:p>
    <w:p w:rsidR="00FA60FD" w:rsidRPr="00E47B28" w:rsidRDefault="00FA60FD" w:rsidP="000E56F3">
      <w:pPr>
        <w:pStyle w:val="Legenda"/>
        <w:spacing w:before="0" w:after="0"/>
        <w:jc w:val="center"/>
        <w:rPr>
          <w:rFonts w:asciiTheme="minorHAnsi" w:hAnsiTheme="minorHAnsi"/>
          <w:b w:val="0"/>
          <w:i/>
        </w:rPr>
      </w:pPr>
      <w:r w:rsidRPr="00E47B28">
        <w:rPr>
          <w:rFonts w:asciiTheme="minorHAnsi" w:hAnsiTheme="minorHAnsi"/>
          <w:b w:val="0"/>
          <w:i/>
        </w:rPr>
        <w:t>Źródło: Poradnik dla użytkowników wyrobów azbestowych wraz ze zmianami wynikającymi</w:t>
      </w:r>
      <w:bookmarkStart w:id="26" w:name="_Toc340580076"/>
      <w:bookmarkStart w:id="27" w:name="_Toc340666427"/>
      <w:r w:rsidR="00DA6892">
        <w:rPr>
          <w:rFonts w:asciiTheme="minorHAnsi" w:hAnsiTheme="minorHAnsi"/>
          <w:b w:val="0"/>
          <w:i/>
        </w:rPr>
        <w:t xml:space="preserve"> </w:t>
      </w:r>
      <w:r w:rsidRPr="00E47B28">
        <w:rPr>
          <w:rFonts w:asciiTheme="minorHAnsi" w:hAnsiTheme="minorHAnsi"/>
          <w:b w:val="0"/>
          <w:i/>
        </w:rPr>
        <w:t xml:space="preserve">z Rozporządzenia Ministra Gospodarki </w:t>
      </w:r>
      <w:r w:rsidR="00E47B28">
        <w:rPr>
          <w:rFonts w:asciiTheme="minorHAnsi" w:hAnsiTheme="minorHAnsi"/>
          <w:b w:val="0"/>
          <w:i/>
        </w:rPr>
        <w:t>(</w:t>
      </w:r>
      <w:r w:rsidRPr="00E47B28">
        <w:rPr>
          <w:rFonts w:asciiTheme="minorHAnsi" w:hAnsiTheme="minorHAnsi"/>
          <w:b w:val="0"/>
          <w:i/>
        </w:rPr>
        <w:t>Dz. U. z 2010 r. Nr 162, poz. 1089)</w:t>
      </w:r>
      <w:bookmarkEnd w:id="26"/>
      <w:bookmarkEnd w:id="27"/>
    </w:p>
    <w:p w:rsidR="0038510F" w:rsidRDefault="0038510F">
      <w:pPr>
        <w:rPr>
          <w:rFonts w:asciiTheme="minorHAnsi" w:hAnsiTheme="minorHAnsi"/>
          <w:b/>
          <w:kern w:val="24"/>
        </w:rPr>
      </w:pPr>
      <w:r>
        <w:rPr>
          <w:rFonts w:asciiTheme="minorHAnsi" w:hAnsiTheme="minorHAnsi"/>
        </w:rPr>
        <w:br w:type="page"/>
      </w:r>
    </w:p>
    <w:p w:rsidR="00FA60FD" w:rsidRPr="00BC4DEA" w:rsidRDefault="00FA60FD" w:rsidP="00313CA2">
      <w:pPr>
        <w:pStyle w:val="Nagwek2"/>
        <w:rPr>
          <w:rFonts w:asciiTheme="minorHAnsi" w:hAnsiTheme="minorHAnsi"/>
        </w:rPr>
      </w:pPr>
      <w:bookmarkStart w:id="28" w:name="_Toc493075091"/>
      <w:r w:rsidRPr="00BC4DEA">
        <w:rPr>
          <w:rFonts w:asciiTheme="minorHAnsi" w:hAnsiTheme="minorHAnsi"/>
        </w:rPr>
        <w:lastRenderedPageBreak/>
        <w:t>3.3. Ewidencja odpadów niebezpiecznych</w:t>
      </w:r>
      <w:bookmarkEnd w:id="28"/>
    </w:p>
    <w:p w:rsidR="00FA60FD" w:rsidRPr="00BC4DEA" w:rsidRDefault="00FA60FD" w:rsidP="007806B0">
      <w:pPr>
        <w:ind w:firstLine="567"/>
        <w:jc w:val="both"/>
        <w:rPr>
          <w:rFonts w:asciiTheme="minorHAnsi" w:hAnsiTheme="minorHAnsi"/>
        </w:rPr>
      </w:pPr>
      <w:r w:rsidRPr="00BC4DEA">
        <w:rPr>
          <w:rFonts w:asciiTheme="minorHAnsi" w:hAnsiTheme="minorHAnsi"/>
        </w:rPr>
        <w:t xml:space="preserve">Posiadacz odpadów (wytwórca), czyli wykonawca prac w kontakcie z azbestem jest obowiązany do prowadzenia ilościowej i jakościowej ewidencji odpadów zgodnie </w:t>
      </w:r>
      <w:r w:rsidRPr="00BC4DEA">
        <w:rPr>
          <w:rFonts w:asciiTheme="minorHAnsi" w:hAnsiTheme="minorHAnsi"/>
        </w:rPr>
        <w:br/>
        <w:t>z przyjętym katalogiem odpadów i listą odpadów niebezpiecznych.</w:t>
      </w:r>
      <w:r w:rsidR="00DA6892">
        <w:rPr>
          <w:rFonts w:asciiTheme="minorHAnsi" w:hAnsiTheme="minorHAnsi"/>
        </w:rPr>
        <w:t xml:space="preserve"> </w:t>
      </w:r>
      <w:r w:rsidR="003E4433" w:rsidRPr="00BC4DEA">
        <w:rPr>
          <w:rFonts w:asciiTheme="minorHAnsi" w:hAnsiTheme="minorHAnsi"/>
        </w:rPr>
        <w:t>Ewidencję</w:t>
      </w:r>
      <w:r w:rsidRPr="00BC4DEA">
        <w:rPr>
          <w:rFonts w:asciiTheme="minorHAnsi" w:hAnsiTheme="minorHAnsi"/>
        </w:rPr>
        <w:t xml:space="preserve"> prowadzi się </w:t>
      </w:r>
      <w:r w:rsidR="007806B0" w:rsidRPr="00BC4DEA">
        <w:rPr>
          <w:rFonts w:asciiTheme="minorHAnsi" w:hAnsiTheme="minorHAnsi"/>
        </w:rPr>
        <w:br/>
      </w:r>
      <w:r w:rsidRPr="00BC4DEA">
        <w:rPr>
          <w:rFonts w:asciiTheme="minorHAnsi" w:hAnsiTheme="minorHAnsi"/>
        </w:rPr>
        <w:t>z zastosowaniem następujących dokumentów ewidencji odpadów:</w:t>
      </w:r>
    </w:p>
    <w:p w:rsidR="00FA60FD" w:rsidRPr="00BC4DEA" w:rsidRDefault="00FA60FD" w:rsidP="00111585">
      <w:pPr>
        <w:numPr>
          <w:ilvl w:val="0"/>
          <w:numId w:val="19"/>
        </w:numPr>
        <w:jc w:val="both"/>
        <w:rPr>
          <w:rFonts w:asciiTheme="minorHAnsi" w:hAnsiTheme="minorHAnsi"/>
        </w:rPr>
      </w:pPr>
      <w:r w:rsidRPr="00BC4DEA">
        <w:rPr>
          <w:rFonts w:asciiTheme="minorHAnsi" w:hAnsiTheme="minorHAnsi"/>
        </w:rPr>
        <w:t>karty ewidencji odpadu</w:t>
      </w:r>
      <w:r w:rsidR="00475DD9" w:rsidRPr="00BC4DEA">
        <w:rPr>
          <w:rFonts w:asciiTheme="minorHAnsi" w:hAnsiTheme="minorHAnsi"/>
        </w:rPr>
        <w:t xml:space="preserve"> niebezpiecznego</w:t>
      </w:r>
      <w:r w:rsidRPr="00BC4DEA">
        <w:rPr>
          <w:rFonts w:asciiTheme="minorHAnsi" w:hAnsiTheme="minorHAnsi"/>
        </w:rPr>
        <w:t>, prowadzonej dla każdego rodzaju odpadu odrębnie,</w:t>
      </w:r>
    </w:p>
    <w:p w:rsidR="00FA60FD" w:rsidRPr="00BC4DEA" w:rsidRDefault="00475DD9" w:rsidP="00111585">
      <w:pPr>
        <w:numPr>
          <w:ilvl w:val="0"/>
          <w:numId w:val="19"/>
        </w:numPr>
        <w:jc w:val="both"/>
        <w:rPr>
          <w:rFonts w:asciiTheme="minorHAnsi" w:hAnsiTheme="minorHAnsi"/>
        </w:rPr>
      </w:pPr>
      <w:r w:rsidRPr="00BC4DEA">
        <w:rPr>
          <w:rFonts w:asciiTheme="minorHAnsi" w:hAnsiTheme="minorHAnsi"/>
        </w:rPr>
        <w:t>karty przekazania odpadu</w:t>
      </w:r>
      <w:r w:rsidR="00FA60FD" w:rsidRPr="00BC4DEA">
        <w:rPr>
          <w:rFonts w:asciiTheme="minorHAnsi" w:hAnsiTheme="minorHAnsi"/>
        </w:rPr>
        <w:t>.</w:t>
      </w:r>
    </w:p>
    <w:p w:rsidR="00FA60FD" w:rsidRPr="00BC4DEA" w:rsidRDefault="00FA60FD" w:rsidP="007806B0">
      <w:pPr>
        <w:ind w:firstLine="567"/>
        <w:jc w:val="both"/>
        <w:rPr>
          <w:rFonts w:asciiTheme="minorHAnsi" w:hAnsiTheme="minorHAnsi"/>
        </w:rPr>
      </w:pPr>
      <w:r w:rsidRPr="00BC4DEA">
        <w:rPr>
          <w:rFonts w:asciiTheme="minorHAnsi" w:hAnsiTheme="minorHAnsi"/>
        </w:rPr>
        <w:t>Dokumenty ewidencji odpadów powinny zawierać następujące dane: imię i nazwisko, adres zamieszkania lub nazwę i adres siedziby posiadacza odpadów.</w:t>
      </w:r>
      <w:r w:rsidR="00C36ED0" w:rsidRPr="00BC4DEA">
        <w:rPr>
          <w:rFonts w:asciiTheme="minorHAnsi" w:hAnsiTheme="minorHAnsi"/>
        </w:rPr>
        <w:t xml:space="preserve"> Wzory ww. dokumentów</w:t>
      </w:r>
      <w:r w:rsidR="00AE7EA1" w:rsidRPr="00BC4DEA">
        <w:rPr>
          <w:rFonts w:asciiTheme="minorHAnsi" w:hAnsiTheme="minorHAnsi"/>
        </w:rPr>
        <w:t xml:space="preserve"> przedstawiono w załączniku nr 2</w:t>
      </w:r>
      <w:r w:rsidR="00C36ED0" w:rsidRPr="00BC4DEA">
        <w:rPr>
          <w:rFonts w:asciiTheme="minorHAnsi" w:hAnsiTheme="minorHAnsi"/>
        </w:rPr>
        <w:t>.</w:t>
      </w:r>
    </w:p>
    <w:p w:rsidR="00FA60FD" w:rsidRPr="00BC4DEA" w:rsidRDefault="00FA60FD" w:rsidP="007806B0">
      <w:pPr>
        <w:ind w:firstLine="567"/>
        <w:jc w:val="both"/>
        <w:rPr>
          <w:rFonts w:asciiTheme="minorHAnsi" w:hAnsiTheme="minorHAnsi"/>
        </w:rPr>
      </w:pPr>
      <w:r w:rsidRPr="00BC4DEA">
        <w:rPr>
          <w:rFonts w:asciiTheme="minorHAnsi" w:hAnsiTheme="minorHAnsi"/>
        </w:rPr>
        <w:t>Posiadacz odpadów, który przejmuje odpad od innego posiadacza, jest obowiązany potwierdzić przejęcie odpadu na karcie przekazania odpadu, wypełnionej przez posiadacza, który przekazuje ten odpad. Kartę przekazania odpadu sporządza się w odpowiedniej liczbie egzemplarzy, po jednej dla każdego z posiadaczy oraz dla prowadzącego transport odpadów.</w:t>
      </w:r>
    </w:p>
    <w:p w:rsidR="00E3550D" w:rsidRPr="00BC4DEA" w:rsidRDefault="00FA60FD" w:rsidP="007806B0">
      <w:pPr>
        <w:ind w:firstLine="567"/>
        <w:jc w:val="both"/>
        <w:rPr>
          <w:rFonts w:asciiTheme="minorHAnsi" w:hAnsiTheme="minorHAnsi"/>
        </w:rPr>
      </w:pPr>
      <w:r w:rsidRPr="00BC4DEA">
        <w:rPr>
          <w:rFonts w:asciiTheme="minorHAnsi" w:hAnsiTheme="minorHAnsi"/>
        </w:rPr>
        <w:t>Dopuszcza się sporządzanie zbiorczej karty przekazania odpadu, obejmującej odpad danego rodzaju przekazywany łącznie w czasie jednego miesiąca kalendarzowego temu samemu posiadaczowi.</w:t>
      </w:r>
    </w:p>
    <w:p w:rsidR="00E3550D" w:rsidRPr="00BC4DEA" w:rsidRDefault="00E3550D" w:rsidP="007806B0">
      <w:pPr>
        <w:ind w:firstLine="567"/>
        <w:jc w:val="both"/>
        <w:rPr>
          <w:rFonts w:asciiTheme="minorHAnsi" w:hAnsiTheme="minorHAnsi"/>
        </w:rPr>
      </w:pPr>
    </w:p>
    <w:p w:rsidR="00FA60FD" w:rsidRPr="00BC4DEA" w:rsidRDefault="00FA60FD" w:rsidP="006C40AF">
      <w:pPr>
        <w:ind w:firstLine="567"/>
        <w:jc w:val="both"/>
        <w:rPr>
          <w:rFonts w:asciiTheme="minorHAnsi" w:hAnsiTheme="minorHAnsi"/>
        </w:rPr>
      </w:pPr>
      <w:r w:rsidRPr="00BC4DEA">
        <w:rPr>
          <w:rFonts w:asciiTheme="minorHAnsi" w:hAnsiTheme="minorHAnsi"/>
        </w:rPr>
        <w:t>Posiadacz odpadów ma obowiązek przechowywać dokumenty sporządzone na potrzeby ewidencji przez okres 5 lat, licząc od końca roku kalendarzowego, w którym sporządzono te dokumenty.</w:t>
      </w:r>
    </w:p>
    <w:p w:rsidR="00FA60FD" w:rsidRPr="00BC4DEA" w:rsidRDefault="00FA60FD" w:rsidP="007806B0">
      <w:pPr>
        <w:ind w:firstLine="567"/>
        <w:jc w:val="both"/>
        <w:rPr>
          <w:rFonts w:asciiTheme="minorHAnsi" w:hAnsiTheme="minorHAnsi"/>
        </w:rPr>
      </w:pPr>
      <w:r w:rsidRPr="00BC4DEA">
        <w:rPr>
          <w:rFonts w:asciiTheme="minorHAnsi" w:hAnsiTheme="minorHAnsi"/>
        </w:rPr>
        <w:t xml:space="preserve">Posiadacz odpadów prowadzący ewidencję odpadów jest obowiązany sporządzić na formularzu zbiorcze zestawienie danych o rodzajach i ilości odpadów, o sposobach gospodarowania nimi. Zbiorcze zestawienie danych powinno zawierać następujące informacje: imię i nazwisko, adres zamieszkania lub nazwę i adres siedziby posiadacza odpadów. Zbiorcze zestawienia danych posiadacz odpadów jest obowiązany przekazać marszałkowi województwa właściwemu ze względu na miejsce wytwarzania lub zbierania </w:t>
      </w:r>
      <w:r w:rsidRPr="00BC4DEA">
        <w:rPr>
          <w:rFonts w:asciiTheme="minorHAnsi" w:hAnsiTheme="minorHAnsi"/>
        </w:rPr>
        <w:br/>
        <w:t>w terminie do 15 marca za poprzedni rok kalendarzowy.</w:t>
      </w:r>
    </w:p>
    <w:p w:rsidR="00534810" w:rsidRPr="00BC4DEA" w:rsidRDefault="00534810">
      <w:pPr>
        <w:pStyle w:val="Nagwek3"/>
        <w:spacing w:before="0" w:after="0"/>
        <w:ind w:left="600" w:hanging="600"/>
        <w:rPr>
          <w:rFonts w:asciiTheme="minorHAnsi" w:hAnsiTheme="minorHAnsi" w:cs="Times New Roman"/>
          <w:szCs w:val="24"/>
        </w:rPr>
      </w:pPr>
    </w:p>
    <w:p w:rsidR="00FA60FD" w:rsidRPr="00BC4DEA" w:rsidRDefault="00FA60FD" w:rsidP="00313CA2">
      <w:pPr>
        <w:pStyle w:val="Nagwek2"/>
        <w:rPr>
          <w:rFonts w:asciiTheme="minorHAnsi" w:hAnsiTheme="minorHAnsi"/>
        </w:rPr>
      </w:pPr>
      <w:bookmarkStart w:id="29" w:name="_Toc493075092"/>
      <w:r w:rsidRPr="00BC4DEA">
        <w:rPr>
          <w:rFonts w:asciiTheme="minorHAnsi" w:hAnsiTheme="minorHAnsi"/>
        </w:rPr>
        <w:t>3.4. Transport odpadów niebezpiecznych</w:t>
      </w:r>
      <w:bookmarkEnd w:id="29"/>
    </w:p>
    <w:p w:rsidR="00FA60FD" w:rsidRPr="00BC4DEA" w:rsidRDefault="00FA60FD" w:rsidP="007806B0">
      <w:pPr>
        <w:ind w:firstLine="567"/>
        <w:jc w:val="both"/>
        <w:rPr>
          <w:rFonts w:asciiTheme="minorHAnsi" w:hAnsiTheme="minorHAnsi"/>
        </w:rPr>
      </w:pPr>
      <w:r w:rsidRPr="00BC4DEA">
        <w:rPr>
          <w:rFonts w:asciiTheme="minorHAnsi" w:hAnsiTheme="minorHAnsi"/>
        </w:rPr>
        <w:t>Obowiązek odpowiedniego przygotowania do transportu odpadów zawierających azbest spoczywa na wytwórcy odpadów. Należy uniemożliwić emisję włókien azbestu do środowiska, również w trakcie jego transportu poprzez:</w:t>
      </w:r>
    </w:p>
    <w:p w:rsidR="00FA60FD" w:rsidRPr="00BC4DEA" w:rsidRDefault="00FA60FD" w:rsidP="00111585">
      <w:pPr>
        <w:numPr>
          <w:ilvl w:val="0"/>
          <w:numId w:val="20"/>
        </w:numPr>
        <w:jc w:val="both"/>
        <w:rPr>
          <w:rFonts w:asciiTheme="minorHAnsi" w:hAnsiTheme="minorHAnsi"/>
        </w:rPr>
      </w:pPr>
      <w:r w:rsidRPr="00BC4DEA">
        <w:rPr>
          <w:rFonts w:asciiTheme="minorHAnsi" w:hAnsiTheme="minorHAnsi"/>
        </w:rPr>
        <w:t>szczelne opakowanie wyrobów i odpadów o gęstości objętościowej równej lub większej 1000 kg/m</w:t>
      </w:r>
      <w:r w:rsidRPr="00BC4DEA">
        <w:rPr>
          <w:rFonts w:asciiTheme="minorHAnsi" w:hAnsiTheme="minorHAnsi"/>
          <w:vertAlign w:val="superscript"/>
        </w:rPr>
        <w:t>3</w:t>
      </w:r>
      <w:r w:rsidRPr="00BC4DEA">
        <w:rPr>
          <w:rFonts w:asciiTheme="minorHAnsi" w:hAnsiTheme="minorHAnsi"/>
        </w:rPr>
        <w:t xml:space="preserve"> w folię polietylenową o grubości nie mniejszej niż 0,2 mm,</w:t>
      </w:r>
    </w:p>
    <w:p w:rsidR="00FA60FD" w:rsidRPr="00BC4DEA" w:rsidRDefault="00FA60FD" w:rsidP="00111585">
      <w:pPr>
        <w:numPr>
          <w:ilvl w:val="0"/>
          <w:numId w:val="20"/>
        </w:numPr>
        <w:jc w:val="both"/>
        <w:rPr>
          <w:rFonts w:asciiTheme="minorHAnsi" w:hAnsiTheme="minorHAnsi"/>
        </w:rPr>
      </w:pPr>
      <w:r w:rsidRPr="00BC4DEA">
        <w:rPr>
          <w:rFonts w:asciiTheme="minorHAnsi" w:hAnsiTheme="minorHAnsi"/>
        </w:rPr>
        <w:t>szczelne opakowanie wyrobów i odpadów o gęsto</w:t>
      </w:r>
      <w:r w:rsidR="007806B0" w:rsidRPr="00BC4DEA">
        <w:rPr>
          <w:rFonts w:asciiTheme="minorHAnsi" w:hAnsiTheme="minorHAnsi"/>
        </w:rPr>
        <w:t>ści objętościowej mniejszej niż</w:t>
      </w:r>
      <w:r w:rsidRPr="00BC4DEA">
        <w:rPr>
          <w:rFonts w:asciiTheme="minorHAnsi" w:hAnsiTheme="minorHAnsi"/>
        </w:rPr>
        <w:t xml:space="preserve"> 1000 kg/m</w:t>
      </w:r>
      <w:r w:rsidRPr="00BC4DEA">
        <w:rPr>
          <w:rFonts w:asciiTheme="minorHAnsi" w:hAnsiTheme="minorHAnsi"/>
          <w:vertAlign w:val="superscript"/>
        </w:rPr>
        <w:t>3</w:t>
      </w:r>
      <w:r w:rsidRPr="00BC4DEA">
        <w:rPr>
          <w:rFonts w:asciiTheme="minorHAnsi" w:hAnsiTheme="minorHAnsi"/>
        </w:rPr>
        <w:t xml:space="preserve"> w folię polietylenową o grubości nie mniejszej niż 0,2 mm, po ich uprzednim zestaleniu przy użyciu cementu,</w:t>
      </w:r>
    </w:p>
    <w:p w:rsidR="00FA60FD" w:rsidRPr="00BC4DEA" w:rsidRDefault="00FA60FD" w:rsidP="00111585">
      <w:pPr>
        <w:numPr>
          <w:ilvl w:val="0"/>
          <w:numId w:val="20"/>
        </w:numPr>
        <w:jc w:val="both"/>
        <w:rPr>
          <w:rFonts w:asciiTheme="minorHAnsi" w:hAnsiTheme="minorHAnsi"/>
        </w:rPr>
      </w:pPr>
      <w:r w:rsidRPr="00BC4DEA">
        <w:rPr>
          <w:rFonts w:asciiTheme="minorHAnsi" w:hAnsiTheme="minorHAnsi"/>
        </w:rPr>
        <w:t xml:space="preserve">szczelne opakowanie odpadów pozostających w kontakcie z azbestem </w:t>
      </w:r>
      <w:r w:rsidRPr="00BC4DEA">
        <w:rPr>
          <w:rFonts w:asciiTheme="minorHAnsi" w:hAnsiTheme="minorHAnsi"/>
        </w:rPr>
        <w:br/>
        <w:t>i zakwalifikowanych jako odpady o gęstości objętościowej mniejszej niż 1000 kg/m</w:t>
      </w:r>
      <w:r w:rsidRPr="00BC4DEA">
        <w:rPr>
          <w:rFonts w:asciiTheme="minorHAnsi" w:hAnsiTheme="minorHAnsi"/>
          <w:vertAlign w:val="superscript"/>
        </w:rPr>
        <w:t>3</w:t>
      </w:r>
      <w:r w:rsidR="00D51DB2" w:rsidRPr="00BC4DEA">
        <w:rPr>
          <w:rFonts w:asciiTheme="minorHAnsi" w:hAnsiTheme="minorHAnsi"/>
        </w:rPr>
        <w:br/>
      </w:r>
      <w:r w:rsidRPr="00BC4DEA">
        <w:rPr>
          <w:rFonts w:asciiTheme="minorHAnsi" w:hAnsiTheme="minorHAnsi"/>
        </w:rPr>
        <w:t>w worki z folii polietylenowej o grubości nie mniejszej niż 0,2 mm, a następnie ich umieszczenie w opakowaniu zbiorczym z folii polietylenowej i szczelne zamknięcie,</w:t>
      </w:r>
    </w:p>
    <w:p w:rsidR="00FA60FD" w:rsidRPr="00BC4DEA" w:rsidRDefault="00FA60FD" w:rsidP="00111585">
      <w:pPr>
        <w:numPr>
          <w:ilvl w:val="0"/>
          <w:numId w:val="20"/>
        </w:numPr>
        <w:jc w:val="both"/>
        <w:rPr>
          <w:rFonts w:asciiTheme="minorHAnsi" w:hAnsiTheme="minorHAnsi"/>
        </w:rPr>
      </w:pPr>
      <w:r w:rsidRPr="00BC4DEA">
        <w:rPr>
          <w:rFonts w:asciiTheme="minorHAnsi" w:hAnsiTheme="minorHAnsi"/>
        </w:rPr>
        <w:t>utrzymanie w stanie wilgotnym odpadów w trakcie ich przygotowania do transportu,</w:t>
      </w:r>
    </w:p>
    <w:p w:rsidR="00FA60FD" w:rsidRPr="00BC4DEA" w:rsidRDefault="00FA60FD" w:rsidP="00111585">
      <w:pPr>
        <w:numPr>
          <w:ilvl w:val="0"/>
          <w:numId w:val="20"/>
        </w:numPr>
        <w:jc w:val="both"/>
        <w:rPr>
          <w:rFonts w:asciiTheme="minorHAnsi" w:hAnsiTheme="minorHAnsi"/>
        </w:rPr>
      </w:pPr>
      <w:r w:rsidRPr="00BC4DEA">
        <w:rPr>
          <w:rFonts w:asciiTheme="minorHAnsi" w:hAnsiTheme="minorHAnsi"/>
        </w:rPr>
        <w:t>magazynowanie przygotowanych do transportu odpadów w osobnych miejscach zabezpieczonych przed dostępem osób niepowołanych.</w:t>
      </w:r>
    </w:p>
    <w:p w:rsidR="00F24CED" w:rsidRPr="001D5E77" w:rsidRDefault="00F24CED" w:rsidP="007806B0">
      <w:pPr>
        <w:ind w:firstLine="567"/>
        <w:jc w:val="both"/>
        <w:rPr>
          <w:rFonts w:asciiTheme="minorHAnsi" w:hAnsiTheme="minorHAnsi"/>
          <w:color w:val="FF0000"/>
        </w:rPr>
      </w:pPr>
    </w:p>
    <w:p w:rsidR="00FA60FD" w:rsidRPr="00BC4DEA" w:rsidRDefault="00FA60FD" w:rsidP="007806B0">
      <w:pPr>
        <w:ind w:firstLine="567"/>
        <w:jc w:val="both"/>
        <w:rPr>
          <w:rFonts w:asciiTheme="minorHAnsi" w:hAnsiTheme="minorHAnsi"/>
        </w:rPr>
      </w:pPr>
      <w:r w:rsidRPr="00BC4DEA">
        <w:rPr>
          <w:rFonts w:asciiTheme="minorHAnsi" w:hAnsiTheme="minorHAnsi"/>
        </w:rPr>
        <w:lastRenderedPageBreak/>
        <w:t xml:space="preserve">Zgodnie z ustawą o odpadach wytwórca odpadów transportujący je na składowisko nie jest zobowiązany do uzyskania zezwolenia na prowadzenie działalności w zakresie transportu odpadów, natomiast posiadacz odpadów prowadzący działalność w zakresie zbierania lub transportu jest zobowiązany uzyskać zezwolenie na prowadzenie tej działalności. </w:t>
      </w:r>
    </w:p>
    <w:p w:rsidR="00FA60FD" w:rsidRPr="00BC4DEA" w:rsidRDefault="00FA60FD" w:rsidP="007806B0">
      <w:pPr>
        <w:ind w:firstLine="567"/>
        <w:jc w:val="both"/>
        <w:rPr>
          <w:rFonts w:asciiTheme="minorHAnsi" w:hAnsiTheme="minorHAnsi"/>
        </w:rPr>
      </w:pPr>
      <w:r w:rsidRPr="00BC4DEA">
        <w:rPr>
          <w:rFonts w:asciiTheme="minorHAnsi" w:hAnsiTheme="minorHAnsi"/>
        </w:rPr>
        <w:t>Zlecający usługę transportu odpadów jest obowiązany wskazać firmie transportującej miejsce odbioru odpadów, a także posiadacza odpadów, do którego należy te odpady dostarczyć, natomiast firma transportująca jest zobowiązana dostarczyć odpady azbestowe do posiadacza, który został mu wskazany przez zlecającego.</w:t>
      </w:r>
    </w:p>
    <w:p w:rsidR="00FA60FD" w:rsidRPr="00BC4DEA" w:rsidRDefault="00FA60FD" w:rsidP="007806B0">
      <w:pPr>
        <w:ind w:firstLine="567"/>
        <w:jc w:val="both"/>
        <w:rPr>
          <w:rFonts w:asciiTheme="minorHAnsi" w:hAnsiTheme="minorHAnsi"/>
        </w:rPr>
      </w:pPr>
      <w:r w:rsidRPr="00BC4DEA">
        <w:rPr>
          <w:rFonts w:asciiTheme="minorHAnsi" w:hAnsiTheme="minorHAnsi"/>
        </w:rPr>
        <w:t>Do obowiązków posiadacza odpadów niebezpiecznych prowadzącego działalność wyłącznie w zakresie ich transportu na składowisko należy:</w:t>
      </w:r>
    </w:p>
    <w:p w:rsidR="00FA60FD" w:rsidRPr="00BC4DEA" w:rsidRDefault="00FA60FD" w:rsidP="00111585">
      <w:pPr>
        <w:numPr>
          <w:ilvl w:val="0"/>
          <w:numId w:val="21"/>
        </w:numPr>
        <w:jc w:val="both"/>
        <w:rPr>
          <w:rFonts w:asciiTheme="minorHAnsi" w:hAnsiTheme="minorHAnsi"/>
        </w:rPr>
      </w:pPr>
      <w:r w:rsidRPr="00BC4DEA">
        <w:rPr>
          <w:rFonts w:asciiTheme="minorHAnsi" w:hAnsiTheme="minorHAnsi"/>
        </w:rPr>
        <w:t>posiadanie karty przekazania odpadu z potwierdzeniem przyjęcia odpadu,</w:t>
      </w:r>
    </w:p>
    <w:p w:rsidR="00FA60FD" w:rsidRPr="00BC4DEA" w:rsidRDefault="00FA60FD" w:rsidP="00111585">
      <w:pPr>
        <w:numPr>
          <w:ilvl w:val="0"/>
          <w:numId w:val="21"/>
        </w:numPr>
        <w:jc w:val="both"/>
        <w:rPr>
          <w:rFonts w:asciiTheme="minorHAnsi" w:hAnsiTheme="minorHAnsi"/>
        </w:rPr>
      </w:pPr>
      <w:r w:rsidRPr="00BC4DEA">
        <w:rPr>
          <w:rFonts w:asciiTheme="minorHAnsi" w:hAnsiTheme="minorHAnsi"/>
        </w:rPr>
        <w:t>usuniecie ze skrzyni ładunkowej pojazdu elementów mogących uszkodzić opakowanie odpadów,</w:t>
      </w:r>
    </w:p>
    <w:p w:rsidR="00FA60FD" w:rsidRPr="00BC4DEA" w:rsidRDefault="00FA60FD" w:rsidP="00111585">
      <w:pPr>
        <w:numPr>
          <w:ilvl w:val="0"/>
          <w:numId w:val="21"/>
        </w:numPr>
        <w:jc w:val="both"/>
        <w:rPr>
          <w:rFonts w:asciiTheme="minorHAnsi" w:hAnsiTheme="minorHAnsi"/>
        </w:rPr>
      </w:pPr>
      <w:r w:rsidRPr="00BC4DEA">
        <w:rPr>
          <w:rFonts w:asciiTheme="minorHAnsi" w:hAnsiTheme="minorHAnsi"/>
        </w:rPr>
        <w:t>sprawdzenie stanu opakowań i ich oznakowanie literą „a”,</w:t>
      </w:r>
    </w:p>
    <w:p w:rsidR="00FA60FD" w:rsidRPr="00BC4DEA" w:rsidRDefault="00FA60FD" w:rsidP="00111585">
      <w:pPr>
        <w:numPr>
          <w:ilvl w:val="0"/>
          <w:numId w:val="21"/>
        </w:numPr>
        <w:jc w:val="both"/>
        <w:rPr>
          <w:rFonts w:asciiTheme="minorHAnsi" w:hAnsiTheme="minorHAnsi"/>
        </w:rPr>
      </w:pPr>
      <w:r w:rsidRPr="00BC4DEA">
        <w:rPr>
          <w:rFonts w:asciiTheme="minorHAnsi" w:hAnsiTheme="minorHAnsi"/>
        </w:rPr>
        <w:t>sprawdzenie stabilności umocowania ładunku z odpadami w pojeździe.</w:t>
      </w:r>
    </w:p>
    <w:p w:rsidR="00F24CED" w:rsidRPr="00BC4DEA" w:rsidRDefault="00F24CED" w:rsidP="007806B0">
      <w:pPr>
        <w:ind w:firstLine="567"/>
        <w:jc w:val="both"/>
        <w:rPr>
          <w:rFonts w:asciiTheme="minorHAnsi" w:hAnsiTheme="minorHAnsi"/>
        </w:rPr>
      </w:pPr>
    </w:p>
    <w:p w:rsidR="00FA60FD" w:rsidRPr="00BC4DEA" w:rsidRDefault="00FA60FD" w:rsidP="007806B0">
      <w:pPr>
        <w:ind w:firstLine="567"/>
        <w:jc w:val="both"/>
        <w:rPr>
          <w:rFonts w:asciiTheme="minorHAnsi" w:hAnsiTheme="minorHAnsi"/>
        </w:rPr>
      </w:pPr>
      <w:r w:rsidRPr="00BC4DEA">
        <w:rPr>
          <w:rFonts w:asciiTheme="minorHAnsi" w:hAnsiTheme="minorHAnsi"/>
        </w:rPr>
        <w:t>Przy przewozach towarów, w tym odpadów niebezpiecznych</w:t>
      </w:r>
      <w:r w:rsidR="0014333B" w:rsidRPr="00BC4DEA">
        <w:rPr>
          <w:rFonts w:asciiTheme="minorHAnsi" w:hAnsiTheme="minorHAnsi"/>
        </w:rPr>
        <w:t>,</w:t>
      </w:r>
      <w:r w:rsidRPr="00BC4DEA">
        <w:rPr>
          <w:rFonts w:asciiTheme="minorHAnsi" w:hAnsiTheme="minorHAnsi"/>
        </w:rPr>
        <w:t xml:space="preserve"> w kraju obowiązują przepisy umowy europejskiej dotyczącej międzynarodowego przewozu drogowego towarów niebezpiecznych (ADR). W Oświadczeniu Rządowym z dnia 23 marca 2007 r. w sprawie wejścia w życie zmian do załączników A i B Umowy europejskiej dotyczącej międzynarodowego przewozu drogowego towarów niebezpiecznych (ADR), w załączniku A dział 3.3 zawarto przepisy szczególne dotyczące niektórych materiałów lub przedmiotów, </w:t>
      </w:r>
      <w:r w:rsidRPr="00BC4DEA">
        <w:rPr>
          <w:rFonts w:asciiTheme="minorHAnsi" w:hAnsiTheme="minorHAnsi"/>
        </w:rPr>
        <w:br/>
        <w:t xml:space="preserve">w tym także azbestu. Zgodnie z zapisem w poz. 168 azbest, który jest związany lepiszczem naturalnym lub sztucznym (np. cementem) w sposób uniemożliwiający uwolnienie podczas przewozu włókien azbestu łatwych do wchłaniania drogą oddechową </w:t>
      </w:r>
      <w:r w:rsidRPr="00BC4DEA">
        <w:rPr>
          <w:rFonts w:asciiTheme="minorHAnsi" w:hAnsiTheme="minorHAnsi"/>
          <w:u w:val="single"/>
        </w:rPr>
        <w:t>nie podlega przepisom ADR</w:t>
      </w:r>
      <w:r w:rsidRPr="00BC4DEA">
        <w:rPr>
          <w:rFonts w:asciiTheme="minorHAnsi" w:hAnsiTheme="minorHAnsi"/>
        </w:rPr>
        <w:t xml:space="preserve">. Wyroby zawierające azbest, które nie spełniają powyższego warunku, nie podlegają przepisom ADR, jeżeli są zapakowane w taki sposób, że nie jest możliwa emisja włókien do środowiska. </w:t>
      </w:r>
    </w:p>
    <w:p w:rsidR="00FA60FD" w:rsidRPr="00BC4DEA" w:rsidRDefault="00FA60FD" w:rsidP="007806B0">
      <w:pPr>
        <w:ind w:firstLine="567"/>
        <w:jc w:val="both"/>
        <w:rPr>
          <w:rFonts w:asciiTheme="minorHAnsi" w:hAnsiTheme="minorHAnsi"/>
        </w:rPr>
      </w:pPr>
      <w:r w:rsidRPr="00BC4DEA">
        <w:rPr>
          <w:rFonts w:asciiTheme="minorHAnsi" w:hAnsiTheme="minorHAnsi"/>
        </w:rPr>
        <w:t xml:space="preserve">Do przewożenia odpadów zawierających azbest mogą być używane samochody ciężarowe z nadwoziem skrzyniowym, bez przyczepy lub z jedną przyczepą. Załadunek opakowanych odpadów do dokładnie oczyszczonej skrzyni ładunkowej pojazdu, a następnie ich rozładunek powinien odbywać się przy wykorzystaniu dźwigu lub podnośnika. Brak odpowiedniego oznakowania odpadów zawierających azbest lub uszkodzone opakowanie stanowią powód odmowy przyjęcia odpadów. Opakowane odpady powinny być ułożone </w:t>
      </w:r>
      <w:r w:rsidRPr="00BC4DEA">
        <w:rPr>
          <w:rFonts w:asciiTheme="minorHAnsi" w:hAnsiTheme="minorHAnsi"/>
        </w:rPr>
        <w:br/>
        <w:t xml:space="preserve">i umocowane na samochodzie w sposób uniemożliwiający ich przesuwanie się w czasie przewozu lub wypadnięcie z pojazdu, a cały ładunek należy dokładnie zabezpieczyć folią lub plandeką przed uszkodzeniem. W przypadku stwierdzenia po wyładunku pozostałości po przewożonych odpadach należy niezwłocznie je usunąć oraz dokładnie oczyścić pojazd i jego wyposażenie z zachowaniem zasad przewidzianych dla prac przy usuwaniu azbestu. </w:t>
      </w:r>
    </w:p>
    <w:p w:rsidR="00534810" w:rsidRPr="001D5E77" w:rsidRDefault="00534810">
      <w:pPr>
        <w:pStyle w:val="Nagwek3"/>
        <w:spacing w:before="0" w:after="0"/>
        <w:ind w:left="600" w:hanging="600"/>
        <w:rPr>
          <w:rFonts w:asciiTheme="minorHAnsi" w:hAnsiTheme="minorHAnsi" w:cs="Times New Roman"/>
          <w:color w:val="FF0000"/>
          <w:szCs w:val="24"/>
        </w:rPr>
      </w:pPr>
    </w:p>
    <w:p w:rsidR="00FA60FD" w:rsidRPr="00B20190" w:rsidRDefault="00FA60FD" w:rsidP="00313CA2">
      <w:pPr>
        <w:pStyle w:val="Nagwek2"/>
        <w:rPr>
          <w:rFonts w:asciiTheme="minorHAnsi" w:hAnsiTheme="minorHAnsi"/>
        </w:rPr>
      </w:pPr>
      <w:bookmarkStart w:id="30" w:name="_Toc493075093"/>
      <w:r w:rsidRPr="00B20190">
        <w:rPr>
          <w:rFonts w:asciiTheme="minorHAnsi" w:hAnsiTheme="minorHAnsi"/>
        </w:rPr>
        <w:t>3.5. Unieszkodliwianie poprzez składowanie odpadów niebezpiecznych</w:t>
      </w:r>
      <w:bookmarkEnd w:id="30"/>
    </w:p>
    <w:p w:rsidR="00FA60FD" w:rsidRPr="006671E4" w:rsidRDefault="00FA60FD" w:rsidP="00685456">
      <w:pPr>
        <w:ind w:firstLine="567"/>
        <w:jc w:val="both"/>
        <w:rPr>
          <w:rFonts w:asciiTheme="minorHAnsi" w:hAnsiTheme="minorHAnsi"/>
        </w:rPr>
      </w:pPr>
      <w:r w:rsidRPr="00B20190">
        <w:rPr>
          <w:rFonts w:asciiTheme="minorHAnsi" w:hAnsiTheme="minorHAnsi"/>
        </w:rPr>
        <w:t xml:space="preserve">Usuwane odpady azbestowe należy składować na składowiskach odpadów niebezpiecznych przeznaczonych wyłącznie to tego celu lub na wydzielonych częściach składowisk odpadów innych niż niebezpieczne i </w:t>
      </w:r>
      <w:r w:rsidRPr="006671E4">
        <w:rPr>
          <w:rFonts w:asciiTheme="minorHAnsi" w:hAnsiTheme="minorHAnsi"/>
        </w:rPr>
        <w:t>obojętne pod warunkiem, że</w:t>
      </w:r>
      <w:r w:rsidR="0038510F" w:rsidRPr="006671E4">
        <w:rPr>
          <w:rFonts w:asciiTheme="minorHAnsi" w:hAnsiTheme="minorHAnsi"/>
        </w:rPr>
        <w:t xml:space="preserve"> instalacja posiada stosowne decyzje administracyjne zezwalające na przyjmowanie do unieszkodliwienia odpadów powstałych po demontażu azbestu</w:t>
      </w:r>
      <w:r w:rsidRPr="006671E4">
        <w:rPr>
          <w:rFonts w:asciiTheme="minorHAnsi" w:hAnsiTheme="minorHAnsi"/>
        </w:rPr>
        <w:t xml:space="preserve">. </w:t>
      </w:r>
    </w:p>
    <w:p w:rsidR="004C1FC1" w:rsidRPr="00B20190" w:rsidRDefault="00B20190" w:rsidP="00685456">
      <w:pPr>
        <w:ind w:firstLine="567"/>
        <w:jc w:val="both"/>
        <w:rPr>
          <w:rFonts w:asciiTheme="minorHAnsi" w:hAnsiTheme="minorHAnsi"/>
        </w:rPr>
      </w:pPr>
      <w:r w:rsidRPr="00B20190">
        <w:rPr>
          <w:rFonts w:asciiTheme="minorHAnsi" w:hAnsiTheme="minorHAnsi"/>
        </w:rPr>
        <w:lastRenderedPageBreak/>
        <w:t xml:space="preserve">Według stanu na </w:t>
      </w:r>
      <w:r w:rsidR="005B4036">
        <w:rPr>
          <w:rFonts w:asciiTheme="minorHAnsi" w:hAnsiTheme="minorHAnsi"/>
        </w:rPr>
        <w:t>0</w:t>
      </w:r>
      <w:r w:rsidR="00941D62">
        <w:rPr>
          <w:rFonts w:asciiTheme="minorHAnsi" w:hAnsiTheme="minorHAnsi"/>
        </w:rPr>
        <w:t xml:space="preserve">1 </w:t>
      </w:r>
      <w:r w:rsidR="005B4036">
        <w:rPr>
          <w:rFonts w:asciiTheme="minorHAnsi" w:hAnsiTheme="minorHAnsi"/>
        </w:rPr>
        <w:t>stycznia</w:t>
      </w:r>
      <w:r w:rsidR="0084247E">
        <w:rPr>
          <w:rFonts w:asciiTheme="minorHAnsi" w:hAnsiTheme="minorHAnsi"/>
        </w:rPr>
        <w:t xml:space="preserve"> </w:t>
      </w:r>
      <w:r w:rsidR="00941D62">
        <w:rPr>
          <w:rFonts w:asciiTheme="minorHAnsi" w:hAnsiTheme="minorHAnsi"/>
        </w:rPr>
        <w:t>201</w:t>
      </w:r>
      <w:r w:rsidR="005B4036">
        <w:rPr>
          <w:rFonts w:asciiTheme="minorHAnsi" w:hAnsiTheme="minorHAnsi"/>
        </w:rPr>
        <w:t>6</w:t>
      </w:r>
      <w:r w:rsidRPr="00B20190">
        <w:rPr>
          <w:rFonts w:asciiTheme="minorHAnsi" w:hAnsiTheme="minorHAnsi"/>
        </w:rPr>
        <w:t xml:space="preserve"> r.</w:t>
      </w:r>
      <w:r w:rsidR="004C1FC1" w:rsidRPr="00B20190">
        <w:rPr>
          <w:rFonts w:asciiTheme="minorHAnsi" w:hAnsiTheme="minorHAnsi"/>
        </w:rPr>
        <w:t xml:space="preserve"> w województwie </w:t>
      </w:r>
      <w:r w:rsidRPr="00B20190">
        <w:rPr>
          <w:rFonts w:asciiTheme="minorHAnsi" w:hAnsiTheme="minorHAnsi"/>
        </w:rPr>
        <w:t>zachodniopomorskim funkcjonują</w:t>
      </w:r>
      <w:r w:rsidR="002E7552">
        <w:rPr>
          <w:rFonts w:asciiTheme="minorHAnsi" w:hAnsiTheme="minorHAnsi"/>
        </w:rPr>
        <w:t xml:space="preserve"> </w:t>
      </w:r>
      <w:r w:rsidRPr="00B20190">
        <w:rPr>
          <w:rFonts w:asciiTheme="minorHAnsi" w:hAnsiTheme="minorHAnsi"/>
        </w:rPr>
        <w:t>dwa składowiska</w:t>
      </w:r>
      <w:r w:rsidR="004C1FC1" w:rsidRPr="00B20190">
        <w:rPr>
          <w:rFonts w:asciiTheme="minorHAnsi" w:hAnsiTheme="minorHAnsi"/>
        </w:rPr>
        <w:t xml:space="preserve"> odpadów </w:t>
      </w:r>
      <w:r w:rsidRPr="00B20190">
        <w:rPr>
          <w:rFonts w:asciiTheme="minorHAnsi" w:hAnsiTheme="minorHAnsi"/>
        </w:rPr>
        <w:t>innych niż niebezpieczne i obojętne posiadające wydzielone kwatery, na których można składować odpady zawierające</w:t>
      </w:r>
      <w:r w:rsidR="004C1FC1" w:rsidRPr="00B20190">
        <w:rPr>
          <w:rFonts w:asciiTheme="minorHAnsi" w:hAnsiTheme="minorHAnsi"/>
        </w:rPr>
        <w:t xml:space="preserve"> azbest</w:t>
      </w:r>
      <w:r w:rsidR="0048240C" w:rsidRPr="00B20190">
        <w:rPr>
          <w:rFonts w:asciiTheme="minorHAnsi" w:hAnsiTheme="minorHAnsi"/>
        </w:rPr>
        <w:t>.</w:t>
      </w:r>
    </w:p>
    <w:p w:rsidR="006112FF" w:rsidRPr="0084247E" w:rsidRDefault="00941D62" w:rsidP="006112FF">
      <w:pPr>
        <w:ind w:firstLine="567"/>
        <w:jc w:val="both"/>
        <w:rPr>
          <w:rFonts w:asciiTheme="minorHAnsi" w:hAnsiTheme="minorHAnsi"/>
          <w:b/>
          <w:kern w:val="24"/>
        </w:rPr>
      </w:pPr>
      <w:r w:rsidRPr="00941D62">
        <w:rPr>
          <w:rFonts w:asciiTheme="minorHAnsi" w:hAnsiTheme="minorHAnsi"/>
        </w:rPr>
        <w:t>W</w:t>
      </w:r>
      <w:r w:rsidR="00FA60FD" w:rsidRPr="00941D62">
        <w:rPr>
          <w:rFonts w:asciiTheme="minorHAnsi" w:hAnsiTheme="minorHAnsi"/>
        </w:rPr>
        <w:t xml:space="preserve">ykaz funkcjonujących składowisk odpadów </w:t>
      </w:r>
      <w:r w:rsidRPr="00941D62">
        <w:rPr>
          <w:rFonts w:asciiTheme="minorHAnsi" w:hAnsiTheme="minorHAnsi"/>
        </w:rPr>
        <w:t xml:space="preserve">innych niż </w:t>
      </w:r>
      <w:r w:rsidR="00FA60FD" w:rsidRPr="00941D62">
        <w:rPr>
          <w:rFonts w:asciiTheme="minorHAnsi" w:hAnsiTheme="minorHAnsi"/>
        </w:rPr>
        <w:t>niebezpieczn</w:t>
      </w:r>
      <w:r w:rsidRPr="00941D62">
        <w:rPr>
          <w:rFonts w:asciiTheme="minorHAnsi" w:hAnsiTheme="minorHAnsi"/>
        </w:rPr>
        <w:t>e i obojętne, na których składowane są odpady komunalne, z wydzielonymi kwaterami do składowania odpadów</w:t>
      </w:r>
      <w:r w:rsidR="00FA60FD" w:rsidRPr="00941D62">
        <w:rPr>
          <w:rFonts w:asciiTheme="minorHAnsi" w:hAnsiTheme="minorHAnsi"/>
        </w:rPr>
        <w:t xml:space="preserve"> zawierających azbest przedstawiono</w:t>
      </w:r>
      <w:r w:rsidR="00FA60FD" w:rsidRPr="001D5E77">
        <w:rPr>
          <w:rFonts w:asciiTheme="minorHAnsi" w:hAnsiTheme="minorHAnsi"/>
          <w:color w:val="FF0000"/>
        </w:rPr>
        <w:t xml:space="preserve"> </w:t>
      </w:r>
      <w:r w:rsidR="00FA60FD" w:rsidRPr="0084247E">
        <w:rPr>
          <w:rFonts w:asciiTheme="minorHAnsi" w:hAnsiTheme="minorHAnsi"/>
        </w:rPr>
        <w:t>w tab. 1.</w:t>
      </w:r>
    </w:p>
    <w:p w:rsidR="006112FF" w:rsidRPr="0084247E" w:rsidRDefault="006112FF">
      <w:pPr>
        <w:rPr>
          <w:rFonts w:asciiTheme="minorHAnsi" w:hAnsiTheme="minorHAnsi"/>
          <w:b/>
          <w:kern w:val="24"/>
        </w:rPr>
      </w:pPr>
    </w:p>
    <w:p w:rsidR="00FA60FD" w:rsidRPr="00544D90" w:rsidRDefault="0041460D" w:rsidP="0041460D">
      <w:pPr>
        <w:pStyle w:val="Legenda"/>
        <w:jc w:val="center"/>
        <w:rPr>
          <w:rFonts w:asciiTheme="minorHAnsi" w:hAnsiTheme="minorHAnsi"/>
          <w:sz w:val="24"/>
          <w:szCs w:val="24"/>
        </w:rPr>
      </w:pPr>
      <w:bookmarkStart w:id="31" w:name="_Toc491939838"/>
      <w:r w:rsidRPr="00544D90">
        <w:rPr>
          <w:rFonts w:asciiTheme="minorHAnsi" w:hAnsiTheme="minorHAnsi"/>
          <w:sz w:val="24"/>
          <w:szCs w:val="24"/>
        </w:rPr>
        <w:t xml:space="preserve">Tabela </w:t>
      </w:r>
      <w:r w:rsidR="00813BC2" w:rsidRPr="00544D90">
        <w:rPr>
          <w:rFonts w:asciiTheme="minorHAnsi" w:hAnsiTheme="minorHAnsi"/>
          <w:sz w:val="24"/>
          <w:szCs w:val="24"/>
        </w:rPr>
        <w:fldChar w:fldCharType="begin"/>
      </w:r>
      <w:r w:rsidRPr="00544D90">
        <w:rPr>
          <w:rFonts w:asciiTheme="minorHAnsi" w:hAnsiTheme="minorHAnsi"/>
          <w:sz w:val="24"/>
          <w:szCs w:val="24"/>
        </w:rPr>
        <w:instrText xml:space="preserve"> SEQ Tabela \* ARABIC </w:instrText>
      </w:r>
      <w:r w:rsidR="00813BC2" w:rsidRPr="00544D90">
        <w:rPr>
          <w:rFonts w:asciiTheme="minorHAnsi" w:hAnsiTheme="minorHAnsi"/>
          <w:sz w:val="24"/>
          <w:szCs w:val="24"/>
        </w:rPr>
        <w:fldChar w:fldCharType="separate"/>
      </w:r>
      <w:r w:rsidR="0049242E">
        <w:rPr>
          <w:rFonts w:asciiTheme="minorHAnsi" w:hAnsiTheme="minorHAnsi"/>
          <w:noProof/>
          <w:sz w:val="24"/>
          <w:szCs w:val="24"/>
        </w:rPr>
        <w:t>3</w:t>
      </w:r>
      <w:r w:rsidR="00813BC2" w:rsidRPr="00544D90">
        <w:rPr>
          <w:rFonts w:asciiTheme="minorHAnsi" w:hAnsiTheme="minorHAnsi"/>
          <w:sz w:val="24"/>
          <w:szCs w:val="24"/>
        </w:rPr>
        <w:fldChar w:fldCharType="end"/>
      </w:r>
      <w:r w:rsidRPr="00544D90">
        <w:rPr>
          <w:rFonts w:asciiTheme="minorHAnsi" w:hAnsiTheme="minorHAnsi"/>
          <w:sz w:val="24"/>
          <w:szCs w:val="24"/>
        </w:rPr>
        <w:t xml:space="preserve">. </w:t>
      </w:r>
      <w:r w:rsidR="00FA60FD" w:rsidRPr="00544D90">
        <w:rPr>
          <w:rFonts w:asciiTheme="minorHAnsi" w:hAnsiTheme="minorHAnsi"/>
          <w:b w:val="0"/>
          <w:sz w:val="24"/>
          <w:szCs w:val="24"/>
        </w:rPr>
        <w:t>Istniejące składowiska odpadów</w:t>
      </w:r>
      <w:r w:rsidR="00941D62" w:rsidRPr="00544D90">
        <w:rPr>
          <w:rFonts w:asciiTheme="minorHAnsi" w:hAnsiTheme="minorHAnsi"/>
          <w:b w:val="0"/>
          <w:sz w:val="24"/>
          <w:szCs w:val="24"/>
        </w:rPr>
        <w:t xml:space="preserve"> innych niż niebezpieczne i obojętne </w:t>
      </w:r>
      <w:r w:rsidR="00544D90" w:rsidRPr="00544D90">
        <w:rPr>
          <w:rFonts w:asciiTheme="minorHAnsi" w:hAnsiTheme="minorHAnsi"/>
          <w:b w:val="0"/>
          <w:sz w:val="24"/>
          <w:szCs w:val="24"/>
        </w:rPr>
        <w:br/>
        <w:t>z wydzielonymi kwaterami do składowania odpadów</w:t>
      </w:r>
      <w:r w:rsidR="00FA60FD" w:rsidRPr="00544D90">
        <w:rPr>
          <w:rFonts w:asciiTheme="minorHAnsi" w:hAnsiTheme="minorHAnsi"/>
          <w:b w:val="0"/>
          <w:sz w:val="24"/>
          <w:szCs w:val="24"/>
        </w:rPr>
        <w:t xml:space="preserve"> zawierających azbes</w:t>
      </w:r>
      <w:r w:rsidR="004C1FC1" w:rsidRPr="00544D90">
        <w:rPr>
          <w:rFonts w:asciiTheme="minorHAnsi" w:hAnsiTheme="minorHAnsi"/>
          <w:b w:val="0"/>
          <w:sz w:val="24"/>
          <w:szCs w:val="24"/>
        </w:rPr>
        <w:t xml:space="preserve">t </w:t>
      </w:r>
      <w:r w:rsidR="00544D90" w:rsidRPr="00544D90">
        <w:rPr>
          <w:rFonts w:asciiTheme="minorHAnsi" w:hAnsiTheme="minorHAnsi"/>
          <w:b w:val="0"/>
          <w:sz w:val="24"/>
          <w:szCs w:val="24"/>
        </w:rPr>
        <w:br/>
        <w:t>w województwie</w:t>
      </w:r>
      <w:r w:rsidR="008359E8">
        <w:rPr>
          <w:rFonts w:asciiTheme="minorHAnsi" w:hAnsiTheme="minorHAnsi"/>
          <w:b w:val="0"/>
          <w:sz w:val="24"/>
          <w:szCs w:val="24"/>
        </w:rPr>
        <w:t xml:space="preserve"> </w:t>
      </w:r>
      <w:r w:rsidR="00544D90" w:rsidRPr="00544D90">
        <w:rPr>
          <w:rFonts w:asciiTheme="minorHAnsi" w:hAnsiTheme="minorHAnsi"/>
          <w:b w:val="0"/>
          <w:sz w:val="24"/>
          <w:szCs w:val="24"/>
        </w:rPr>
        <w:t>zachodniopomorskim</w:t>
      </w:r>
      <w:bookmarkEnd w:id="31"/>
    </w:p>
    <w:tbl>
      <w:tblPr>
        <w:tblStyle w:val="Jasnalistaakcent12"/>
        <w:tblW w:w="0" w:type="auto"/>
        <w:tblLayout w:type="fixed"/>
        <w:tblLook w:val="01E0" w:firstRow="1" w:lastRow="1" w:firstColumn="1" w:lastColumn="1" w:noHBand="0" w:noVBand="0"/>
      </w:tblPr>
      <w:tblGrid>
        <w:gridCol w:w="490"/>
        <w:gridCol w:w="2453"/>
        <w:gridCol w:w="1560"/>
        <w:gridCol w:w="1997"/>
        <w:gridCol w:w="1263"/>
        <w:gridCol w:w="1525"/>
      </w:tblGrid>
      <w:tr w:rsidR="00F63A92" w:rsidRPr="00F63A92" w:rsidTr="00F63A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rsidR="00D245CD" w:rsidRPr="0084247E" w:rsidRDefault="00D245CD" w:rsidP="0018773E">
            <w:pPr>
              <w:jc w:val="center"/>
              <w:rPr>
                <w:rFonts w:asciiTheme="minorHAnsi" w:hAnsiTheme="minorHAnsi"/>
                <w:sz w:val="20"/>
                <w:szCs w:val="20"/>
              </w:rPr>
            </w:pPr>
            <w:bookmarkStart w:id="32" w:name="_Hlk490644736"/>
            <w:r w:rsidRPr="0084247E">
              <w:rPr>
                <w:rFonts w:asciiTheme="minorHAnsi" w:hAnsiTheme="minorHAnsi"/>
                <w:sz w:val="20"/>
                <w:szCs w:val="20"/>
              </w:rPr>
              <w:t>Lp.</w:t>
            </w:r>
          </w:p>
        </w:tc>
        <w:tc>
          <w:tcPr>
            <w:cnfStyle w:val="000010000000" w:firstRow="0" w:lastRow="0" w:firstColumn="0" w:lastColumn="0" w:oddVBand="1" w:evenVBand="0" w:oddHBand="0" w:evenHBand="0" w:firstRowFirstColumn="0" w:firstRowLastColumn="0" w:lastRowFirstColumn="0" w:lastRowLastColumn="0"/>
            <w:tcW w:w="2453" w:type="dxa"/>
          </w:tcPr>
          <w:p w:rsidR="00D245CD" w:rsidRPr="0084247E" w:rsidRDefault="00D245CD" w:rsidP="0018773E">
            <w:pPr>
              <w:jc w:val="center"/>
              <w:rPr>
                <w:rFonts w:asciiTheme="minorHAnsi" w:hAnsiTheme="minorHAnsi"/>
                <w:sz w:val="20"/>
                <w:szCs w:val="20"/>
              </w:rPr>
            </w:pPr>
            <w:r w:rsidRPr="0084247E">
              <w:rPr>
                <w:rFonts w:asciiTheme="minorHAnsi" w:hAnsiTheme="minorHAnsi"/>
                <w:sz w:val="20"/>
                <w:szCs w:val="20"/>
              </w:rPr>
              <w:t>Typ składowiska</w:t>
            </w:r>
          </w:p>
        </w:tc>
        <w:tc>
          <w:tcPr>
            <w:tcW w:w="1560" w:type="dxa"/>
          </w:tcPr>
          <w:p w:rsidR="00D245CD" w:rsidRPr="0084247E" w:rsidRDefault="00D245CD" w:rsidP="0018773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84247E">
              <w:rPr>
                <w:rFonts w:asciiTheme="minorHAnsi" w:hAnsiTheme="minorHAnsi"/>
                <w:sz w:val="20"/>
                <w:szCs w:val="20"/>
              </w:rPr>
              <w:t>Adres składowiska</w:t>
            </w:r>
          </w:p>
        </w:tc>
        <w:tc>
          <w:tcPr>
            <w:cnfStyle w:val="000010000000" w:firstRow="0" w:lastRow="0" w:firstColumn="0" w:lastColumn="0" w:oddVBand="1" w:evenVBand="0" w:oddHBand="0" w:evenHBand="0" w:firstRowFirstColumn="0" w:firstRowLastColumn="0" w:lastRowFirstColumn="0" w:lastRowLastColumn="0"/>
            <w:tcW w:w="1997" w:type="dxa"/>
          </w:tcPr>
          <w:p w:rsidR="00D245CD" w:rsidRPr="0084247E" w:rsidRDefault="00D245CD" w:rsidP="0018773E">
            <w:pPr>
              <w:jc w:val="center"/>
              <w:rPr>
                <w:rFonts w:asciiTheme="minorHAnsi" w:hAnsiTheme="minorHAnsi"/>
                <w:sz w:val="20"/>
                <w:szCs w:val="20"/>
              </w:rPr>
            </w:pPr>
            <w:r w:rsidRPr="0084247E">
              <w:rPr>
                <w:rFonts w:asciiTheme="minorHAnsi" w:hAnsiTheme="minorHAnsi"/>
                <w:sz w:val="20"/>
                <w:szCs w:val="20"/>
              </w:rPr>
              <w:t>Nazwa i adres zarządzającego składowiskiem</w:t>
            </w:r>
          </w:p>
        </w:tc>
        <w:tc>
          <w:tcPr>
            <w:tcW w:w="1263" w:type="dxa"/>
          </w:tcPr>
          <w:p w:rsidR="00F63A92" w:rsidRPr="0084247E" w:rsidRDefault="00F63A92" w:rsidP="00D847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84247E">
              <w:rPr>
                <w:rFonts w:asciiTheme="minorHAnsi" w:hAnsiTheme="minorHAnsi"/>
                <w:sz w:val="20"/>
                <w:szCs w:val="20"/>
              </w:rPr>
              <w:t>P</w:t>
            </w:r>
            <w:r w:rsidR="00D245CD" w:rsidRPr="0084247E">
              <w:rPr>
                <w:rFonts w:asciiTheme="minorHAnsi" w:hAnsiTheme="minorHAnsi"/>
                <w:sz w:val="20"/>
                <w:szCs w:val="20"/>
              </w:rPr>
              <w:t xml:space="preserve">ojemność </w:t>
            </w:r>
          </w:p>
          <w:p w:rsidR="00D245CD" w:rsidRPr="0084247E" w:rsidRDefault="008359E8" w:rsidP="00D847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84247E">
              <w:rPr>
                <w:rFonts w:asciiTheme="minorHAnsi" w:hAnsiTheme="minorHAnsi"/>
                <w:sz w:val="20"/>
                <w:szCs w:val="20"/>
              </w:rPr>
              <w:t>C</w:t>
            </w:r>
            <w:r w:rsidR="00F63A92" w:rsidRPr="0084247E">
              <w:rPr>
                <w:rFonts w:asciiTheme="minorHAnsi" w:hAnsiTheme="minorHAnsi"/>
                <w:sz w:val="20"/>
                <w:szCs w:val="20"/>
              </w:rPr>
              <w:t>ałkowita</w:t>
            </w:r>
            <w:r>
              <w:rPr>
                <w:rFonts w:asciiTheme="minorHAnsi" w:hAnsiTheme="minorHAnsi"/>
                <w:sz w:val="20"/>
                <w:szCs w:val="20"/>
              </w:rPr>
              <w:t xml:space="preserve"> </w:t>
            </w:r>
            <w:r w:rsidR="00D245CD" w:rsidRPr="0084247E">
              <w:rPr>
                <w:rFonts w:asciiTheme="minorHAnsi" w:hAnsiTheme="minorHAnsi"/>
                <w:sz w:val="20"/>
                <w:szCs w:val="20"/>
              </w:rPr>
              <w:t>składowiska</w:t>
            </w:r>
            <w:bookmarkStart w:id="33" w:name="OLE_LINK8"/>
            <w:bookmarkStart w:id="34" w:name="OLE_LINK9"/>
            <w:bookmarkStart w:id="35" w:name="OLE_LINK10"/>
            <w:r w:rsidR="00F63A92" w:rsidRPr="0084247E">
              <w:rPr>
                <w:rFonts w:asciiTheme="minorHAnsi" w:hAnsiTheme="minorHAnsi"/>
                <w:sz w:val="20"/>
                <w:szCs w:val="20"/>
              </w:rPr>
              <w:t>(kwatera azbestu)</w:t>
            </w:r>
          </w:p>
          <w:p w:rsidR="00F63A92" w:rsidRPr="0084247E" w:rsidRDefault="00F63A92" w:rsidP="00D8477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84247E">
              <w:rPr>
                <w:rFonts w:asciiTheme="minorHAnsi" w:hAnsiTheme="minorHAnsi"/>
                <w:sz w:val="20"/>
                <w:szCs w:val="20"/>
              </w:rPr>
              <w:t>[m</w:t>
            </w:r>
            <w:r w:rsidRPr="0084247E">
              <w:rPr>
                <w:rFonts w:asciiTheme="minorHAnsi" w:hAnsiTheme="minorHAnsi"/>
                <w:sz w:val="20"/>
                <w:szCs w:val="20"/>
                <w:vertAlign w:val="superscript"/>
              </w:rPr>
              <w:t>3</w:t>
            </w:r>
            <w:r w:rsidRPr="0084247E">
              <w:rPr>
                <w:rFonts w:asciiTheme="minorHAnsi" w:hAnsiTheme="minorHAnsi"/>
                <w:sz w:val="20"/>
                <w:szCs w:val="20"/>
              </w:rPr>
              <w:t>]</w:t>
            </w:r>
            <w:bookmarkEnd w:id="33"/>
            <w:bookmarkEnd w:id="34"/>
            <w:bookmarkEnd w:id="35"/>
          </w:p>
        </w:tc>
        <w:tc>
          <w:tcPr>
            <w:cnfStyle w:val="000100000000" w:firstRow="0" w:lastRow="0" w:firstColumn="0" w:lastColumn="1" w:oddVBand="0" w:evenVBand="0" w:oddHBand="0" w:evenHBand="0" w:firstRowFirstColumn="0" w:firstRowLastColumn="0" w:lastRowFirstColumn="0" w:lastRowLastColumn="0"/>
            <w:tcW w:w="1525" w:type="dxa"/>
          </w:tcPr>
          <w:p w:rsidR="00D245CD" w:rsidRPr="0084247E" w:rsidRDefault="00F63A92" w:rsidP="00D8477B">
            <w:pPr>
              <w:jc w:val="center"/>
              <w:rPr>
                <w:rFonts w:asciiTheme="minorHAnsi" w:hAnsiTheme="minorHAnsi"/>
                <w:sz w:val="20"/>
                <w:szCs w:val="20"/>
              </w:rPr>
            </w:pPr>
            <w:r w:rsidRPr="0084247E">
              <w:rPr>
                <w:rFonts w:asciiTheme="minorHAnsi" w:hAnsiTheme="minorHAnsi"/>
                <w:sz w:val="20"/>
                <w:szCs w:val="20"/>
              </w:rPr>
              <w:t>P</w:t>
            </w:r>
            <w:r w:rsidR="00D245CD" w:rsidRPr="0084247E">
              <w:rPr>
                <w:rFonts w:asciiTheme="minorHAnsi" w:hAnsiTheme="minorHAnsi"/>
                <w:sz w:val="20"/>
                <w:szCs w:val="20"/>
              </w:rPr>
              <w:t xml:space="preserve">ojemność </w:t>
            </w:r>
            <w:r w:rsidRPr="0084247E">
              <w:rPr>
                <w:rFonts w:asciiTheme="minorHAnsi" w:hAnsiTheme="minorHAnsi"/>
                <w:sz w:val="20"/>
                <w:szCs w:val="20"/>
              </w:rPr>
              <w:t xml:space="preserve">pozostała </w:t>
            </w:r>
            <w:r w:rsidR="00D245CD" w:rsidRPr="0084247E">
              <w:rPr>
                <w:rFonts w:asciiTheme="minorHAnsi" w:hAnsiTheme="minorHAnsi"/>
                <w:sz w:val="20"/>
                <w:szCs w:val="20"/>
              </w:rPr>
              <w:t>składowiska</w:t>
            </w:r>
          </w:p>
          <w:p w:rsidR="00F63A92" w:rsidRPr="0084247E" w:rsidRDefault="00F63A92" w:rsidP="00F63A92">
            <w:pPr>
              <w:jc w:val="center"/>
              <w:rPr>
                <w:rFonts w:asciiTheme="minorHAnsi" w:hAnsiTheme="minorHAnsi"/>
                <w:sz w:val="20"/>
                <w:szCs w:val="20"/>
              </w:rPr>
            </w:pPr>
            <w:r w:rsidRPr="0084247E">
              <w:rPr>
                <w:rFonts w:asciiTheme="minorHAnsi" w:hAnsiTheme="minorHAnsi"/>
                <w:sz w:val="20"/>
                <w:szCs w:val="20"/>
              </w:rPr>
              <w:t>(kwatera azbestu)</w:t>
            </w:r>
          </w:p>
          <w:p w:rsidR="00F63A92" w:rsidRPr="0084247E" w:rsidRDefault="00F63A92" w:rsidP="00F63A92">
            <w:pPr>
              <w:jc w:val="center"/>
              <w:rPr>
                <w:rFonts w:asciiTheme="minorHAnsi" w:hAnsiTheme="minorHAnsi"/>
                <w:sz w:val="20"/>
                <w:szCs w:val="20"/>
              </w:rPr>
            </w:pPr>
            <w:r w:rsidRPr="0084247E">
              <w:rPr>
                <w:rFonts w:asciiTheme="minorHAnsi" w:hAnsiTheme="minorHAnsi"/>
                <w:sz w:val="20"/>
                <w:szCs w:val="20"/>
              </w:rPr>
              <w:t>[m</w:t>
            </w:r>
            <w:r w:rsidRPr="0084247E">
              <w:rPr>
                <w:rFonts w:asciiTheme="minorHAnsi" w:hAnsiTheme="minorHAnsi"/>
                <w:sz w:val="20"/>
                <w:szCs w:val="20"/>
                <w:vertAlign w:val="superscript"/>
              </w:rPr>
              <w:t>3</w:t>
            </w:r>
            <w:r w:rsidRPr="0084247E">
              <w:rPr>
                <w:rFonts w:asciiTheme="minorHAnsi" w:hAnsiTheme="minorHAnsi"/>
                <w:sz w:val="20"/>
                <w:szCs w:val="20"/>
              </w:rPr>
              <w:t>]</w:t>
            </w:r>
          </w:p>
        </w:tc>
      </w:tr>
      <w:tr w:rsidR="00F63A92" w:rsidRPr="00F63A92" w:rsidTr="0084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rsidR="00D245CD" w:rsidRPr="00F63A92" w:rsidRDefault="00D245CD" w:rsidP="0018773E">
            <w:pPr>
              <w:jc w:val="center"/>
              <w:rPr>
                <w:rFonts w:asciiTheme="minorHAnsi" w:hAnsiTheme="minorHAnsi"/>
                <w:b w:val="0"/>
                <w:sz w:val="20"/>
                <w:szCs w:val="20"/>
              </w:rPr>
            </w:pPr>
            <w:r w:rsidRPr="00F63A92">
              <w:rPr>
                <w:rFonts w:asciiTheme="minorHAnsi" w:hAnsiTheme="minorHAnsi"/>
                <w:b w:val="0"/>
                <w:sz w:val="20"/>
                <w:szCs w:val="20"/>
              </w:rPr>
              <w:t>1.</w:t>
            </w:r>
          </w:p>
        </w:tc>
        <w:tc>
          <w:tcPr>
            <w:cnfStyle w:val="000010000000" w:firstRow="0" w:lastRow="0" w:firstColumn="0" w:lastColumn="0" w:oddVBand="1" w:evenVBand="0" w:oddHBand="0" w:evenHBand="0" w:firstRowFirstColumn="0" w:firstRowLastColumn="0" w:lastRowFirstColumn="0" w:lastRowLastColumn="0"/>
            <w:tcW w:w="2453" w:type="dxa"/>
          </w:tcPr>
          <w:p w:rsidR="00D245CD" w:rsidRPr="00F63A92" w:rsidRDefault="00D245CD" w:rsidP="00F55751">
            <w:pPr>
              <w:jc w:val="center"/>
              <w:rPr>
                <w:rFonts w:asciiTheme="minorHAnsi" w:hAnsiTheme="minorHAnsi"/>
                <w:sz w:val="20"/>
                <w:szCs w:val="20"/>
              </w:rPr>
            </w:pPr>
            <w:bookmarkStart w:id="36" w:name="OLE_LINK3"/>
            <w:bookmarkStart w:id="37" w:name="OLE_LINK4"/>
            <w:r w:rsidRPr="00F63A92">
              <w:rPr>
                <w:rFonts w:asciiTheme="minorHAnsi" w:hAnsiTheme="minorHAnsi"/>
                <w:sz w:val="20"/>
                <w:szCs w:val="20"/>
              </w:rPr>
              <w:t>Składowisko odpadów innych niż niebezpieczne i obojętne</w:t>
            </w:r>
            <w:bookmarkEnd w:id="36"/>
            <w:bookmarkEnd w:id="37"/>
          </w:p>
        </w:tc>
        <w:tc>
          <w:tcPr>
            <w:tcW w:w="1560" w:type="dxa"/>
          </w:tcPr>
          <w:p w:rsidR="00D245CD" w:rsidRPr="00F63A92" w:rsidRDefault="00D245CD" w:rsidP="0018773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bookmarkStart w:id="38" w:name="OLE_LINK5"/>
            <w:bookmarkStart w:id="39" w:name="OLE_LINK6"/>
            <w:bookmarkStart w:id="40" w:name="OLE_LINK7"/>
            <w:r w:rsidRPr="00F63A92">
              <w:rPr>
                <w:rFonts w:asciiTheme="minorHAnsi" w:hAnsiTheme="minorHAnsi"/>
                <w:sz w:val="20"/>
                <w:szCs w:val="20"/>
              </w:rPr>
              <w:t>Dalsze 36</w:t>
            </w:r>
          </w:p>
          <w:p w:rsidR="00D245CD" w:rsidRPr="00F63A92" w:rsidRDefault="00D245CD" w:rsidP="0018773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63A92">
              <w:rPr>
                <w:rFonts w:asciiTheme="minorHAnsi" w:hAnsiTheme="minorHAnsi"/>
                <w:sz w:val="20"/>
                <w:szCs w:val="20"/>
              </w:rPr>
              <w:t>74-300 Myślibórz</w:t>
            </w:r>
            <w:bookmarkEnd w:id="38"/>
            <w:bookmarkEnd w:id="39"/>
            <w:bookmarkEnd w:id="40"/>
          </w:p>
        </w:tc>
        <w:tc>
          <w:tcPr>
            <w:cnfStyle w:val="000010000000" w:firstRow="0" w:lastRow="0" w:firstColumn="0" w:lastColumn="0" w:oddVBand="1" w:evenVBand="0" w:oddHBand="0" w:evenHBand="0" w:firstRowFirstColumn="0" w:firstRowLastColumn="0" w:lastRowFirstColumn="0" w:lastRowLastColumn="0"/>
            <w:tcW w:w="1997" w:type="dxa"/>
          </w:tcPr>
          <w:p w:rsidR="00D245CD" w:rsidRPr="00F63A92" w:rsidRDefault="00F63A92" w:rsidP="0018773E">
            <w:pPr>
              <w:jc w:val="center"/>
              <w:rPr>
                <w:rFonts w:asciiTheme="minorHAnsi" w:hAnsiTheme="minorHAnsi"/>
                <w:sz w:val="20"/>
                <w:szCs w:val="20"/>
              </w:rPr>
            </w:pPr>
            <w:r w:rsidRPr="00F63A92">
              <w:rPr>
                <w:rFonts w:asciiTheme="minorHAnsi" w:hAnsiTheme="minorHAnsi"/>
                <w:sz w:val="20"/>
                <w:szCs w:val="20"/>
              </w:rPr>
              <w:t>EKO-MYŚL Sp. z o.o.</w:t>
            </w:r>
          </w:p>
          <w:p w:rsidR="00F63A92" w:rsidRPr="00F63A92" w:rsidRDefault="00F63A92" w:rsidP="00F63A92">
            <w:pPr>
              <w:jc w:val="center"/>
              <w:rPr>
                <w:rFonts w:asciiTheme="minorHAnsi" w:hAnsiTheme="minorHAnsi"/>
                <w:sz w:val="20"/>
                <w:szCs w:val="20"/>
              </w:rPr>
            </w:pPr>
            <w:r w:rsidRPr="00F63A92">
              <w:rPr>
                <w:rFonts w:asciiTheme="minorHAnsi" w:hAnsiTheme="minorHAnsi"/>
                <w:sz w:val="20"/>
                <w:szCs w:val="20"/>
              </w:rPr>
              <w:t>Dalsze 36</w:t>
            </w:r>
          </w:p>
          <w:p w:rsidR="00F63A92" w:rsidRPr="00F63A92" w:rsidRDefault="00F63A92" w:rsidP="00F63A92">
            <w:pPr>
              <w:jc w:val="center"/>
              <w:rPr>
                <w:rFonts w:asciiTheme="minorHAnsi" w:hAnsiTheme="minorHAnsi"/>
                <w:sz w:val="20"/>
                <w:szCs w:val="20"/>
              </w:rPr>
            </w:pPr>
            <w:r w:rsidRPr="00F63A92">
              <w:rPr>
                <w:rFonts w:asciiTheme="minorHAnsi" w:hAnsiTheme="minorHAnsi"/>
                <w:sz w:val="20"/>
                <w:szCs w:val="20"/>
              </w:rPr>
              <w:t>74-300 Myślibórz</w:t>
            </w:r>
          </w:p>
        </w:tc>
        <w:tc>
          <w:tcPr>
            <w:tcW w:w="1263" w:type="dxa"/>
          </w:tcPr>
          <w:p w:rsidR="00D245CD" w:rsidRPr="00F63A92" w:rsidRDefault="00F63A92" w:rsidP="0018773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63A92">
              <w:rPr>
                <w:rFonts w:asciiTheme="minorHAnsi" w:hAnsiTheme="minorHAnsi"/>
                <w:sz w:val="20"/>
                <w:szCs w:val="20"/>
              </w:rPr>
              <w:t>15 000,00</w:t>
            </w:r>
          </w:p>
        </w:tc>
        <w:tc>
          <w:tcPr>
            <w:cnfStyle w:val="000100000000" w:firstRow="0" w:lastRow="0" w:firstColumn="0" w:lastColumn="1" w:oddVBand="0" w:evenVBand="0" w:oddHBand="0" w:evenHBand="0" w:firstRowFirstColumn="0" w:firstRowLastColumn="0" w:lastRowFirstColumn="0" w:lastRowLastColumn="0"/>
            <w:tcW w:w="1525" w:type="dxa"/>
          </w:tcPr>
          <w:p w:rsidR="00D245CD" w:rsidRPr="0084247E" w:rsidRDefault="00F63A92" w:rsidP="0018773E">
            <w:pPr>
              <w:jc w:val="center"/>
              <w:rPr>
                <w:rFonts w:asciiTheme="minorHAnsi" w:hAnsiTheme="minorHAnsi"/>
                <w:b w:val="0"/>
                <w:sz w:val="20"/>
                <w:szCs w:val="20"/>
              </w:rPr>
            </w:pPr>
            <w:r w:rsidRPr="0084247E">
              <w:rPr>
                <w:rFonts w:asciiTheme="minorHAnsi" w:hAnsiTheme="minorHAnsi"/>
                <w:b w:val="0"/>
                <w:sz w:val="20"/>
                <w:szCs w:val="20"/>
              </w:rPr>
              <w:t>8 563,97</w:t>
            </w:r>
          </w:p>
        </w:tc>
      </w:tr>
      <w:bookmarkEnd w:id="32"/>
      <w:tr w:rsidR="00F63A92" w:rsidRPr="00F63A92" w:rsidTr="00F63A92">
        <w:tc>
          <w:tcPr>
            <w:cnfStyle w:val="001000000000" w:firstRow="0" w:lastRow="0" w:firstColumn="1" w:lastColumn="0" w:oddVBand="0" w:evenVBand="0" w:oddHBand="0" w:evenHBand="0" w:firstRowFirstColumn="0" w:firstRowLastColumn="0" w:lastRowFirstColumn="0" w:lastRowLastColumn="0"/>
            <w:tcW w:w="490" w:type="dxa"/>
          </w:tcPr>
          <w:p w:rsidR="00D245CD" w:rsidRPr="00F63A92" w:rsidRDefault="00D245CD" w:rsidP="0018773E">
            <w:pPr>
              <w:jc w:val="center"/>
              <w:rPr>
                <w:rFonts w:asciiTheme="minorHAnsi" w:hAnsiTheme="minorHAnsi"/>
                <w:b w:val="0"/>
                <w:sz w:val="20"/>
                <w:szCs w:val="20"/>
              </w:rPr>
            </w:pPr>
            <w:r w:rsidRPr="00F63A92">
              <w:rPr>
                <w:rFonts w:asciiTheme="minorHAnsi" w:hAnsiTheme="minorHAnsi"/>
                <w:b w:val="0"/>
                <w:sz w:val="20"/>
                <w:szCs w:val="20"/>
              </w:rPr>
              <w:t>2.</w:t>
            </w:r>
          </w:p>
        </w:tc>
        <w:tc>
          <w:tcPr>
            <w:cnfStyle w:val="000010000000" w:firstRow="0" w:lastRow="0" w:firstColumn="0" w:lastColumn="0" w:oddVBand="1" w:evenVBand="0" w:oddHBand="0" w:evenHBand="0" w:firstRowFirstColumn="0" w:firstRowLastColumn="0" w:lastRowFirstColumn="0" w:lastRowLastColumn="0"/>
            <w:tcW w:w="2453" w:type="dxa"/>
          </w:tcPr>
          <w:p w:rsidR="00D245CD" w:rsidRPr="00F63A92" w:rsidRDefault="00D245CD" w:rsidP="0018773E">
            <w:pPr>
              <w:jc w:val="center"/>
              <w:rPr>
                <w:rFonts w:asciiTheme="minorHAnsi" w:hAnsiTheme="minorHAnsi"/>
                <w:sz w:val="20"/>
                <w:szCs w:val="20"/>
              </w:rPr>
            </w:pPr>
            <w:r w:rsidRPr="00F63A92">
              <w:rPr>
                <w:rFonts w:asciiTheme="minorHAnsi" w:hAnsiTheme="minorHAnsi"/>
                <w:sz w:val="20"/>
                <w:szCs w:val="20"/>
              </w:rPr>
              <w:t>Składowisko odpadów innych niż niebezpieczne i obojętne</w:t>
            </w:r>
          </w:p>
        </w:tc>
        <w:tc>
          <w:tcPr>
            <w:tcW w:w="1560" w:type="dxa"/>
          </w:tcPr>
          <w:p w:rsidR="00D245CD" w:rsidRPr="00F63A92" w:rsidRDefault="00D245CD" w:rsidP="0018773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63A92">
              <w:rPr>
                <w:rFonts w:asciiTheme="minorHAnsi" w:hAnsiTheme="minorHAnsi"/>
                <w:sz w:val="20"/>
                <w:szCs w:val="20"/>
              </w:rPr>
              <w:t>ul. Łubuszan 80</w:t>
            </w:r>
          </w:p>
          <w:p w:rsidR="00D245CD" w:rsidRPr="00F63A92" w:rsidRDefault="00D245CD" w:rsidP="0018773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63A92">
              <w:rPr>
                <w:rFonts w:asciiTheme="minorHAnsi" w:hAnsiTheme="minorHAnsi"/>
                <w:sz w:val="20"/>
                <w:szCs w:val="20"/>
              </w:rPr>
              <w:t>76-004 Sianów</w:t>
            </w:r>
          </w:p>
        </w:tc>
        <w:tc>
          <w:tcPr>
            <w:cnfStyle w:val="000010000000" w:firstRow="0" w:lastRow="0" w:firstColumn="0" w:lastColumn="0" w:oddVBand="1" w:evenVBand="0" w:oddHBand="0" w:evenHBand="0" w:firstRowFirstColumn="0" w:firstRowLastColumn="0" w:lastRowFirstColumn="0" w:lastRowLastColumn="0"/>
            <w:tcW w:w="1997" w:type="dxa"/>
          </w:tcPr>
          <w:p w:rsidR="00D245CD" w:rsidRPr="00F63A92" w:rsidRDefault="00F63A92" w:rsidP="0018773E">
            <w:pPr>
              <w:jc w:val="center"/>
              <w:rPr>
                <w:rFonts w:asciiTheme="minorHAnsi" w:hAnsiTheme="minorHAnsi"/>
                <w:sz w:val="20"/>
                <w:szCs w:val="20"/>
              </w:rPr>
            </w:pPr>
            <w:r w:rsidRPr="00F63A92">
              <w:rPr>
                <w:rFonts w:asciiTheme="minorHAnsi" w:hAnsiTheme="minorHAnsi"/>
                <w:sz w:val="20"/>
                <w:szCs w:val="20"/>
              </w:rPr>
              <w:t>Przedsiębiorstwo Gospodarki Komunalnej Sp. z o.o.</w:t>
            </w:r>
          </w:p>
          <w:p w:rsidR="00F63A92" w:rsidRPr="00F63A92" w:rsidRDefault="00F63A92" w:rsidP="0018773E">
            <w:pPr>
              <w:jc w:val="center"/>
              <w:rPr>
                <w:rFonts w:asciiTheme="minorHAnsi" w:hAnsiTheme="minorHAnsi"/>
                <w:sz w:val="20"/>
                <w:szCs w:val="20"/>
              </w:rPr>
            </w:pPr>
            <w:r w:rsidRPr="00F63A92">
              <w:rPr>
                <w:rFonts w:asciiTheme="minorHAnsi" w:hAnsiTheme="minorHAnsi"/>
                <w:sz w:val="20"/>
                <w:szCs w:val="20"/>
              </w:rPr>
              <w:t>ul. Komunalna 5</w:t>
            </w:r>
          </w:p>
          <w:p w:rsidR="00F63A92" w:rsidRPr="00F63A92" w:rsidRDefault="00F63A92" w:rsidP="0018773E">
            <w:pPr>
              <w:jc w:val="center"/>
              <w:rPr>
                <w:rFonts w:asciiTheme="minorHAnsi" w:hAnsiTheme="minorHAnsi"/>
                <w:sz w:val="20"/>
                <w:szCs w:val="20"/>
              </w:rPr>
            </w:pPr>
            <w:r w:rsidRPr="00F63A92">
              <w:rPr>
                <w:rFonts w:asciiTheme="minorHAnsi" w:hAnsiTheme="minorHAnsi"/>
                <w:sz w:val="20"/>
                <w:szCs w:val="20"/>
              </w:rPr>
              <w:t>75-724 Koszalin</w:t>
            </w:r>
          </w:p>
        </w:tc>
        <w:tc>
          <w:tcPr>
            <w:tcW w:w="1263" w:type="dxa"/>
          </w:tcPr>
          <w:p w:rsidR="00D245CD" w:rsidRPr="00F63A92" w:rsidRDefault="00F63A92" w:rsidP="0018773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63A92">
              <w:rPr>
                <w:rFonts w:asciiTheme="minorHAnsi" w:hAnsiTheme="minorHAnsi"/>
                <w:sz w:val="20"/>
                <w:szCs w:val="20"/>
              </w:rPr>
              <w:t>35 923,00</w:t>
            </w:r>
          </w:p>
        </w:tc>
        <w:tc>
          <w:tcPr>
            <w:cnfStyle w:val="000100000000" w:firstRow="0" w:lastRow="0" w:firstColumn="0" w:lastColumn="1" w:oddVBand="0" w:evenVBand="0" w:oddHBand="0" w:evenHBand="0" w:firstRowFirstColumn="0" w:firstRowLastColumn="0" w:lastRowFirstColumn="0" w:lastRowLastColumn="0"/>
            <w:tcW w:w="1525" w:type="dxa"/>
          </w:tcPr>
          <w:p w:rsidR="00D245CD" w:rsidRPr="00F63A92" w:rsidRDefault="00F63A92" w:rsidP="0018773E">
            <w:pPr>
              <w:jc w:val="center"/>
              <w:rPr>
                <w:rFonts w:asciiTheme="minorHAnsi" w:hAnsiTheme="minorHAnsi"/>
                <w:b w:val="0"/>
                <w:sz w:val="20"/>
                <w:szCs w:val="20"/>
              </w:rPr>
            </w:pPr>
            <w:r w:rsidRPr="00F63A92">
              <w:rPr>
                <w:rFonts w:asciiTheme="minorHAnsi" w:hAnsiTheme="minorHAnsi"/>
                <w:b w:val="0"/>
                <w:sz w:val="20"/>
                <w:szCs w:val="20"/>
              </w:rPr>
              <w:t>15 697,55</w:t>
            </w:r>
          </w:p>
        </w:tc>
      </w:tr>
      <w:tr w:rsidR="00F63A92" w:rsidRPr="00F63A92" w:rsidTr="0084247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0" w:type="dxa"/>
            <w:gridSpan w:val="4"/>
            <w:tcBorders>
              <w:top w:val="single" w:sz="8" w:space="0" w:color="4F81BD" w:themeColor="accent1"/>
            </w:tcBorders>
          </w:tcPr>
          <w:p w:rsidR="00F63A92" w:rsidRPr="00F63A92" w:rsidRDefault="00F63A92" w:rsidP="0084247E">
            <w:pPr>
              <w:jc w:val="center"/>
              <w:rPr>
                <w:rFonts w:asciiTheme="minorHAnsi" w:hAnsiTheme="minorHAnsi"/>
                <w:sz w:val="20"/>
                <w:szCs w:val="20"/>
              </w:rPr>
            </w:pPr>
            <w:r w:rsidRPr="00F63A92">
              <w:rPr>
                <w:rFonts w:asciiTheme="minorHAnsi" w:hAnsiTheme="minorHAnsi"/>
                <w:sz w:val="20"/>
                <w:szCs w:val="20"/>
              </w:rPr>
              <w:t>SUMA</w:t>
            </w:r>
          </w:p>
        </w:tc>
        <w:tc>
          <w:tcPr>
            <w:cnfStyle w:val="000010000000" w:firstRow="0" w:lastRow="0" w:firstColumn="0" w:lastColumn="0" w:oddVBand="1" w:evenVBand="0" w:oddHBand="0" w:evenHBand="0" w:firstRowFirstColumn="0" w:firstRowLastColumn="0" w:lastRowFirstColumn="0" w:lastRowLastColumn="0"/>
            <w:tcW w:w="1263" w:type="dxa"/>
            <w:tcBorders>
              <w:top w:val="single" w:sz="8" w:space="0" w:color="4F81BD" w:themeColor="accent1"/>
            </w:tcBorders>
          </w:tcPr>
          <w:p w:rsidR="00F63A92" w:rsidRPr="00F63A92" w:rsidRDefault="00F63A92" w:rsidP="0018773E">
            <w:pPr>
              <w:jc w:val="center"/>
              <w:rPr>
                <w:rFonts w:asciiTheme="minorHAnsi" w:hAnsiTheme="minorHAnsi"/>
                <w:sz w:val="20"/>
                <w:szCs w:val="20"/>
              </w:rPr>
            </w:pPr>
            <w:r>
              <w:rPr>
                <w:rFonts w:asciiTheme="minorHAnsi" w:hAnsiTheme="minorHAnsi"/>
                <w:sz w:val="20"/>
                <w:szCs w:val="20"/>
              </w:rPr>
              <w:t>50 923,00</w:t>
            </w:r>
          </w:p>
        </w:tc>
        <w:tc>
          <w:tcPr>
            <w:cnfStyle w:val="000100000000" w:firstRow="0" w:lastRow="0" w:firstColumn="0" w:lastColumn="1" w:oddVBand="0" w:evenVBand="0" w:oddHBand="0" w:evenHBand="0" w:firstRowFirstColumn="0" w:firstRowLastColumn="0" w:lastRowFirstColumn="0" w:lastRowLastColumn="0"/>
            <w:tcW w:w="1525" w:type="dxa"/>
            <w:tcBorders>
              <w:top w:val="single" w:sz="8" w:space="0" w:color="4F81BD" w:themeColor="accent1"/>
            </w:tcBorders>
          </w:tcPr>
          <w:p w:rsidR="00F63A92" w:rsidRPr="00F63A92" w:rsidRDefault="00F63A92" w:rsidP="0018773E">
            <w:pPr>
              <w:jc w:val="center"/>
              <w:rPr>
                <w:rFonts w:asciiTheme="minorHAnsi" w:hAnsiTheme="minorHAnsi"/>
                <w:sz w:val="20"/>
                <w:szCs w:val="20"/>
              </w:rPr>
            </w:pPr>
            <w:r>
              <w:rPr>
                <w:rFonts w:asciiTheme="minorHAnsi" w:hAnsiTheme="minorHAnsi"/>
                <w:sz w:val="20"/>
                <w:szCs w:val="20"/>
              </w:rPr>
              <w:t>24 261,52</w:t>
            </w:r>
          </w:p>
        </w:tc>
      </w:tr>
    </w:tbl>
    <w:p w:rsidR="005B4036" w:rsidRPr="005B4036" w:rsidRDefault="00661EE6" w:rsidP="005B4036">
      <w:pPr>
        <w:jc w:val="center"/>
        <w:rPr>
          <w:rFonts w:asciiTheme="minorHAnsi" w:hAnsiTheme="minorHAnsi"/>
          <w:i/>
          <w:sz w:val="20"/>
          <w:szCs w:val="20"/>
        </w:rPr>
      </w:pPr>
      <w:r w:rsidRPr="0084247E">
        <w:rPr>
          <w:rFonts w:asciiTheme="minorHAnsi" w:hAnsiTheme="minorHAnsi"/>
          <w:i/>
          <w:sz w:val="20"/>
          <w:szCs w:val="20"/>
        </w:rPr>
        <w:t>Źródło:</w:t>
      </w:r>
      <w:r w:rsidR="0084247E" w:rsidRPr="0084247E">
        <w:rPr>
          <w:rFonts w:asciiTheme="minorHAnsi" w:hAnsiTheme="minorHAnsi"/>
          <w:i/>
          <w:sz w:val="20"/>
          <w:szCs w:val="20"/>
        </w:rPr>
        <w:t xml:space="preserve"> </w:t>
      </w:r>
      <w:r w:rsidR="005B4036" w:rsidRPr="0084247E">
        <w:rPr>
          <w:rFonts w:asciiTheme="minorHAnsi" w:hAnsiTheme="minorHAnsi"/>
          <w:i/>
          <w:sz w:val="20"/>
          <w:szCs w:val="20"/>
        </w:rPr>
        <w:t>Załącznik</w:t>
      </w:r>
      <w:r w:rsidR="005B4036" w:rsidRPr="005B4036">
        <w:rPr>
          <w:rFonts w:asciiTheme="minorHAnsi" w:hAnsiTheme="minorHAnsi"/>
          <w:i/>
          <w:sz w:val="20"/>
          <w:szCs w:val="20"/>
        </w:rPr>
        <w:t xml:space="preserve"> do uchwały XVIII/321/16 Sejmiku Województwa Zachodniopomorskiego z dnia 27 grudnia 2016 r.- Plan Gospodarki Odpadami dla Województwa Zachodniopomorskiego na lata 2016-2022 z uwzględnieniem perspektywy na lata 2023-2028</w:t>
      </w:r>
    </w:p>
    <w:p w:rsidR="0018773E" w:rsidRPr="001D5E77" w:rsidRDefault="0018773E">
      <w:pPr>
        <w:pStyle w:val="Nagwek1"/>
        <w:spacing w:before="0" w:after="0"/>
        <w:jc w:val="both"/>
        <w:rPr>
          <w:rFonts w:asciiTheme="minorHAnsi" w:hAnsiTheme="minorHAnsi"/>
          <w:color w:val="FF0000"/>
          <w:sz w:val="20"/>
          <w:szCs w:val="20"/>
          <w:shd w:val="clear" w:color="auto" w:fill="FFFFFF"/>
        </w:rPr>
      </w:pPr>
    </w:p>
    <w:p w:rsidR="007027C5" w:rsidRPr="00935FAC" w:rsidRDefault="005B4036" w:rsidP="00935FAC">
      <w:pPr>
        <w:ind w:firstLine="567"/>
        <w:jc w:val="both"/>
        <w:rPr>
          <w:rFonts w:asciiTheme="minorHAnsi" w:hAnsiTheme="minorHAnsi" w:cstheme="minorHAnsi"/>
        </w:rPr>
      </w:pPr>
      <w:r w:rsidRPr="00935FAC">
        <w:rPr>
          <w:rFonts w:asciiTheme="minorHAnsi" w:hAnsiTheme="minorHAnsi" w:cstheme="minorHAnsi"/>
        </w:rPr>
        <w:t xml:space="preserve">Ponadto ze strony </w:t>
      </w:r>
      <w:r w:rsidRPr="00976921">
        <w:rPr>
          <w:rFonts w:asciiTheme="minorHAnsi" w:hAnsiTheme="minorHAnsi" w:cstheme="minorHAnsi"/>
        </w:rPr>
        <w:t>www.bazaazbestowa.gov.pl</w:t>
      </w:r>
      <w:r w:rsidRPr="00935FAC">
        <w:rPr>
          <w:rFonts w:asciiTheme="minorHAnsi" w:hAnsiTheme="minorHAnsi" w:cstheme="minorHAnsi"/>
        </w:rPr>
        <w:t xml:space="preserve"> wynika, iż na terenie województwa zachodniopomorskiego planowane jest do uruchomienia jedno składowisko odpadów azbestowych oraz odpadów innych niż niebezpieczne i obojętne w miejscowości Jeziorki </w:t>
      </w:r>
      <w:r w:rsidRPr="00935FAC">
        <w:rPr>
          <w:rFonts w:asciiTheme="minorHAnsi" w:hAnsiTheme="minorHAnsi" w:cstheme="minorHAnsi"/>
        </w:rPr>
        <w:br/>
        <w:t>w gminie Barwice. Zarządcą składowiska będzie Międzygminne Przedsiębiorstwo Gospodarki Odpadami Sp. z o.o. z siedzibą w Połczynie Zdroju. Planowana data uruchomienia składowiska to: 2018-2025.</w:t>
      </w:r>
    </w:p>
    <w:p w:rsidR="006112FF" w:rsidRPr="001D5E77" w:rsidRDefault="006112FF">
      <w:pPr>
        <w:rPr>
          <w:rFonts w:asciiTheme="minorHAnsi" w:hAnsiTheme="minorHAnsi" w:cs="Arial"/>
          <w:b/>
          <w:bCs/>
          <w:color w:val="FF0000"/>
          <w:kern w:val="32"/>
          <w:szCs w:val="32"/>
        </w:rPr>
      </w:pPr>
      <w:r w:rsidRPr="001D5E77">
        <w:rPr>
          <w:rFonts w:asciiTheme="minorHAnsi" w:hAnsiTheme="minorHAnsi"/>
          <w:color w:val="FF0000"/>
        </w:rPr>
        <w:br w:type="page"/>
      </w:r>
    </w:p>
    <w:p w:rsidR="00FA60FD" w:rsidRPr="00295259" w:rsidRDefault="00FA60FD">
      <w:pPr>
        <w:pStyle w:val="Nagwek1"/>
        <w:spacing w:before="0" w:after="0"/>
        <w:jc w:val="both"/>
        <w:rPr>
          <w:rFonts w:asciiTheme="minorHAnsi" w:hAnsiTheme="minorHAnsi"/>
          <w:sz w:val="24"/>
        </w:rPr>
      </w:pPr>
      <w:bookmarkStart w:id="41" w:name="_Toc493075094"/>
      <w:r w:rsidRPr="00295259">
        <w:rPr>
          <w:rFonts w:asciiTheme="minorHAnsi" w:hAnsiTheme="minorHAnsi"/>
          <w:sz w:val="24"/>
        </w:rPr>
        <w:lastRenderedPageBreak/>
        <w:t>4. Ocena stanu aktualnego w zakresie azbestu</w:t>
      </w:r>
      <w:bookmarkEnd w:id="41"/>
    </w:p>
    <w:p w:rsidR="00FA60FD" w:rsidRPr="00295259" w:rsidRDefault="00FA60FD" w:rsidP="00182297">
      <w:pPr>
        <w:ind w:firstLine="567"/>
        <w:jc w:val="both"/>
        <w:rPr>
          <w:rFonts w:asciiTheme="minorHAnsi" w:hAnsiTheme="minorHAnsi"/>
        </w:rPr>
      </w:pPr>
      <w:r w:rsidRPr="00295259">
        <w:rPr>
          <w:rFonts w:asciiTheme="minorHAnsi" w:hAnsiTheme="minorHAnsi"/>
        </w:rPr>
        <w:t xml:space="preserve">W trakcie przeprowadzenia oceny stanu aktualnego środowiska </w:t>
      </w:r>
      <w:r w:rsidR="00C86078" w:rsidRPr="00295259">
        <w:rPr>
          <w:rFonts w:asciiTheme="minorHAnsi" w:hAnsiTheme="minorHAnsi"/>
        </w:rPr>
        <w:t>Gminy Ch</w:t>
      </w:r>
      <w:r w:rsidR="00295259" w:rsidRPr="00295259">
        <w:rPr>
          <w:rFonts w:asciiTheme="minorHAnsi" w:hAnsiTheme="minorHAnsi"/>
        </w:rPr>
        <w:t xml:space="preserve">ojna </w:t>
      </w:r>
      <w:r w:rsidRPr="00295259">
        <w:rPr>
          <w:rFonts w:asciiTheme="minorHAnsi" w:hAnsiTheme="minorHAnsi"/>
        </w:rPr>
        <w:t>w zakresie wyrobów zawierających azbest wzięto pod uwagę następujące elementy:</w:t>
      </w:r>
    </w:p>
    <w:p w:rsidR="00FA60FD" w:rsidRPr="00295259" w:rsidRDefault="00FA60FD" w:rsidP="00111585">
      <w:pPr>
        <w:numPr>
          <w:ilvl w:val="0"/>
          <w:numId w:val="22"/>
        </w:numPr>
        <w:jc w:val="both"/>
        <w:rPr>
          <w:rFonts w:asciiTheme="minorHAnsi" w:hAnsiTheme="minorHAnsi"/>
        </w:rPr>
      </w:pPr>
      <w:r w:rsidRPr="00295259">
        <w:rPr>
          <w:rFonts w:asciiTheme="minorHAnsi" w:hAnsiTheme="minorHAnsi"/>
        </w:rPr>
        <w:t xml:space="preserve">informacje o programach, planach dotyczących usuwania azbestu na </w:t>
      </w:r>
      <w:r w:rsidR="00C86078" w:rsidRPr="00295259">
        <w:rPr>
          <w:rFonts w:asciiTheme="minorHAnsi" w:hAnsiTheme="minorHAnsi"/>
        </w:rPr>
        <w:t>szczeblu krajo</w:t>
      </w:r>
      <w:r w:rsidR="00295259" w:rsidRPr="00295259">
        <w:rPr>
          <w:rFonts w:asciiTheme="minorHAnsi" w:hAnsiTheme="minorHAnsi"/>
        </w:rPr>
        <w:t>wym, wojewódzkim i powiatowym,</w:t>
      </w:r>
    </w:p>
    <w:p w:rsidR="00182297" w:rsidRPr="00DB2F65" w:rsidRDefault="00182297" w:rsidP="00111585">
      <w:pPr>
        <w:pStyle w:val="Akapitzlist"/>
        <w:numPr>
          <w:ilvl w:val="0"/>
          <w:numId w:val="22"/>
        </w:numPr>
        <w:jc w:val="both"/>
        <w:rPr>
          <w:rFonts w:asciiTheme="minorHAnsi" w:hAnsiTheme="minorHAnsi"/>
        </w:rPr>
      </w:pPr>
      <w:r w:rsidRPr="00DB2F65">
        <w:rPr>
          <w:rFonts w:asciiTheme="minorHAnsi" w:hAnsiTheme="minorHAnsi"/>
          <w:bCs/>
        </w:rPr>
        <w:t>ocenę realizacji działań w zakresie odpadów zawierających azbest,</w:t>
      </w:r>
    </w:p>
    <w:p w:rsidR="00182297" w:rsidRPr="00295259" w:rsidRDefault="00182297" w:rsidP="00111585">
      <w:pPr>
        <w:pStyle w:val="Akapitzlist"/>
        <w:numPr>
          <w:ilvl w:val="0"/>
          <w:numId w:val="22"/>
        </w:numPr>
        <w:jc w:val="both"/>
        <w:rPr>
          <w:rFonts w:asciiTheme="minorHAnsi" w:hAnsiTheme="minorHAnsi"/>
        </w:rPr>
      </w:pPr>
      <w:r w:rsidRPr="00295259">
        <w:rPr>
          <w:rFonts w:asciiTheme="minorHAnsi" w:hAnsiTheme="minorHAnsi"/>
          <w:bCs/>
        </w:rPr>
        <w:t>wyniki pomiarów stężeń włókien azbestu,</w:t>
      </w:r>
    </w:p>
    <w:p w:rsidR="00182297" w:rsidRPr="00295259" w:rsidRDefault="00182297" w:rsidP="00111585">
      <w:pPr>
        <w:pStyle w:val="Akapitzlist"/>
        <w:numPr>
          <w:ilvl w:val="0"/>
          <w:numId w:val="22"/>
        </w:numPr>
        <w:jc w:val="both"/>
        <w:rPr>
          <w:rFonts w:asciiTheme="minorHAnsi" w:hAnsiTheme="minorHAnsi"/>
        </w:rPr>
      </w:pPr>
      <w:r w:rsidRPr="00295259">
        <w:rPr>
          <w:rFonts w:asciiTheme="minorHAnsi" w:hAnsiTheme="minorHAnsi"/>
          <w:bCs/>
        </w:rPr>
        <w:t>wyniki aktualizacji inwentaryzacji wyrobów zawierających azbest,</w:t>
      </w:r>
    </w:p>
    <w:p w:rsidR="00182297" w:rsidRPr="00295259" w:rsidRDefault="00182297" w:rsidP="00111585">
      <w:pPr>
        <w:pStyle w:val="Akapitzlist"/>
        <w:numPr>
          <w:ilvl w:val="0"/>
          <w:numId w:val="22"/>
        </w:numPr>
        <w:jc w:val="both"/>
        <w:rPr>
          <w:rFonts w:asciiTheme="minorHAnsi" w:hAnsiTheme="minorHAnsi"/>
        </w:rPr>
      </w:pPr>
      <w:r w:rsidRPr="00295259">
        <w:rPr>
          <w:rFonts w:asciiTheme="minorHAnsi" w:hAnsiTheme="minorHAnsi"/>
          <w:bCs/>
        </w:rPr>
        <w:t>ocenę stanu technicznego i możliwości bezpiecznego użytkowania wyrobów zawierających azbest,</w:t>
      </w:r>
    </w:p>
    <w:p w:rsidR="00182297" w:rsidRPr="00295259" w:rsidRDefault="00182297" w:rsidP="00111585">
      <w:pPr>
        <w:pStyle w:val="Akapitzlist"/>
        <w:numPr>
          <w:ilvl w:val="0"/>
          <w:numId w:val="22"/>
        </w:numPr>
        <w:jc w:val="both"/>
        <w:rPr>
          <w:rFonts w:asciiTheme="minorHAnsi" w:hAnsiTheme="minorHAnsi"/>
        </w:rPr>
      </w:pPr>
      <w:r w:rsidRPr="00295259">
        <w:rPr>
          <w:rFonts w:asciiTheme="minorHAnsi" w:hAnsiTheme="minorHAnsi"/>
          <w:bCs/>
        </w:rPr>
        <w:t>szacunki kosztów usunięcia azbestu.</w:t>
      </w:r>
    </w:p>
    <w:p w:rsidR="006112FF" w:rsidRPr="001D5E77" w:rsidRDefault="006112FF" w:rsidP="006112FF">
      <w:pPr>
        <w:ind w:left="567"/>
        <w:jc w:val="both"/>
        <w:rPr>
          <w:rFonts w:asciiTheme="minorHAnsi" w:hAnsiTheme="minorHAnsi"/>
          <w:color w:val="FF0000"/>
        </w:rPr>
      </w:pPr>
    </w:p>
    <w:p w:rsidR="00FA60FD" w:rsidRPr="001D5DC3" w:rsidRDefault="00FA60FD" w:rsidP="001D5DC3">
      <w:pPr>
        <w:pStyle w:val="Nagwek2"/>
        <w:ind w:left="567" w:hanging="567"/>
        <w:rPr>
          <w:rFonts w:asciiTheme="minorHAnsi" w:hAnsiTheme="minorHAnsi"/>
        </w:rPr>
      </w:pPr>
      <w:bookmarkStart w:id="42" w:name="_Toc493075095"/>
      <w:r w:rsidRPr="001D5DC3">
        <w:rPr>
          <w:rFonts w:asciiTheme="minorHAnsi" w:hAnsiTheme="minorHAnsi"/>
        </w:rPr>
        <w:t>4.</w:t>
      </w:r>
      <w:r w:rsidR="00F5638F">
        <w:rPr>
          <w:rFonts w:asciiTheme="minorHAnsi" w:hAnsiTheme="minorHAnsi"/>
        </w:rPr>
        <w:t>1</w:t>
      </w:r>
      <w:r w:rsidRPr="001D5DC3">
        <w:rPr>
          <w:rFonts w:asciiTheme="minorHAnsi" w:hAnsiTheme="minorHAnsi"/>
        </w:rPr>
        <w:t>. Informacje o programach, planach dotyczących usuwani</w:t>
      </w:r>
      <w:r w:rsidR="001D5DC3" w:rsidRPr="001D5DC3">
        <w:rPr>
          <w:rFonts w:asciiTheme="minorHAnsi" w:hAnsiTheme="minorHAnsi"/>
        </w:rPr>
        <w:t>a azbestu na szczeblu krajowym,</w:t>
      </w:r>
      <w:r w:rsidR="002E7552">
        <w:rPr>
          <w:rFonts w:asciiTheme="minorHAnsi" w:hAnsiTheme="minorHAnsi"/>
        </w:rPr>
        <w:t xml:space="preserve"> </w:t>
      </w:r>
      <w:r w:rsidRPr="001D5DC3">
        <w:rPr>
          <w:rFonts w:asciiTheme="minorHAnsi" w:hAnsiTheme="minorHAnsi"/>
        </w:rPr>
        <w:t>wojewódzkim</w:t>
      </w:r>
      <w:r w:rsidR="00CD2D00">
        <w:rPr>
          <w:rFonts w:asciiTheme="minorHAnsi" w:hAnsiTheme="minorHAnsi"/>
        </w:rPr>
        <w:t xml:space="preserve"> i</w:t>
      </w:r>
      <w:r w:rsidR="002E7552">
        <w:rPr>
          <w:rFonts w:asciiTheme="minorHAnsi" w:hAnsiTheme="minorHAnsi"/>
        </w:rPr>
        <w:t xml:space="preserve"> </w:t>
      </w:r>
      <w:r w:rsidR="00CD2D00">
        <w:rPr>
          <w:rFonts w:asciiTheme="minorHAnsi" w:hAnsiTheme="minorHAnsi"/>
        </w:rPr>
        <w:t>powiatowym</w:t>
      </w:r>
      <w:bookmarkEnd w:id="42"/>
    </w:p>
    <w:p w:rsidR="001D5DC3" w:rsidRPr="001D5DC3" w:rsidRDefault="001D5DC3" w:rsidP="001D5DC3"/>
    <w:p w:rsidR="00FA60FD" w:rsidRPr="001D5DC3" w:rsidRDefault="00FA60FD">
      <w:pPr>
        <w:jc w:val="both"/>
        <w:rPr>
          <w:rFonts w:asciiTheme="minorHAnsi" w:hAnsiTheme="minorHAnsi"/>
          <w:b/>
          <w:i/>
        </w:rPr>
      </w:pPr>
      <w:r w:rsidRPr="001D5DC3">
        <w:rPr>
          <w:rFonts w:asciiTheme="minorHAnsi" w:hAnsiTheme="minorHAnsi"/>
          <w:b/>
          <w:i/>
        </w:rPr>
        <w:t>Program Oczyszczania Kraju z Azbestu na lata 2009-2032</w:t>
      </w:r>
    </w:p>
    <w:p w:rsidR="00FA60FD" w:rsidRPr="001D5DC3" w:rsidRDefault="00CB2881" w:rsidP="00B744E2">
      <w:pPr>
        <w:ind w:firstLine="567"/>
        <w:jc w:val="both"/>
        <w:rPr>
          <w:rFonts w:asciiTheme="minorHAnsi" w:hAnsiTheme="minorHAnsi"/>
        </w:rPr>
      </w:pPr>
      <w:r w:rsidRPr="001D5DC3">
        <w:rPr>
          <w:rFonts w:asciiTheme="minorHAnsi" w:hAnsiTheme="minorHAnsi"/>
        </w:rPr>
        <w:t>Kluczowym</w:t>
      </w:r>
      <w:r w:rsidR="00FA60FD" w:rsidRPr="001D5DC3">
        <w:rPr>
          <w:rFonts w:asciiTheme="minorHAnsi" w:hAnsiTheme="minorHAnsi"/>
        </w:rPr>
        <w:t xml:space="preserve"> dokumentem określającym organizację i przebieg wycofania azbestu </w:t>
      </w:r>
      <w:r w:rsidR="00FA60FD" w:rsidRPr="001D5DC3">
        <w:rPr>
          <w:rFonts w:asciiTheme="minorHAnsi" w:hAnsiTheme="minorHAnsi"/>
        </w:rPr>
        <w:br/>
        <w:t>z gospodarki jest „</w:t>
      </w:r>
      <w:r w:rsidR="00FA60FD" w:rsidRPr="001D5DC3">
        <w:rPr>
          <w:rFonts w:asciiTheme="minorHAnsi" w:hAnsiTheme="minorHAnsi"/>
          <w:i/>
          <w:iCs/>
        </w:rPr>
        <w:t>Program Oczyszczania Kraju z Azbestu na lata 2009-2032</w:t>
      </w:r>
      <w:r w:rsidR="00FA60FD" w:rsidRPr="001D5DC3">
        <w:rPr>
          <w:rFonts w:asciiTheme="minorHAnsi" w:hAnsiTheme="minorHAnsi"/>
        </w:rPr>
        <w:t xml:space="preserve">”. Rada Ministrów podjęła uchwałę w sprawie ustanowienia tego wieloletniego programu w dniu </w:t>
      </w:r>
      <w:r w:rsidR="00A90746" w:rsidRPr="001D5DC3">
        <w:rPr>
          <w:rFonts w:asciiTheme="minorHAnsi" w:hAnsiTheme="minorHAnsi"/>
        </w:rPr>
        <w:br/>
      </w:r>
      <w:r w:rsidR="00FA60FD" w:rsidRPr="001D5DC3">
        <w:rPr>
          <w:rFonts w:asciiTheme="minorHAnsi" w:hAnsiTheme="minorHAnsi"/>
        </w:rPr>
        <w:t>14 lipca 2009 r., a w dniu 15 marca 2010 r. Rada Ministrów podjęła uchwałę zmieniającą.</w:t>
      </w:r>
    </w:p>
    <w:p w:rsidR="00FA60FD" w:rsidRPr="001D5DC3" w:rsidRDefault="00FA60FD">
      <w:pPr>
        <w:autoSpaceDE w:val="0"/>
        <w:autoSpaceDN w:val="0"/>
        <w:adjustRightInd w:val="0"/>
        <w:jc w:val="both"/>
        <w:rPr>
          <w:rFonts w:asciiTheme="minorHAnsi" w:hAnsiTheme="minorHAnsi"/>
        </w:rPr>
      </w:pPr>
      <w:r w:rsidRPr="001D5DC3">
        <w:rPr>
          <w:rFonts w:asciiTheme="minorHAnsi" w:hAnsiTheme="minorHAnsi"/>
        </w:rPr>
        <w:t>Głównymi celami „POKzA” są:</w:t>
      </w:r>
    </w:p>
    <w:p w:rsidR="00FA60FD" w:rsidRPr="001D5DC3" w:rsidRDefault="00FA60FD" w:rsidP="00111585">
      <w:pPr>
        <w:numPr>
          <w:ilvl w:val="0"/>
          <w:numId w:val="23"/>
        </w:numPr>
        <w:autoSpaceDE w:val="0"/>
        <w:autoSpaceDN w:val="0"/>
        <w:adjustRightInd w:val="0"/>
        <w:jc w:val="both"/>
        <w:rPr>
          <w:rFonts w:asciiTheme="minorHAnsi" w:hAnsiTheme="minorHAnsi"/>
        </w:rPr>
      </w:pPr>
      <w:r w:rsidRPr="001D5DC3">
        <w:rPr>
          <w:rFonts w:asciiTheme="minorHAnsi" w:hAnsiTheme="minorHAnsi"/>
        </w:rPr>
        <w:t xml:space="preserve">usunięcie i unieszkodliwianie wyrobów zawierających azbest, </w:t>
      </w:r>
    </w:p>
    <w:p w:rsidR="00FA60FD" w:rsidRPr="001D5DC3" w:rsidRDefault="00FA60FD" w:rsidP="00111585">
      <w:pPr>
        <w:numPr>
          <w:ilvl w:val="0"/>
          <w:numId w:val="23"/>
        </w:numPr>
        <w:autoSpaceDE w:val="0"/>
        <w:autoSpaceDN w:val="0"/>
        <w:adjustRightInd w:val="0"/>
        <w:jc w:val="both"/>
        <w:rPr>
          <w:rFonts w:asciiTheme="minorHAnsi" w:hAnsiTheme="minorHAnsi"/>
        </w:rPr>
      </w:pPr>
      <w:r w:rsidRPr="001D5DC3">
        <w:rPr>
          <w:rFonts w:asciiTheme="minorHAnsi" w:hAnsiTheme="minorHAnsi"/>
        </w:rPr>
        <w:t>minimalizacja negatywnych skutków zdrowotnych spowodowanych obecnością azbestu na terytorium kraju,</w:t>
      </w:r>
    </w:p>
    <w:p w:rsidR="00FA60FD" w:rsidRPr="001D5DC3" w:rsidRDefault="00FA60FD" w:rsidP="00111585">
      <w:pPr>
        <w:numPr>
          <w:ilvl w:val="0"/>
          <w:numId w:val="23"/>
        </w:numPr>
        <w:autoSpaceDE w:val="0"/>
        <w:autoSpaceDN w:val="0"/>
        <w:adjustRightInd w:val="0"/>
        <w:jc w:val="both"/>
        <w:rPr>
          <w:rFonts w:asciiTheme="minorHAnsi" w:hAnsiTheme="minorHAnsi"/>
        </w:rPr>
      </w:pPr>
      <w:r w:rsidRPr="001D5DC3">
        <w:rPr>
          <w:rFonts w:asciiTheme="minorHAnsi" w:hAnsiTheme="minorHAnsi"/>
        </w:rPr>
        <w:t xml:space="preserve">likwidacja szkodliwego oddziaływania azbestu na środowisko. </w:t>
      </w:r>
    </w:p>
    <w:p w:rsidR="00FA60FD" w:rsidRPr="001D5DC3" w:rsidRDefault="00FA60FD">
      <w:pPr>
        <w:autoSpaceDE w:val="0"/>
        <w:autoSpaceDN w:val="0"/>
        <w:adjustRightInd w:val="0"/>
        <w:jc w:val="both"/>
        <w:rPr>
          <w:rFonts w:asciiTheme="minorHAnsi" w:hAnsiTheme="minorHAnsi"/>
        </w:rPr>
      </w:pPr>
    </w:p>
    <w:p w:rsidR="00FA60FD" w:rsidRPr="001D5DC3" w:rsidRDefault="00FA60FD" w:rsidP="00B744E2">
      <w:pPr>
        <w:autoSpaceDE w:val="0"/>
        <w:autoSpaceDN w:val="0"/>
        <w:adjustRightInd w:val="0"/>
        <w:ind w:firstLine="567"/>
        <w:jc w:val="both"/>
        <w:rPr>
          <w:rFonts w:asciiTheme="minorHAnsi" w:hAnsiTheme="minorHAnsi"/>
        </w:rPr>
      </w:pPr>
      <w:r w:rsidRPr="001D5DC3">
        <w:rPr>
          <w:rFonts w:asciiTheme="minorHAnsi" w:hAnsiTheme="minorHAnsi"/>
        </w:rPr>
        <w:t>Cele Programu będą realizowane sukcesywnie aż do roku 2032, w którym zakładane jest oczyszczenie kraju z azbestu.</w:t>
      </w:r>
      <w:r w:rsidR="002E7552">
        <w:rPr>
          <w:rFonts w:asciiTheme="minorHAnsi" w:hAnsiTheme="minorHAnsi"/>
        </w:rPr>
        <w:t xml:space="preserve"> </w:t>
      </w:r>
      <w:r w:rsidRPr="001D5DC3">
        <w:rPr>
          <w:rFonts w:asciiTheme="minorHAnsi" w:hAnsiTheme="minorHAnsi"/>
        </w:rPr>
        <w:t>Program tworzy nowe możliwości, m.in.:</w:t>
      </w:r>
    </w:p>
    <w:p w:rsidR="00FA60FD" w:rsidRPr="001D5DC3" w:rsidRDefault="00FA60FD" w:rsidP="00111585">
      <w:pPr>
        <w:numPr>
          <w:ilvl w:val="0"/>
          <w:numId w:val="24"/>
        </w:numPr>
        <w:autoSpaceDE w:val="0"/>
        <w:autoSpaceDN w:val="0"/>
        <w:adjustRightInd w:val="0"/>
        <w:jc w:val="both"/>
        <w:rPr>
          <w:rFonts w:asciiTheme="minorHAnsi" w:hAnsiTheme="minorHAnsi"/>
        </w:rPr>
      </w:pPr>
      <w:r w:rsidRPr="001D5DC3">
        <w:rPr>
          <w:rFonts w:asciiTheme="minorHAnsi" w:hAnsiTheme="minorHAnsi"/>
        </w:rPr>
        <w:t xml:space="preserve">składowanie odpadów azbestowych na składowiskach podziemnych, </w:t>
      </w:r>
    </w:p>
    <w:p w:rsidR="00FA60FD" w:rsidRPr="001D5DC3" w:rsidRDefault="00FA60FD" w:rsidP="00111585">
      <w:pPr>
        <w:numPr>
          <w:ilvl w:val="0"/>
          <w:numId w:val="24"/>
        </w:numPr>
        <w:autoSpaceDE w:val="0"/>
        <w:autoSpaceDN w:val="0"/>
        <w:adjustRightInd w:val="0"/>
        <w:jc w:val="both"/>
        <w:rPr>
          <w:rFonts w:asciiTheme="minorHAnsi" w:hAnsiTheme="minorHAnsi"/>
        </w:rPr>
      </w:pPr>
      <w:r w:rsidRPr="001D5DC3">
        <w:rPr>
          <w:rFonts w:asciiTheme="minorHAnsi" w:hAnsiTheme="minorHAnsi"/>
        </w:rPr>
        <w:t xml:space="preserve">wdrażanie nowych technologii umożliwiających unicestwianie włókien azbestu, </w:t>
      </w:r>
    </w:p>
    <w:p w:rsidR="00FA60FD" w:rsidRPr="001D5DC3" w:rsidRDefault="00FA60FD" w:rsidP="00111585">
      <w:pPr>
        <w:numPr>
          <w:ilvl w:val="0"/>
          <w:numId w:val="24"/>
        </w:numPr>
        <w:autoSpaceDE w:val="0"/>
        <w:autoSpaceDN w:val="0"/>
        <w:adjustRightInd w:val="0"/>
        <w:jc w:val="both"/>
        <w:rPr>
          <w:rFonts w:asciiTheme="minorHAnsi" w:hAnsiTheme="minorHAnsi"/>
        </w:rPr>
      </w:pPr>
      <w:r w:rsidRPr="001D5DC3">
        <w:rPr>
          <w:rFonts w:asciiTheme="minorHAnsi" w:hAnsiTheme="minorHAnsi"/>
        </w:rPr>
        <w:t>pozostawianie w ziemi – w dopuszczonych prawem przypadkach – wyrobów azbestowych wycofanych z użytkowania.</w:t>
      </w:r>
    </w:p>
    <w:p w:rsidR="00FA60FD" w:rsidRPr="001D5DC3" w:rsidRDefault="00FA60FD">
      <w:pPr>
        <w:autoSpaceDE w:val="0"/>
        <w:autoSpaceDN w:val="0"/>
        <w:adjustRightInd w:val="0"/>
        <w:ind w:left="1418"/>
        <w:jc w:val="both"/>
        <w:rPr>
          <w:rFonts w:asciiTheme="minorHAnsi" w:hAnsiTheme="minorHAnsi"/>
        </w:rPr>
      </w:pPr>
    </w:p>
    <w:p w:rsidR="00FA60FD" w:rsidRPr="001D5DC3" w:rsidRDefault="00FA60FD" w:rsidP="00D96992">
      <w:pPr>
        <w:ind w:firstLine="567"/>
        <w:jc w:val="both"/>
        <w:rPr>
          <w:rFonts w:asciiTheme="minorHAnsi" w:hAnsiTheme="minorHAnsi"/>
        </w:rPr>
      </w:pPr>
      <w:r w:rsidRPr="001D5DC3">
        <w:rPr>
          <w:rFonts w:asciiTheme="minorHAnsi" w:hAnsiTheme="minorHAnsi"/>
        </w:rPr>
        <w:t>Program grupuje zadania przewidziane do realizacji na poziomie centralnym, wojewódzkim i lokalnym, w pięciu blokach tematycznych:</w:t>
      </w:r>
    </w:p>
    <w:p w:rsidR="00FA60FD" w:rsidRPr="001D5DC3" w:rsidRDefault="00FA60FD" w:rsidP="00111585">
      <w:pPr>
        <w:numPr>
          <w:ilvl w:val="1"/>
          <w:numId w:val="24"/>
        </w:numPr>
        <w:jc w:val="both"/>
        <w:rPr>
          <w:rFonts w:asciiTheme="minorHAnsi" w:hAnsiTheme="minorHAnsi"/>
        </w:rPr>
      </w:pPr>
      <w:r w:rsidRPr="001D5DC3">
        <w:rPr>
          <w:rFonts w:asciiTheme="minorHAnsi" w:hAnsiTheme="minorHAnsi"/>
        </w:rPr>
        <w:t>zadania legislacyjne;</w:t>
      </w:r>
    </w:p>
    <w:p w:rsidR="00FA60FD" w:rsidRPr="001D5DC3" w:rsidRDefault="00FA60FD" w:rsidP="00111585">
      <w:pPr>
        <w:numPr>
          <w:ilvl w:val="1"/>
          <w:numId w:val="24"/>
        </w:numPr>
        <w:jc w:val="both"/>
        <w:rPr>
          <w:rFonts w:asciiTheme="minorHAnsi" w:hAnsiTheme="minorHAnsi"/>
        </w:rPr>
      </w:pPr>
      <w:r w:rsidRPr="001D5DC3">
        <w:rPr>
          <w:rFonts w:asciiTheme="minorHAnsi" w:hAnsiTheme="minorHAnsi"/>
        </w:rPr>
        <w:t xml:space="preserve">działania edukacyjno-informacyjne skierowane do dzieci i młodzieży, szkolenia pracowników administracji rządowej i samorządowej, opracowywanie materiałów szkoleniowych, promocja technologii unicestwiania włókien azbestowych, organizacja krajowych i międzynarodowych szkoleń, seminariów, konferencji kongresów i udział </w:t>
      </w:r>
      <w:r w:rsidR="009D4B52" w:rsidRPr="001D5DC3">
        <w:rPr>
          <w:rFonts w:asciiTheme="minorHAnsi" w:hAnsiTheme="minorHAnsi"/>
        </w:rPr>
        <w:br/>
      </w:r>
      <w:r w:rsidRPr="001D5DC3">
        <w:rPr>
          <w:rFonts w:asciiTheme="minorHAnsi" w:hAnsiTheme="minorHAnsi"/>
        </w:rPr>
        <w:t>w nich;</w:t>
      </w:r>
    </w:p>
    <w:p w:rsidR="00FA60FD" w:rsidRPr="001D5DC3" w:rsidRDefault="00FA60FD" w:rsidP="00111585">
      <w:pPr>
        <w:numPr>
          <w:ilvl w:val="1"/>
          <w:numId w:val="24"/>
        </w:numPr>
        <w:jc w:val="both"/>
        <w:rPr>
          <w:rFonts w:asciiTheme="minorHAnsi" w:hAnsiTheme="minorHAnsi"/>
        </w:rPr>
      </w:pPr>
      <w:r w:rsidRPr="001D5DC3">
        <w:rPr>
          <w:rFonts w:asciiTheme="minorHAnsi" w:hAnsiTheme="minorHAnsi"/>
        </w:rPr>
        <w:t>zadania w zakresie usuwania azbestu i wyrobów zawierających azbest z obiektów budowlanych, z obiektów użyteczności publicznej, terenów byłych producentów wyrobów azbestowych, oczyszczania terenów nieruchomości, budowy składowisk oraz instalacji do unicestwiania włókien azbestowych;</w:t>
      </w:r>
    </w:p>
    <w:p w:rsidR="00FA60FD" w:rsidRPr="001D5DC3" w:rsidRDefault="00FA60FD" w:rsidP="00111585">
      <w:pPr>
        <w:numPr>
          <w:ilvl w:val="1"/>
          <w:numId w:val="24"/>
        </w:numPr>
        <w:jc w:val="both"/>
        <w:rPr>
          <w:rFonts w:asciiTheme="minorHAnsi" w:hAnsiTheme="minorHAnsi"/>
        </w:rPr>
      </w:pPr>
      <w:r w:rsidRPr="001D5DC3">
        <w:rPr>
          <w:rFonts w:asciiTheme="minorHAnsi" w:hAnsiTheme="minorHAnsi"/>
        </w:rPr>
        <w:t>monitoring realizacji Programu przy pomocy elektronicznego systemu informacji przestrzennej;</w:t>
      </w:r>
    </w:p>
    <w:p w:rsidR="00FA60FD" w:rsidRPr="001D5DC3" w:rsidRDefault="00FA60FD" w:rsidP="00111585">
      <w:pPr>
        <w:numPr>
          <w:ilvl w:val="1"/>
          <w:numId w:val="24"/>
        </w:numPr>
        <w:jc w:val="both"/>
        <w:rPr>
          <w:rFonts w:asciiTheme="minorHAnsi" w:hAnsiTheme="minorHAnsi"/>
        </w:rPr>
      </w:pPr>
      <w:r w:rsidRPr="001D5DC3">
        <w:rPr>
          <w:rFonts w:asciiTheme="minorHAnsi" w:hAnsiTheme="minorHAnsi"/>
        </w:rPr>
        <w:lastRenderedPageBreak/>
        <w:t>działania w zakresie ochrony zdrowia.</w:t>
      </w:r>
    </w:p>
    <w:p w:rsidR="00FA60FD" w:rsidRPr="001D5DC3" w:rsidRDefault="00FA60FD" w:rsidP="00D96992">
      <w:pPr>
        <w:jc w:val="both"/>
        <w:rPr>
          <w:rFonts w:asciiTheme="minorHAnsi" w:hAnsiTheme="minorHAnsi"/>
        </w:rPr>
      </w:pPr>
    </w:p>
    <w:p w:rsidR="00FA60FD" w:rsidRPr="001D5DC3" w:rsidRDefault="00FA60FD" w:rsidP="00D96992">
      <w:pPr>
        <w:ind w:firstLine="567"/>
        <w:jc w:val="both"/>
        <w:rPr>
          <w:rFonts w:asciiTheme="minorHAnsi" w:hAnsiTheme="minorHAnsi"/>
        </w:rPr>
      </w:pPr>
      <w:r w:rsidRPr="001D5DC3">
        <w:rPr>
          <w:rFonts w:asciiTheme="minorHAnsi" w:hAnsiTheme="minorHAnsi"/>
        </w:rPr>
        <w:t>Zgodnie z omawianym Programem</w:t>
      </w:r>
      <w:r w:rsidR="00CB2881" w:rsidRPr="001D5DC3">
        <w:rPr>
          <w:rFonts w:asciiTheme="minorHAnsi" w:hAnsiTheme="minorHAnsi"/>
        </w:rPr>
        <w:t>,</w:t>
      </w:r>
      <w:r w:rsidR="002E7552">
        <w:rPr>
          <w:rFonts w:asciiTheme="minorHAnsi" w:hAnsiTheme="minorHAnsi"/>
        </w:rPr>
        <w:t xml:space="preserve"> </w:t>
      </w:r>
      <w:r w:rsidR="00D3280F" w:rsidRPr="001D5DC3">
        <w:rPr>
          <w:rFonts w:asciiTheme="minorHAnsi" w:hAnsiTheme="minorHAnsi"/>
        </w:rPr>
        <w:t>gmina</w:t>
      </w:r>
      <w:r w:rsidR="00CA23BB" w:rsidRPr="001D5DC3">
        <w:rPr>
          <w:rFonts w:asciiTheme="minorHAnsi" w:hAnsiTheme="minorHAnsi"/>
        </w:rPr>
        <w:t xml:space="preserve"> powinn</w:t>
      </w:r>
      <w:r w:rsidR="00D3280F" w:rsidRPr="001D5DC3">
        <w:rPr>
          <w:rFonts w:asciiTheme="minorHAnsi" w:hAnsiTheme="minorHAnsi"/>
        </w:rPr>
        <w:t>a</w:t>
      </w:r>
      <w:r w:rsidRPr="001D5DC3">
        <w:rPr>
          <w:rFonts w:asciiTheme="minorHAnsi" w:hAnsiTheme="minorHAnsi"/>
        </w:rPr>
        <w:t xml:space="preserve"> zapewnić wywóz odpadów zawierających azbest na składowisko odpadów. K</w:t>
      </w:r>
      <w:r w:rsidR="0038510F">
        <w:rPr>
          <w:rFonts w:asciiTheme="minorHAnsi" w:hAnsiTheme="minorHAnsi"/>
        </w:rPr>
        <w:t xml:space="preserve">oszt transportu </w:t>
      </w:r>
      <w:r w:rsidRPr="001D5DC3">
        <w:rPr>
          <w:rFonts w:asciiTheme="minorHAnsi" w:hAnsiTheme="minorHAnsi"/>
        </w:rPr>
        <w:t xml:space="preserve">i unieszkodliwiania odpadów zawierających azbest powinien zostać pokryty ze środków własnych </w:t>
      </w:r>
      <w:r w:rsidR="00D3280F" w:rsidRPr="001D5DC3">
        <w:rPr>
          <w:rFonts w:asciiTheme="minorHAnsi" w:hAnsiTheme="minorHAnsi"/>
        </w:rPr>
        <w:t>gminy</w:t>
      </w:r>
      <w:r w:rsidRPr="001D5DC3">
        <w:rPr>
          <w:rFonts w:asciiTheme="minorHAnsi" w:hAnsiTheme="minorHAnsi"/>
        </w:rPr>
        <w:t xml:space="preserve">, przy udziale środków właścicieli nieruchomości, dotacji i pożyczek funduszy ochrony środowiska lub innych źródeł dostępnych dla </w:t>
      </w:r>
      <w:r w:rsidR="00D3280F" w:rsidRPr="001D5DC3">
        <w:rPr>
          <w:rFonts w:asciiTheme="minorHAnsi" w:hAnsiTheme="minorHAnsi"/>
        </w:rPr>
        <w:t>gminy</w:t>
      </w:r>
      <w:r w:rsidRPr="001D5DC3">
        <w:rPr>
          <w:rFonts w:asciiTheme="minorHAnsi" w:hAnsiTheme="minorHAnsi"/>
        </w:rPr>
        <w:t>. Udział środków właścicieli nieruchomości powinien być niewielki, ze względu na fakt, iż koszt nowego pokrycia dachowego czy elewacyjnego nie może być pokryty w ramach wsparcia finansowego z krajowych lub z unijnych funduszy ochrony środowiska.</w:t>
      </w:r>
    </w:p>
    <w:p w:rsidR="00FA60FD" w:rsidRPr="001D5DC3" w:rsidRDefault="00FA60FD" w:rsidP="00D96992">
      <w:pPr>
        <w:ind w:firstLine="567"/>
        <w:jc w:val="both"/>
        <w:rPr>
          <w:rFonts w:asciiTheme="minorHAnsi" w:hAnsiTheme="minorHAnsi"/>
        </w:rPr>
      </w:pPr>
      <w:r w:rsidRPr="001D5DC3">
        <w:rPr>
          <w:rFonts w:asciiTheme="minorHAnsi" w:hAnsiTheme="minorHAnsi"/>
        </w:rPr>
        <w:t xml:space="preserve">Wsparcie finansowe usuwania wyrobów zawierających azbest z dużych obiektów budowlanych powinno być koordynowane przez poszczególne jednostki samorządu terytorialnego, przy czym warunkowane jest to posiadaniem rzetelnie wykonanej inwentaryzacji oraz planu usuwania wyrobów zawierających azbest. Minister </w:t>
      </w:r>
      <w:r w:rsidR="00FA0A92" w:rsidRPr="001D5DC3">
        <w:rPr>
          <w:rFonts w:asciiTheme="minorHAnsi" w:hAnsiTheme="minorHAnsi"/>
        </w:rPr>
        <w:t xml:space="preserve">Rozwoju </w:t>
      </w:r>
      <w:r w:rsidRPr="001D5DC3">
        <w:rPr>
          <w:rFonts w:asciiTheme="minorHAnsi" w:hAnsiTheme="minorHAnsi"/>
        </w:rPr>
        <w:t>planuje utrzymać w formie dotacji wsparcie finansowe opracowywania planów usuwania wyrobów zawierających azbest dla jednostek samorządu terytorialnego wszystkich szczebli</w:t>
      </w:r>
      <w:r w:rsidR="00FA0A92" w:rsidRPr="001D5DC3">
        <w:rPr>
          <w:rFonts w:asciiTheme="minorHAnsi" w:hAnsiTheme="minorHAnsi"/>
        </w:rPr>
        <w:t>.</w:t>
      </w:r>
      <w:r w:rsidRPr="001D5DC3">
        <w:rPr>
          <w:rFonts w:asciiTheme="minorHAnsi" w:hAnsiTheme="minorHAnsi"/>
        </w:rPr>
        <w:br/>
        <w:t>Ich aktualizacja jest zadaniem jednostek samorządu terytorialnego.</w:t>
      </w:r>
    </w:p>
    <w:p w:rsidR="00FA60FD" w:rsidRPr="001D5DC3" w:rsidRDefault="00FA60FD" w:rsidP="00D96992">
      <w:pPr>
        <w:ind w:firstLine="567"/>
        <w:jc w:val="both"/>
        <w:rPr>
          <w:rFonts w:asciiTheme="minorHAnsi" w:hAnsiTheme="minorHAnsi"/>
        </w:rPr>
      </w:pPr>
      <w:r w:rsidRPr="001D5DC3">
        <w:rPr>
          <w:rFonts w:asciiTheme="minorHAnsi" w:hAnsiTheme="minorHAnsi"/>
        </w:rPr>
        <w:t xml:space="preserve">Znacznego wzmocnienia wymaga monitoring realizacji Programu z wykorzystaniem narzędzi informatycznych. W ramach omawianego Programu kontynuowane będą prace aktualizacyjne bazy danych o wyrobach i odpadach zawierających azbest. </w:t>
      </w:r>
      <w:r w:rsidR="00DA0705" w:rsidRPr="001D5DC3">
        <w:rPr>
          <w:rFonts w:asciiTheme="minorHAnsi" w:hAnsiTheme="minorHAnsi"/>
        </w:rPr>
        <w:t>Dokonano już modernizacji</w:t>
      </w:r>
      <w:r w:rsidRPr="001D5DC3">
        <w:rPr>
          <w:rFonts w:asciiTheme="minorHAnsi" w:hAnsiTheme="minorHAnsi"/>
        </w:rPr>
        <w:t xml:space="preserve"> tej bazy w celu wdrożenia elektronicznego Systemu Informacji Przestrzennej do monitoringu usuwania wyrobów zawierających azbest (ESIP).</w:t>
      </w:r>
    </w:p>
    <w:p w:rsidR="00046DBA" w:rsidRPr="001D5DC3" w:rsidRDefault="00046DBA" w:rsidP="00D96992">
      <w:pPr>
        <w:jc w:val="both"/>
        <w:rPr>
          <w:rFonts w:asciiTheme="minorHAnsi" w:hAnsiTheme="minorHAnsi"/>
        </w:rPr>
      </w:pPr>
    </w:p>
    <w:p w:rsidR="00FA60FD" w:rsidRPr="001D5DC3" w:rsidRDefault="00FA60FD" w:rsidP="00D96992">
      <w:pPr>
        <w:jc w:val="both"/>
        <w:rPr>
          <w:rFonts w:asciiTheme="minorHAnsi" w:hAnsiTheme="minorHAnsi"/>
        </w:rPr>
      </w:pPr>
      <w:r w:rsidRPr="001D5DC3">
        <w:rPr>
          <w:rFonts w:asciiTheme="minorHAnsi" w:hAnsiTheme="minorHAnsi"/>
        </w:rPr>
        <w:t xml:space="preserve">Zgodnie z Programem do zadań samorządu </w:t>
      </w:r>
      <w:r w:rsidR="00B8730B" w:rsidRPr="001D5DC3">
        <w:rPr>
          <w:rFonts w:asciiTheme="minorHAnsi" w:hAnsiTheme="minorHAnsi"/>
        </w:rPr>
        <w:t xml:space="preserve">gminy </w:t>
      </w:r>
      <w:r w:rsidRPr="001D5DC3">
        <w:rPr>
          <w:rFonts w:asciiTheme="minorHAnsi" w:hAnsiTheme="minorHAnsi"/>
        </w:rPr>
        <w:t>należy:</w:t>
      </w:r>
    </w:p>
    <w:p w:rsidR="00FA60FD" w:rsidRPr="001D5DC3" w:rsidRDefault="00FA60FD" w:rsidP="003C1DF1">
      <w:pPr>
        <w:numPr>
          <w:ilvl w:val="0"/>
          <w:numId w:val="26"/>
        </w:numPr>
        <w:jc w:val="both"/>
        <w:rPr>
          <w:rFonts w:asciiTheme="minorHAnsi" w:hAnsiTheme="minorHAnsi"/>
        </w:rPr>
      </w:pPr>
      <w:r w:rsidRPr="001D5DC3">
        <w:rPr>
          <w:rFonts w:asciiTheme="minorHAnsi" w:hAnsiTheme="minorHAnsi"/>
        </w:rPr>
        <w:t xml:space="preserve">gromadzenie przez </w:t>
      </w:r>
      <w:r w:rsidR="00B8730B" w:rsidRPr="001D5DC3">
        <w:rPr>
          <w:rFonts w:asciiTheme="minorHAnsi" w:hAnsiTheme="minorHAnsi"/>
        </w:rPr>
        <w:t>wójta</w:t>
      </w:r>
      <w:r w:rsidRPr="001D5DC3">
        <w:rPr>
          <w:rFonts w:asciiTheme="minorHAnsi" w:hAnsiTheme="minorHAnsi"/>
        </w:rPr>
        <w:t xml:space="preserve"> informacji o ilości, rodzaju i miejscach występowania wyrobów zawierających azbest oraz przekazywanie jej do marszałka województwa </w:t>
      </w:r>
      <w:r w:rsidRPr="001D5DC3">
        <w:rPr>
          <w:rFonts w:asciiTheme="minorHAnsi" w:hAnsiTheme="minorHAnsi"/>
        </w:rPr>
        <w:br/>
        <w:t>z wykorzystaniem dostępnego narzędzia informatycznego www.bazaazbestowa.pl,</w:t>
      </w:r>
    </w:p>
    <w:p w:rsidR="00FA60FD" w:rsidRPr="001D5DC3" w:rsidRDefault="00FA60FD" w:rsidP="003C1DF1">
      <w:pPr>
        <w:numPr>
          <w:ilvl w:val="0"/>
          <w:numId w:val="26"/>
        </w:numPr>
        <w:jc w:val="both"/>
        <w:rPr>
          <w:rFonts w:asciiTheme="minorHAnsi" w:hAnsiTheme="minorHAnsi"/>
        </w:rPr>
      </w:pPr>
      <w:r w:rsidRPr="001D5DC3">
        <w:rPr>
          <w:rFonts w:asciiTheme="minorHAnsi" w:hAnsiTheme="minorHAnsi"/>
        </w:rPr>
        <w:t>przygotowywanie i aktualizacja programów usuwania azbestu i wyrobów</w:t>
      </w:r>
      <w:r w:rsidR="005B28E9" w:rsidRPr="001D5DC3">
        <w:rPr>
          <w:rFonts w:asciiTheme="minorHAnsi" w:hAnsiTheme="minorHAnsi"/>
        </w:rPr>
        <w:t xml:space="preserve"> zawierających azbest</w:t>
      </w:r>
      <w:r w:rsidRPr="001D5DC3">
        <w:rPr>
          <w:rFonts w:asciiTheme="minorHAnsi" w:hAnsiTheme="minorHAnsi"/>
        </w:rPr>
        <w:t>,</w:t>
      </w:r>
    </w:p>
    <w:p w:rsidR="00FA60FD" w:rsidRPr="001D5DC3" w:rsidRDefault="00FA60FD" w:rsidP="003C1DF1">
      <w:pPr>
        <w:numPr>
          <w:ilvl w:val="0"/>
          <w:numId w:val="26"/>
        </w:numPr>
        <w:jc w:val="both"/>
        <w:rPr>
          <w:rFonts w:asciiTheme="minorHAnsi" w:hAnsiTheme="minorHAnsi"/>
        </w:rPr>
      </w:pPr>
      <w:r w:rsidRPr="001D5DC3">
        <w:rPr>
          <w:rFonts w:asciiTheme="minorHAnsi" w:hAnsiTheme="minorHAnsi"/>
        </w:rPr>
        <w:t xml:space="preserve">organizowanie szkoleń lokalnych w zakresie usuwania wyrobów zawierających azbest </w:t>
      </w:r>
      <w:r w:rsidR="005B28E9" w:rsidRPr="001D5DC3">
        <w:rPr>
          <w:rFonts w:asciiTheme="minorHAnsi" w:hAnsiTheme="minorHAnsi"/>
        </w:rPr>
        <w:br/>
      </w:r>
      <w:r w:rsidRPr="001D5DC3">
        <w:rPr>
          <w:rFonts w:asciiTheme="minorHAnsi" w:hAnsiTheme="minorHAnsi"/>
        </w:rPr>
        <w:t>z terenu nieruchomości bez korzystania z usług wyspecjalizowanych firm,</w:t>
      </w:r>
    </w:p>
    <w:p w:rsidR="00FA60FD" w:rsidRPr="001D5DC3" w:rsidRDefault="00FA60FD" w:rsidP="003C1DF1">
      <w:pPr>
        <w:numPr>
          <w:ilvl w:val="0"/>
          <w:numId w:val="26"/>
        </w:numPr>
        <w:jc w:val="both"/>
        <w:rPr>
          <w:rFonts w:asciiTheme="minorHAnsi" w:hAnsiTheme="minorHAnsi"/>
        </w:rPr>
      </w:pPr>
      <w:r w:rsidRPr="001D5DC3">
        <w:rPr>
          <w:rFonts w:asciiTheme="minorHAnsi" w:hAnsiTheme="minorHAnsi"/>
        </w:rPr>
        <w:t>organizowanie usuwania wyrobów zawierających azbest przy wykorzystaniu pozyskanych na ten cel środków krajowych lub unijnych z uwzględnieniem zasad zawartych w Programie</w:t>
      </w:r>
      <w:r w:rsidR="007C7F4C" w:rsidRPr="001D5DC3">
        <w:rPr>
          <w:rFonts w:asciiTheme="minorHAnsi" w:hAnsiTheme="minorHAnsi"/>
        </w:rPr>
        <w:t xml:space="preserve"> przy udziale środków właścicieli nieruchomości</w:t>
      </w:r>
      <w:r w:rsidRPr="001D5DC3">
        <w:rPr>
          <w:rFonts w:asciiTheme="minorHAnsi" w:hAnsiTheme="minorHAnsi"/>
        </w:rPr>
        <w:t>,</w:t>
      </w:r>
    </w:p>
    <w:p w:rsidR="00FA60FD" w:rsidRPr="001D5DC3" w:rsidRDefault="00FA60FD" w:rsidP="003C1DF1">
      <w:pPr>
        <w:numPr>
          <w:ilvl w:val="0"/>
          <w:numId w:val="26"/>
        </w:numPr>
        <w:jc w:val="both"/>
        <w:rPr>
          <w:rFonts w:asciiTheme="minorHAnsi" w:hAnsiTheme="minorHAnsi"/>
        </w:rPr>
      </w:pPr>
      <w:r w:rsidRPr="001D5DC3">
        <w:rPr>
          <w:rFonts w:asciiTheme="minorHAnsi" w:hAnsiTheme="minorHAnsi"/>
        </w:rPr>
        <w:t xml:space="preserve">inspirowanie właściwej postawy obywateli w zakresie obowiązków związanych </w:t>
      </w:r>
      <w:r w:rsidRPr="001D5DC3">
        <w:rPr>
          <w:rFonts w:asciiTheme="minorHAnsi" w:hAnsiTheme="minorHAnsi"/>
        </w:rPr>
        <w:br/>
        <w:t>z usuwaniem wyrobów zawierających azbest,</w:t>
      </w:r>
    </w:p>
    <w:p w:rsidR="00FA60FD" w:rsidRPr="001D5DC3" w:rsidRDefault="00FA60FD" w:rsidP="003C1DF1">
      <w:pPr>
        <w:numPr>
          <w:ilvl w:val="0"/>
          <w:numId w:val="26"/>
        </w:numPr>
        <w:jc w:val="both"/>
        <w:rPr>
          <w:rFonts w:asciiTheme="minorHAnsi" w:hAnsiTheme="minorHAnsi"/>
        </w:rPr>
      </w:pPr>
      <w:r w:rsidRPr="001D5DC3">
        <w:rPr>
          <w:rFonts w:asciiTheme="minorHAnsi" w:hAnsiTheme="minorHAnsi"/>
        </w:rPr>
        <w:t>współpraca z marszałkiem województwa w zakresie inwentaryzacji wyrobów zawierających azbest oraz opracowywania planów usuwania wyrobów zawierających azbest, w szczególności w zakresie lokalizacji składowisk odpadów zawierających azbest,</w:t>
      </w:r>
    </w:p>
    <w:p w:rsidR="00FA60FD" w:rsidRPr="001D5DC3" w:rsidRDefault="00FA60FD" w:rsidP="003C1DF1">
      <w:pPr>
        <w:numPr>
          <w:ilvl w:val="0"/>
          <w:numId w:val="26"/>
        </w:numPr>
        <w:jc w:val="both"/>
        <w:rPr>
          <w:rFonts w:asciiTheme="minorHAnsi" w:hAnsiTheme="minorHAnsi"/>
        </w:rPr>
      </w:pPr>
      <w:r w:rsidRPr="001D5DC3">
        <w:rPr>
          <w:rFonts w:asciiTheme="minorHAnsi" w:hAnsiTheme="minorHAnsi"/>
        </w:rPr>
        <w:t>współpraca z mediami w celu propagowania odpowiednich inicjatyw społecznych oraz rozpowszechniania informacji dotyczących zagrożeń powodowanych przez azbest,</w:t>
      </w:r>
    </w:p>
    <w:p w:rsidR="00FA60FD" w:rsidRPr="001D5DC3" w:rsidRDefault="00FA60FD" w:rsidP="003C1DF1">
      <w:pPr>
        <w:numPr>
          <w:ilvl w:val="0"/>
          <w:numId w:val="26"/>
        </w:numPr>
        <w:jc w:val="both"/>
        <w:rPr>
          <w:rFonts w:asciiTheme="minorHAnsi" w:hAnsiTheme="minorHAnsi"/>
        </w:rPr>
      </w:pPr>
      <w:r w:rsidRPr="001D5DC3">
        <w:rPr>
          <w:rFonts w:asciiTheme="minorHAnsi" w:hAnsiTheme="minorHAnsi"/>
        </w:rPr>
        <w:t>współpraca z organizacjami społecznymi wspierającymi realizację Programu,</w:t>
      </w:r>
    </w:p>
    <w:p w:rsidR="00FA60FD" w:rsidRPr="001D5DC3" w:rsidRDefault="00FA60FD" w:rsidP="003C1DF1">
      <w:pPr>
        <w:numPr>
          <w:ilvl w:val="0"/>
          <w:numId w:val="26"/>
        </w:numPr>
        <w:jc w:val="both"/>
        <w:rPr>
          <w:rFonts w:asciiTheme="minorHAnsi" w:hAnsiTheme="minorHAnsi"/>
        </w:rPr>
      </w:pPr>
      <w:r w:rsidRPr="001D5DC3">
        <w:rPr>
          <w:rFonts w:asciiTheme="minorHAnsi" w:hAnsiTheme="minorHAnsi"/>
        </w:rPr>
        <w:t>współpraca z organami kontrolnymi (inspekcja sanitarna, inspekcja pracy, inspekcja nadzoru budowlanego, inspekcja ochrony środowiska).</w:t>
      </w:r>
    </w:p>
    <w:p w:rsidR="00FA60FD" w:rsidRPr="001D5E77" w:rsidRDefault="00FA60FD" w:rsidP="00D96992">
      <w:pPr>
        <w:jc w:val="both"/>
        <w:rPr>
          <w:rFonts w:asciiTheme="minorHAnsi" w:hAnsiTheme="minorHAnsi"/>
          <w:color w:val="FF0000"/>
        </w:rPr>
      </w:pPr>
    </w:p>
    <w:p w:rsidR="002A25ED" w:rsidRPr="002A25ED" w:rsidRDefault="002A25ED" w:rsidP="00F058D2">
      <w:pPr>
        <w:keepNext/>
        <w:keepLines/>
        <w:rPr>
          <w:rFonts w:asciiTheme="minorHAnsi" w:hAnsiTheme="minorHAnsi" w:cstheme="minorHAnsi"/>
          <w:b/>
          <w:i/>
        </w:rPr>
      </w:pPr>
      <w:r w:rsidRPr="002A25ED">
        <w:rPr>
          <w:rFonts w:asciiTheme="minorHAnsi" w:hAnsiTheme="minorHAnsi" w:cstheme="minorHAnsi"/>
          <w:b/>
          <w:i/>
        </w:rPr>
        <w:lastRenderedPageBreak/>
        <w:t>Krajowy Plan Gospodarki Odpadami 2022</w:t>
      </w:r>
    </w:p>
    <w:p w:rsidR="002A25ED" w:rsidRPr="002A25ED" w:rsidRDefault="002A25ED" w:rsidP="00F058D2">
      <w:pPr>
        <w:keepNext/>
        <w:keepLines/>
        <w:ind w:firstLine="567"/>
        <w:jc w:val="both"/>
        <w:rPr>
          <w:rFonts w:asciiTheme="minorHAnsi" w:hAnsiTheme="minorHAnsi" w:cstheme="minorHAnsi"/>
        </w:rPr>
      </w:pPr>
      <w:r w:rsidRPr="002A25ED">
        <w:rPr>
          <w:rFonts w:asciiTheme="minorHAnsi" w:hAnsiTheme="minorHAnsi" w:cstheme="minorHAnsi"/>
        </w:rPr>
        <w:t xml:space="preserve">Główne cele krajowej gospodarki odpadami zostały określone w KPGO 2022 uchwalonym w 2016 r. przez Radę Ministrów. Zgodnie z tym dokumentem ogłoszonym </w:t>
      </w:r>
      <w:r w:rsidRPr="002A25ED">
        <w:rPr>
          <w:rFonts w:asciiTheme="minorHAnsi" w:hAnsiTheme="minorHAnsi" w:cstheme="minorHAnsi"/>
        </w:rPr>
        <w:br/>
        <w:t xml:space="preserve">w Monitorze Polskim z dnia 01 lipca 2016 r. (M. P. z 2016 r., poz. 784) dla odpadów zawierających azbest, zakłada się sukcesywne osiąganie celów określonych w przyjętym </w:t>
      </w:r>
      <w:r w:rsidRPr="002A25ED">
        <w:rPr>
          <w:rFonts w:asciiTheme="minorHAnsi" w:hAnsiTheme="minorHAnsi" w:cstheme="minorHAnsi"/>
        </w:rPr>
        <w:br/>
        <w:t xml:space="preserve">w dniu 15 marca 2010 r. przez Radę Ministrów </w:t>
      </w:r>
      <w:r w:rsidRPr="002A25ED">
        <w:rPr>
          <w:rFonts w:asciiTheme="minorHAnsi" w:hAnsiTheme="minorHAnsi" w:cstheme="minorHAnsi"/>
          <w:b/>
          <w:i/>
        </w:rPr>
        <w:t>Programie Oczyszczania Kraju z Azbestu na lata 2009-2032</w:t>
      </w:r>
      <w:r w:rsidRPr="002A25ED">
        <w:rPr>
          <w:rFonts w:asciiTheme="minorHAnsi" w:hAnsiTheme="minorHAnsi" w:cstheme="minorHAnsi"/>
        </w:rPr>
        <w:t>.</w:t>
      </w:r>
    </w:p>
    <w:p w:rsidR="002A25ED" w:rsidRPr="002A25ED" w:rsidRDefault="002A25ED" w:rsidP="002A25ED">
      <w:pPr>
        <w:autoSpaceDE w:val="0"/>
        <w:autoSpaceDN w:val="0"/>
        <w:adjustRightInd w:val="0"/>
        <w:jc w:val="both"/>
        <w:rPr>
          <w:rFonts w:asciiTheme="minorHAnsi" w:hAnsiTheme="minorHAnsi" w:cstheme="minorHAnsi"/>
        </w:rPr>
      </w:pPr>
      <w:r w:rsidRPr="002A25ED">
        <w:rPr>
          <w:rFonts w:asciiTheme="minorHAnsi" w:hAnsiTheme="minorHAnsi" w:cstheme="minorHAnsi"/>
        </w:rPr>
        <w:t>W gospodarce odpadami zawierającymi azbest przyjęto następujące kierunki działań:</w:t>
      </w:r>
    </w:p>
    <w:p w:rsidR="002A25ED" w:rsidRPr="002A25ED" w:rsidRDefault="002A25ED" w:rsidP="002A25ED">
      <w:pPr>
        <w:numPr>
          <w:ilvl w:val="0"/>
          <w:numId w:val="25"/>
        </w:numPr>
        <w:autoSpaceDE w:val="0"/>
        <w:autoSpaceDN w:val="0"/>
        <w:adjustRightInd w:val="0"/>
        <w:jc w:val="both"/>
        <w:rPr>
          <w:rFonts w:asciiTheme="minorHAnsi" w:hAnsiTheme="minorHAnsi" w:cstheme="minorHAnsi"/>
        </w:rPr>
      </w:pPr>
      <w:r w:rsidRPr="002A25ED">
        <w:rPr>
          <w:rFonts w:asciiTheme="minorHAnsi" w:hAnsiTheme="minorHAnsi" w:cstheme="minorHAnsi"/>
        </w:rPr>
        <w:t xml:space="preserve">działania informacyjno-edukacyjne w zakresie właściwego gospodarowania odpadami zawierającymi azbest, w szczególności zagrożenia, </w:t>
      </w:r>
    </w:p>
    <w:p w:rsidR="002A25ED" w:rsidRPr="002A25ED" w:rsidRDefault="002A25ED" w:rsidP="002A25ED">
      <w:pPr>
        <w:numPr>
          <w:ilvl w:val="0"/>
          <w:numId w:val="25"/>
        </w:numPr>
        <w:autoSpaceDE w:val="0"/>
        <w:autoSpaceDN w:val="0"/>
        <w:adjustRightInd w:val="0"/>
        <w:jc w:val="both"/>
        <w:rPr>
          <w:rFonts w:asciiTheme="minorHAnsi" w:hAnsiTheme="minorHAnsi" w:cstheme="minorHAnsi"/>
        </w:rPr>
      </w:pPr>
      <w:r w:rsidRPr="002A25ED">
        <w:rPr>
          <w:rFonts w:asciiTheme="minorHAnsi" w:hAnsiTheme="minorHAnsi" w:cstheme="minorHAnsi"/>
        </w:rPr>
        <w:t>kontynuacja oraz zwiększenie zaangażowania i wsparcia udzielanego przez administrację samorządową na rzecz działań związanych z usuwaniem azbestu, między innymi dotacje i zachęty,</w:t>
      </w:r>
    </w:p>
    <w:p w:rsidR="002A25ED" w:rsidRPr="002A25ED" w:rsidRDefault="002A25ED" w:rsidP="002A25ED">
      <w:pPr>
        <w:numPr>
          <w:ilvl w:val="0"/>
          <w:numId w:val="25"/>
        </w:numPr>
        <w:autoSpaceDE w:val="0"/>
        <w:autoSpaceDN w:val="0"/>
        <w:adjustRightInd w:val="0"/>
        <w:jc w:val="both"/>
        <w:rPr>
          <w:rFonts w:asciiTheme="minorHAnsi" w:hAnsiTheme="minorHAnsi" w:cstheme="minorHAnsi"/>
        </w:rPr>
      </w:pPr>
      <w:r w:rsidRPr="002A25ED">
        <w:rPr>
          <w:rFonts w:asciiTheme="minorHAnsi" w:hAnsiTheme="minorHAnsi" w:cstheme="minorHAnsi"/>
        </w:rPr>
        <w:t xml:space="preserve">uwzględnianie w ramach realizowanych projektów dotyczących termomodernizacji pełnych efektów ekologicznych, to jest informacji na temat ilości usuniętych </w:t>
      </w:r>
      <w:r w:rsidRPr="002A25ED">
        <w:rPr>
          <w:rFonts w:asciiTheme="minorHAnsi" w:hAnsiTheme="minorHAnsi" w:cstheme="minorHAnsi"/>
        </w:rPr>
        <w:br/>
        <w:t>i unieszkodliwionych odpadów zawierających azbest.</w:t>
      </w:r>
    </w:p>
    <w:p w:rsidR="00DA0705" w:rsidRPr="001D5E77" w:rsidRDefault="00DA0705">
      <w:pPr>
        <w:rPr>
          <w:rFonts w:asciiTheme="minorHAnsi" w:hAnsiTheme="minorHAnsi"/>
          <w:b/>
          <w:i/>
          <w:color w:val="FF0000"/>
        </w:rPr>
      </w:pPr>
    </w:p>
    <w:p w:rsidR="00FA60FD" w:rsidRPr="00C22B18" w:rsidRDefault="00FA60FD" w:rsidP="00EB6BC5">
      <w:pPr>
        <w:jc w:val="both"/>
        <w:rPr>
          <w:rFonts w:asciiTheme="minorHAnsi" w:hAnsiTheme="minorHAnsi"/>
          <w:b/>
          <w:i/>
        </w:rPr>
      </w:pPr>
      <w:bookmarkStart w:id="43" w:name="OLE_LINK41"/>
      <w:bookmarkStart w:id="44" w:name="OLE_LINK42"/>
      <w:bookmarkStart w:id="45" w:name="OLE_LINK43"/>
      <w:r w:rsidRPr="00C22B18">
        <w:rPr>
          <w:rFonts w:asciiTheme="minorHAnsi" w:hAnsiTheme="minorHAnsi"/>
          <w:b/>
          <w:i/>
        </w:rPr>
        <w:t>Plan Gospodarki Odpadami</w:t>
      </w:r>
      <w:r w:rsidR="00E60907" w:rsidRPr="00C22B18">
        <w:rPr>
          <w:rFonts w:asciiTheme="minorHAnsi" w:hAnsiTheme="minorHAnsi"/>
          <w:b/>
          <w:i/>
        </w:rPr>
        <w:t xml:space="preserve"> dla Województwa </w:t>
      </w:r>
      <w:r w:rsidR="00C22B18" w:rsidRPr="00C22B18">
        <w:rPr>
          <w:rFonts w:asciiTheme="minorHAnsi" w:hAnsiTheme="minorHAnsi"/>
          <w:b/>
          <w:i/>
        </w:rPr>
        <w:t xml:space="preserve">Zachodniopomorskiego na lata 2016-2022 </w:t>
      </w:r>
      <w:r w:rsidR="00EB6BC5">
        <w:rPr>
          <w:rFonts w:asciiTheme="minorHAnsi" w:hAnsiTheme="minorHAnsi"/>
          <w:b/>
          <w:i/>
        </w:rPr>
        <w:br/>
      </w:r>
      <w:r w:rsidR="00C22B18" w:rsidRPr="00C22B18">
        <w:rPr>
          <w:rFonts w:asciiTheme="minorHAnsi" w:hAnsiTheme="minorHAnsi"/>
          <w:b/>
          <w:i/>
        </w:rPr>
        <w:t>z uwzględnieniem perspektywy na lata 2023-2028</w:t>
      </w:r>
    </w:p>
    <w:bookmarkEnd w:id="43"/>
    <w:bookmarkEnd w:id="44"/>
    <w:bookmarkEnd w:id="45"/>
    <w:p w:rsidR="00FA60FD" w:rsidRPr="00192B6A" w:rsidRDefault="00B8730B">
      <w:pPr>
        <w:ind w:firstLine="567"/>
        <w:jc w:val="both"/>
        <w:rPr>
          <w:rFonts w:asciiTheme="minorHAnsi" w:hAnsiTheme="minorHAnsi"/>
        </w:rPr>
      </w:pPr>
      <w:r w:rsidRPr="00192B6A">
        <w:rPr>
          <w:rFonts w:asciiTheme="minorHAnsi" w:hAnsiTheme="minorHAnsi"/>
        </w:rPr>
        <w:t>Zgodnie z </w:t>
      </w:r>
      <w:r w:rsidR="00FA60FD" w:rsidRPr="00192B6A">
        <w:rPr>
          <w:rFonts w:asciiTheme="minorHAnsi" w:hAnsiTheme="minorHAnsi"/>
        </w:rPr>
        <w:t>planem</w:t>
      </w:r>
      <w:r w:rsidR="00192B6A" w:rsidRPr="00192B6A">
        <w:rPr>
          <w:rFonts w:asciiTheme="minorHAnsi" w:hAnsiTheme="minorHAnsi"/>
        </w:rPr>
        <w:t xml:space="preserve"> przyjętym 27grudnia 2016</w:t>
      </w:r>
      <w:r w:rsidR="004500EE" w:rsidRPr="00192B6A">
        <w:rPr>
          <w:rFonts w:asciiTheme="minorHAnsi" w:hAnsiTheme="minorHAnsi"/>
        </w:rPr>
        <w:t xml:space="preserve"> r</w:t>
      </w:r>
      <w:r w:rsidR="00192B6A" w:rsidRPr="00192B6A">
        <w:rPr>
          <w:rFonts w:asciiTheme="minorHAnsi" w:hAnsiTheme="minorHAnsi"/>
        </w:rPr>
        <w:t>. Uchwałą Nr XVIII/321/16</w:t>
      </w:r>
      <w:r w:rsidR="004500EE" w:rsidRPr="00192B6A">
        <w:rPr>
          <w:rFonts w:asciiTheme="minorHAnsi" w:hAnsiTheme="minorHAnsi"/>
        </w:rPr>
        <w:t xml:space="preserve"> Sejmiku Województwa </w:t>
      </w:r>
      <w:r w:rsidR="00192B6A" w:rsidRPr="00192B6A">
        <w:rPr>
          <w:rFonts w:asciiTheme="minorHAnsi" w:hAnsiTheme="minorHAnsi"/>
        </w:rPr>
        <w:t>Zachodniopomorskiego</w:t>
      </w:r>
      <w:r w:rsidR="002E7552">
        <w:rPr>
          <w:rFonts w:asciiTheme="minorHAnsi" w:hAnsiTheme="minorHAnsi"/>
        </w:rPr>
        <w:t xml:space="preserve"> </w:t>
      </w:r>
      <w:r w:rsidR="00FA60FD" w:rsidRPr="00192B6A">
        <w:rPr>
          <w:rFonts w:asciiTheme="minorHAnsi" w:hAnsiTheme="minorHAnsi"/>
        </w:rPr>
        <w:t>dla odpadów zawierających azbest przyjęto następujące</w:t>
      </w:r>
      <w:r w:rsidR="00192B6A">
        <w:rPr>
          <w:rFonts w:asciiTheme="minorHAnsi" w:hAnsiTheme="minorHAnsi"/>
        </w:rPr>
        <w:t xml:space="preserve"> cele</w:t>
      </w:r>
      <w:r w:rsidR="002E7552">
        <w:rPr>
          <w:rFonts w:asciiTheme="minorHAnsi" w:hAnsiTheme="minorHAnsi"/>
        </w:rPr>
        <w:t xml:space="preserve"> i </w:t>
      </w:r>
      <w:r w:rsidR="006355EF" w:rsidRPr="00192B6A">
        <w:rPr>
          <w:rFonts w:asciiTheme="minorHAnsi" w:hAnsiTheme="minorHAnsi"/>
        </w:rPr>
        <w:t>kierunki działań</w:t>
      </w:r>
      <w:r w:rsidR="00FA60FD" w:rsidRPr="00192B6A">
        <w:rPr>
          <w:rFonts w:asciiTheme="minorHAnsi" w:hAnsiTheme="minorHAnsi"/>
        </w:rPr>
        <w:t>:</w:t>
      </w:r>
    </w:p>
    <w:p w:rsidR="00192B6A" w:rsidRPr="00192B6A" w:rsidRDefault="00192B6A" w:rsidP="00192B6A">
      <w:pPr>
        <w:autoSpaceDE w:val="0"/>
        <w:autoSpaceDN w:val="0"/>
        <w:adjustRightInd w:val="0"/>
        <w:jc w:val="both"/>
        <w:rPr>
          <w:rFonts w:asciiTheme="minorHAnsi" w:hAnsiTheme="minorHAnsi" w:cstheme="minorHAnsi"/>
          <w:color w:val="000000"/>
        </w:rPr>
      </w:pPr>
      <w:r w:rsidRPr="00192B6A">
        <w:rPr>
          <w:rFonts w:asciiTheme="minorHAnsi" w:hAnsiTheme="minorHAnsi" w:cstheme="minorHAnsi"/>
          <w:bCs/>
          <w:i/>
          <w:color w:val="000000"/>
        </w:rPr>
        <w:t>Przyjęte cele</w:t>
      </w:r>
      <w:r w:rsidRPr="00192B6A">
        <w:rPr>
          <w:rFonts w:asciiTheme="minorHAnsi" w:hAnsiTheme="minorHAnsi" w:cstheme="minorHAnsi"/>
          <w:b/>
          <w:bCs/>
          <w:i/>
          <w:color w:val="000000"/>
        </w:rPr>
        <w:t>:</w:t>
      </w:r>
    </w:p>
    <w:p w:rsidR="00192B6A" w:rsidRPr="00192B6A" w:rsidRDefault="00192B6A" w:rsidP="000D5878">
      <w:pPr>
        <w:pStyle w:val="Akapitzlist"/>
        <w:numPr>
          <w:ilvl w:val="0"/>
          <w:numId w:val="35"/>
        </w:num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s</w:t>
      </w:r>
      <w:r w:rsidRPr="00192B6A">
        <w:rPr>
          <w:rFonts w:asciiTheme="minorHAnsi" w:hAnsiTheme="minorHAnsi" w:cstheme="minorHAnsi"/>
          <w:color w:val="000000"/>
        </w:rPr>
        <w:t xml:space="preserve">ukcesywne osiąganie celów określonych w przyjętym w dniu 15 marca 2010 r. przez Radę Ministrów Programie Oczyszczania Kraju z Azbestu na lata 2009-2032. </w:t>
      </w:r>
    </w:p>
    <w:p w:rsidR="00192B6A" w:rsidRPr="00192B6A" w:rsidRDefault="00192B6A" w:rsidP="00192B6A">
      <w:pPr>
        <w:autoSpaceDE w:val="0"/>
        <w:autoSpaceDN w:val="0"/>
        <w:adjustRightInd w:val="0"/>
        <w:jc w:val="both"/>
        <w:rPr>
          <w:rFonts w:asciiTheme="minorHAnsi" w:hAnsiTheme="minorHAnsi" w:cstheme="minorHAnsi"/>
          <w:i/>
          <w:color w:val="000000"/>
        </w:rPr>
      </w:pPr>
      <w:r w:rsidRPr="00192B6A">
        <w:rPr>
          <w:rFonts w:asciiTheme="minorHAnsi" w:hAnsiTheme="minorHAnsi" w:cstheme="minorHAnsi"/>
          <w:bCs/>
          <w:i/>
          <w:color w:val="000000"/>
        </w:rPr>
        <w:t xml:space="preserve">Kierunki działań: </w:t>
      </w:r>
    </w:p>
    <w:p w:rsidR="00192B6A" w:rsidRPr="00192B6A" w:rsidRDefault="00192B6A" w:rsidP="000D5878">
      <w:pPr>
        <w:pStyle w:val="Akapitzlist"/>
        <w:numPr>
          <w:ilvl w:val="0"/>
          <w:numId w:val="35"/>
        </w:numPr>
        <w:autoSpaceDE w:val="0"/>
        <w:autoSpaceDN w:val="0"/>
        <w:adjustRightInd w:val="0"/>
        <w:spacing w:after="13"/>
        <w:jc w:val="both"/>
        <w:rPr>
          <w:rFonts w:asciiTheme="minorHAnsi" w:hAnsiTheme="minorHAnsi" w:cstheme="minorHAnsi"/>
          <w:color w:val="000000"/>
        </w:rPr>
      </w:pPr>
      <w:r>
        <w:rPr>
          <w:rFonts w:asciiTheme="minorHAnsi" w:hAnsiTheme="minorHAnsi" w:cstheme="minorHAnsi"/>
          <w:color w:val="000000"/>
        </w:rPr>
        <w:t>w</w:t>
      </w:r>
      <w:r w:rsidRPr="00192B6A">
        <w:rPr>
          <w:rFonts w:asciiTheme="minorHAnsi" w:hAnsiTheme="minorHAnsi" w:cstheme="minorHAnsi"/>
          <w:color w:val="000000"/>
        </w:rPr>
        <w:t>spieranie działań informacyjno-edukacyjnych w zakresie właściwego gospodarowania odpadami zawierającymi azbest, w szczególnośc</w:t>
      </w:r>
      <w:r>
        <w:rPr>
          <w:rFonts w:asciiTheme="minorHAnsi" w:hAnsiTheme="minorHAnsi" w:cstheme="minorHAnsi"/>
          <w:color w:val="000000"/>
        </w:rPr>
        <w:t>i zagrożenia, kierunki działań,</w:t>
      </w:r>
    </w:p>
    <w:p w:rsidR="00192B6A" w:rsidRPr="00192B6A" w:rsidRDefault="00192B6A" w:rsidP="000D5878">
      <w:pPr>
        <w:pStyle w:val="Akapitzlist"/>
        <w:numPr>
          <w:ilvl w:val="0"/>
          <w:numId w:val="35"/>
        </w:num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k</w:t>
      </w:r>
      <w:r w:rsidRPr="00192B6A">
        <w:rPr>
          <w:rFonts w:asciiTheme="minorHAnsi" w:hAnsiTheme="minorHAnsi" w:cstheme="minorHAnsi"/>
          <w:color w:val="000000"/>
        </w:rPr>
        <w:t xml:space="preserve">ontynuacja wsparcia udzielanego przez samorząd gminny oraz WFOŚiGW na rzecz działań związanych z usuwaniem azbestu, między innymi dotacji i zachęt. </w:t>
      </w:r>
    </w:p>
    <w:p w:rsidR="001A04C6" w:rsidRDefault="001A04C6" w:rsidP="001A04C6">
      <w:pPr>
        <w:jc w:val="both"/>
        <w:rPr>
          <w:rFonts w:asciiTheme="minorHAnsi" w:hAnsiTheme="minorHAnsi"/>
          <w:b/>
          <w:i/>
        </w:rPr>
      </w:pPr>
    </w:p>
    <w:p w:rsidR="001A04C6" w:rsidRDefault="001A04C6" w:rsidP="001A04C6">
      <w:pPr>
        <w:jc w:val="both"/>
        <w:rPr>
          <w:rFonts w:asciiTheme="minorHAnsi" w:hAnsiTheme="minorHAnsi"/>
          <w:b/>
          <w:i/>
        </w:rPr>
      </w:pPr>
      <w:bookmarkStart w:id="46" w:name="OLE_LINK46"/>
      <w:bookmarkStart w:id="47" w:name="OLE_LINK47"/>
      <w:bookmarkStart w:id="48" w:name="OLE_LINK48"/>
      <w:r>
        <w:rPr>
          <w:rFonts w:asciiTheme="minorHAnsi" w:hAnsiTheme="minorHAnsi"/>
          <w:b/>
          <w:i/>
        </w:rPr>
        <w:t xml:space="preserve">Program ochrony środowiska </w:t>
      </w:r>
      <w:bookmarkEnd w:id="46"/>
      <w:bookmarkEnd w:id="47"/>
      <w:bookmarkEnd w:id="48"/>
      <w:r>
        <w:rPr>
          <w:rFonts w:asciiTheme="minorHAnsi" w:hAnsiTheme="minorHAnsi"/>
          <w:b/>
          <w:i/>
        </w:rPr>
        <w:t>w</w:t>
      </w:r>
      <w:r w:rsidRPr="001A04C6">
        <w:rPr>
          <w:rFonts w:asciiTheme="minorHAnsi" w:hAnsiTheme="minorHAnsi"/>
          <w:b/>
          <w:i/>
        </w:rPr>
        <w:t xml:space="preserve">ojewództwa </w:t>
      </w:r>
      <w:r>
        <w:rPr>
          <w:rFonts w:asciiTheme="minorHAnsi" w:hAnsiTheme="minorHAnsi"/>
          <w:b/>
          <w:i/>
        </w:rPr>
        <w:t>z</w:t>
      </w:r>
      <w:r w:rsidRPr="001A04C6">
        <w:rPr>
          <w:rFonts w:asciiTheme="minorHAnsi" w:hAnsiTheme="minorHAnsi"/>
          <w:b/>
          <w:i/>
        </w:rPr>
        <w:t>achodniopomorskiego na lata 2016-20</w:t>
      </w:r>
      <w:r>
        <w:rPr>
          <w:rFonts w:asciiTheme="minorHAnsi" w:hAnsiTheme="minorHAnsi"/>
          <w:b/>
          <w:i/>
        </w:rPr>
        <w:t>20</w:t>
      </w:r>
      <w:r w:rsidRPr="001A04C6">
        <w:rPr>
          <w:rFonts w:asciiTheme="minorHAnsi" w:hAnsiTheme="minorHAnsi"/>
          <w:b/>
          <w:i/>
        </w:rPr>
        <w:br/>
        <w:t xml:space="preserve">z </w:t>
      </w:r>
      <w:r>
        <w:rPr>
          <w:rFonts w:asciiTheme="minorHAnsi" w:hAnsiTheme="minorHAnsi"/>
          <w:b/>
          <w:i/>
        </w:rPr>
        <w:t>perspektywą do 2024</w:t>
      </w:r>
    </w:p>
    <w:p w:rsidR="001A04C6" w:rsidRDefault="001A04C6" w:rsidP="001A04C6">
      <w:pPr>
        <w:ind w:firstLine="567"/>
        <w:jc w:val="both"/>
        <w:rPr>
          <w:rFonts w:asciiTheme="minorHAnsi" w:hAnsiTheme="minorHAnsi"/>
        </w:rPr>
      </w:pPr>
      <w:r>
        <w:rPr>
          <w:rFonts w:asciiTheme="minorHAnsi" w:hAnsiTheme="minorHAnsi"/>
        </w:rPr>
        <w:t xml:space="preserve">Zgodnie z </w:t>
      </w:r>
      <w:r w:rsidR="0037132B">
        <w:rPr>
          <w:rFonts w:asciiTheme="minorHAnsi" w:hAnsiTheme="minorHAnsi"/>
        </w:rPr>
        <w:t>n</w:t>
      </w:r>
      <w:r>
        <w:rPr>
          <w:rFonts w:asciiTheme="minorHAnsi" w:hAnsiTheme="minorHAnsi"/>
        </w:rPr>
        <w:t>iniejszym Programem planowane jest:</w:t>
      </w:r>
    </w:p>
    <w:p w:rsidR="001A04C6" w:rsidRDefault="001A04C6" w:rsidP="000D5878">
      <w:pPr>
        <w:pStyle w:val="Akapitzlist"/>
        <w:numPr>
          <w:ilvl w:val="0"/>
          <w:numId w:val="36"/>
        </w:numPr>
        <w:jc w:val="both"/>
        <w:rPr>
          <w:rFonts w:asciiTheme="minorHAnsi" w:hAnsiTheme="minorHAnsi"/>
        </w:rPr>
      </w:pPr>
      <w:r w:rsidRPr="001A04C6">
        <w:rPr>
          <w:rFonts w:asciiTheme="minorHAnsi" w:hAnsiTheme="minorHAnsi"/>
        </w:rPr>
        <w:t>dalsze prowadzenie rejestru wyrobów zawierających azbest przez Marszałka Wo</w:t>
      </w:r>
      <w:r>
        <w:rPr>
          <w:rFonts w:asciiTheme="minorHAnsi" w:hAnsiTheme="minorHAnsi"/>
        </w:rPr>
        <w:t>jewództwa Zachodniopomorskiego,</w:t>
      </w:r>
    </w:p>
    <w:p w:rsidR="001A04C6" w:rsidRPr="001A04C6" w:rsidRDefault="001A04C6" w:rsidP="000D5878">
      <w:pPr>
        <w:pStyle w:val="Akapitzlist"/>
        <w:numPr>
          <w:ilvl w:val="0"/>
          <w:numId w:val="36"/>
        </w:numPr>
        <w:jc w:val="both"/>
        <w:rPr>
          <w:rFonts w:asciiTheme="minorHAnsi" w:hAnsiTheme="minorHAnsi"/>
        </w:rPr>
      </w:pPr>
      <w:r w:rsidRPr="001A04C6">
        <w:rPr>
          <w:rFonts w:asciiTheme="minorHAnsi" w:hAnsiTheme="minorHAnsi"/>
        </w:rPr>
        <w:t>realizacja zadań w zakresie gospodarowania azbestem, określonych w „</w:t>
      </w:r>
      <w:bookmarkStart w:id="49" w:name="OLE_LINK44"/>
      <w:bookmarkStart w:id="50" w:name="OLE_LINK45"/>
      <w:r w:rsidRPr="001A04C6">
        <w:rPr>
          <w:rFonts w:asciiTheme="minorHAnsi" w:hAnsiTheme="minorHAnsi"/>
        </w:rPr>
        <w:t>Programie usuwania wyrobów zawierających azbest z terenu województwa</w:t>
      </w:r>
      <w:r w:rsidR="0037132B">
        <w:rPr>
          <w:rFonts w:asciiTheme="minorHAnsi" w:hAnsiTheme="minorHAnsi"/>
        </w:rPr>
        <w:t xml:space="preserve"> </w:t>
      </w:r>
      <w:r w:rsidRPr="001A04C6">
        <w:rPr>
          <w:rFonts w:asciiTheme="minorHAnsi" w:hAnsiTheme="minorHAnsi"/>
        </w:rPr>
        <w:t>zachodniopomorskiego</w:t>
      </w:r>
      <w:bookmarkEnd w:id="49"/>
      <w:bookmarkEnd w:id="50"/>
      <w:r w:rsidRPr="001A04C6">
        <w:rPr>
          <w:rFonts w:asciiTheme="minorHAnsi" w:hAnsiTheme="minorHAnsi"/>
        </w:rPr>
        <w:t>”</w:t>
      </w:r>
      <w:r>
        <w:rPr>
          <w:rFonts w:asciiTheme="minorHAnsi" w:hAnsiTheme="minorHAnsi"/>
        </w:rPr>
        <w:t>.</w:t>
      </w:r>
    </w:p>
    <w:p w:rsidR="00D8477B" w:rsidRDefault="00D8477B" w:rsidP="00D8477B">
      <w:pPr>
        <w:jc w:val="both"/>
        <w:rPr>
          <w:rFonts w:asciiTheme="minorHAnsi" w:hAnsiTheme="minorHAnsi"/>
          <w:b/>
          <w:i/>
        </w:rPr>
      </w:pPr>
    </w:p>
    <w:p w:rsidR="00AB0DAC" w:rsidRDefault="00D8477B" w:rsidP="00D8477B">
      <w:pPr>
        <w:jc w:val="both"/>
        <w:rPr>
          <w:rFonts w:asciiTheme="minorHAnsi" w:hAnsiTheme="minorHAnsi"/>
          <w:b/>
          <w:i/>
        </w:rPr>
      </w:pPr>
      <w:bookmarkStart w:id="51" w:name="OLE_LINK49"/>
      <w:bookmarkStart w:id="52" w:name="OLE_LINK50"/>
      <w:bookmarkStart w:id="53" w:name="OLE_LINK51"/>
      <w:r>
        <w:rPr>
          <w:rFonts w:asciiTheme="minorHAnsi" w:hAnsiTheme="minorHAnsi"/>
          <w:b/>
          <w:i/>
        </w:rPr>
        <w:t xml:space="preserve">Program ochrony środowiska </w:t>
      </w:r>
      <w:bookmarkEnd w:id="51"/>
      <w:bookmarkEnd w:id="52"/>
      <w:bookmarkEnd w:id="53"/>
      <w:r>
        <w:rPr>
          <w:rFonts w:asciiTheme="minorHAnsi" w:hAnsiTheme="minorHAnsi"/>
          <w:b/>
          <w:i/>
        </w:rPr>
        <w:t>dla powiatu gryfińskiego na lata 2016-2020</w:t>
      </w:r>
    </w:p>
    <w:p w:rsidR="00963691" w:rsidRDefault="00963691" w:rsidP="00963691">
      <w:pPr>
        <w:ind w:firstLine="567"/>
        <w:jc w:val="both"/>
        <w:rPr>
          <w:rFonts w:asciiTheme="minorHAnsi" w:hAnsiTheme="minorHAnsi"/>
        </w:rPr>
      </w:pPr>
      <w:r w:rsidRPr="00963691">
        <w:rPr>
          <w:rFonts w:asciiTheme="minorHAnsi" w:hAnsiTheme="minorHAnsi"/>
        </w:rPr>
        <w:t xml:space="preserve">Program ochrony środowiska dla powiatu gryfińskiego na lata 2016-2020 został przyjęty uchwałą </w:t>
      </w:r>
      <w:r>
        <w:rPr>
          <w:rFonts w:asciiTheme="minorHAnsi" w:hAnsiTheme="minorHAnsi"/>
        </w:rPr>
        <w:t>Nr XI</w:t>
      </w:r>
      <w:r w:rsidRPr="00963691">
        <w:rPr>
          <w:rFonts w:asciiTheme="minorHAnsi" w:hAnsiTheme="minorHAnsi"/>
        </w:rPr>
        <w:t>X/127/2016 Rady Powiatu w Gryfinie w dniu 30 czerwca 2016 r.</w:t>
      </w:r>
    </w:p>
    <w:p w:rsidR="00963691" w:rsidRDefault="00963691" w:rsidP="00963691">
      <w:pPr>
        <w:ind w:firstLine="567"/>
        <w:jc w:val="both"/>
        <w:rPr>
          <w:rFonts w:asciiTheme="minorHAnsi" w:hAnsiTheme="minorHAnsi"/>
        </w:rPr>
      </w:pPr>
      <w:r>
        <w:rPr>
          <w:rFonts w:asciiTheme="minorHAnsi" w:hAnsiTheme="minorHAnsi"/>
        </w:rPr>
        <w:t xml:space="preserve">W Programie </w:t>
      </w:r>
      <w:r w:rsidR="00617DE1">
        <w:rPr>
          <w:rFonts w:asciiTheme="minorHAnsi" w:hAnsiTheme="minorHAnsi"/>
        </w:rPr>
        <w:t>nałożono obowiązek</w:t>
      </w:r>
      <w:r w:rsidR="0037132B">
        <w:rPr>
          <w:rFonts w:asciiTheme="minorHAnsi" w:hAnsiTheme="minorHAnsi"/>
        </w:rPr>
        <w:t xml:space="preserve"> </w:t>
      </w:r>
      <w:r w:rsidR="00617DE1">
        <w:rPr>
          <w:rFonts w:asciiTheme="minorHAnsi" w:hAnsiTheme="minorHAnsi"/>
        </w:rPr>
        <w:t>realizacji</w:t>
      </w:r>
      <w:r>
        <w:rPr>
          <w:rFonts w:asciiTheme="minorHAnsi" w:hAnsiTheme="minorHAnsi"/>
        </w:rPr>
        <w:t xml:space="preserve"> Gminnych Programów usuwania azbestu przez wszystkie gminy powiatu gryfińskiego</w:t>
      </w:r>
      <w:r w:rsidR="00617DE1">
        <w:rPr>
          <w:rFonts w:asciiTheme="minorHAnsi" w:hAnsiTheme="minorHAnsi"/>
        </w:rPr>
        <w:t xml:space="preserve"> oraz zaplanowano usuwanie i unieszkodliwianie odpadów zawierających azbest z terenu powiatu</w:t>
      </w:r>
      <w:r>
        <w:rPr>
          <w:rFonts w:asciiTheme="minorHAnsi" w:hAnsiTheme="minorHAnsi"/>
        </w:rPr>
        <w:t>.</w:t>
      </w:r>
    </w:p>
    <w:p w:rsidR="00BB6013" w:rsidRDefault="00BB6013" w:rsidP="00BB6013">
      <w:pPr>
        <w:jc w:val="both"/>
        <w:rPr>
          <w:rFonts w:asciiTheme="minorHAnsi" w:hAnsiTheme="minorHAnsi"/>
        </w:rPr>
      </w:pPr>
    </w:p>
    <w:p w:rsidR="00BB6013" w:rsidRDefault="00BB6013" w:rsidP="00BB6013">
      <w:pPr>
        <w:jc w:val="both"/>
        <w:rPr>
          <w:rFonts w:asciiTheme="minorHAnsi" w:hAnsiTheme="minorHAnsi"/>
          <w:b/>
          <w:i/>
        </w:rPr>
      </w:pPr>
      <w:r>
        <w:rPr>
          <w:rFonts w:asciiTheme="minorHAnsi" w:hAnsiTheme="minorHAnsi"/>
          <w:b/>
          <w:i/>
        </w:rPr>
        <w:t>Program usuwania wyrobów zawierających azbest z terenu powiatu gryfińskiego</w:t>
      </w:r>
    </w:p>
    <w:p w:rsidR="00BB6013" w:rsidRPr="0084490D" w:rsidRDefault="0084490D" w:rsidP="0084490D">
      <w:pPr>
        <w:ind w:firstLine="567"/>
        <w:jc w:val="both"/>
        <w:rPr>
          <w:rFonts w:asciiTheme="minorHAnsi" w:hAnsiTheme="minorHAnsi" w:cstheme="minorHAnsi"/>
        </w:rPr>
      </w:pPr>
      <w:r w:rsidRPr="0084490D">
        <w:rPr>
          <w:rFonts w:asciiTheme="minorHAnsi" w:hAnsiTheme="minorHAnsi" w:cstheme="minorHAnsi"/>
        </w:rPr>
        <w:t xml:space="preserve">Nadrzędnym długoterminowym celem Programu jest: </w:t>
      </w:r>
      <w:r w:rsidRPr="0084490D">
        <w:rPr>
          <w:rFonts w:asciiTheme="minorHAnsi" w:hAnsiTheme="minorHAnsi" w:cstheme="minorHAnsi"/>
          <w:i/>
        </w:rPr>
        <w:t>Usunięcie wyrobów zawierających azbest a przez to wyeliminowanie negatywnych skutków zdrowotnych u mieszkańców Powiatu Gryfińskiego powodowanych azbestem oraz likwidacja negatywnego oddziaływania azbestu na środowisko</w:t>
      </w:r>
      <w:r w:rsidRPr="0084490D">
        <w:rPr>
          <w:rFonts w:asciiTheme="minorHAnsi" w:hAnsiTheme="minorHAnsi" w:cstheme="minorHAnsi"/>
        </w:rPr>
        <w:t>. Jako cele i zadania Programu sprecyzowano:</w:t>
      </w:r>
    </w:p>
    <w:p w:rsidR="0084490D" w:rsidRPr="0084490D" w:rsidRDefault="0084490D" w:rsidP="0084490D">
      <w:pPr>
        <w:autoSpaceDE w:val="0"/>
        <w:autoSpaceDN w:val="0"/>
        <w:adjustRightInd w:val="0"/>
        <w:jc w:val="both"/>
        <w:rPr>
          <w:rFonts w:asciiTheme="minorHAnsi" w:hAnsiTheme="minorHAnsi" w:cstheme="minorHAnsi"/>
        </w:rPr>
      </w:pPr>
      <w:r w:rsidRPr="0084490D">
        <w:rPr>
          <w:rFonts w:asciiTheme="minorHAnsi" w:hAnsiTheme="minorHAnsi" w:cstheme="minorHAnsi"/>
        </w:rPr>
        <w:t>Celem programu jest:</w:t>
      </w:r>
    </w:p>
    <w:p w:rsidR="0084490D" w:rsidRPr="0084490D" w:rsidRDefault="0084490D" w:rsidP="000D5878">
      <w:pPr>
        <w:pStyle w:val="Akapitzlist"/>
        <w:numPr>
          <w:ilvl w:val="0"/>
          <w:numId w:val="37"/>
        </w:numPr>
        <w:autoSpaceDE w:val="0"/>
        <w:autoSpaceDN w:val="0"/>
        <w:adjustRightInd w:val="0"/>
        <w:jc w:val="both"/>
        <w:rPr>
          <w:rFonts w:asciiTheme="minorHAnsi" w:hAnsiTheme="minorHAnsi" w:cstheme="minorHAnsi"/>
        </w:rPr>
      </w:pPr>
      <w:r w:rsidRPr="0084490D">
        <w:rPr>
          <w:rFonts w:ascii="Calibri" w:hAnsi="Calibri" w:cs="Calibri"/>
        </w:rPr>
        <w:t>s</w:t>
      </w:r>
      <w:r w:rsidRPr="0084490D">
        <w:rPr>
          <w:rFonts w:asciiTheme="minorHAnsi" w:hAnsiTheme="minorHAnsi" w:cstheme="minorHAnsi"/>
        </w:rPr>
        <w:t>powodowanie oczyszczenia obszaru powiatu z azbestu oraz usunięcie stosowanych od</w:t>
      </w:r>
      <w:r w:rsidR="00DF56D3">
        <w:rPr>
          <w:rFonts w:asciiTheme="minorHAnsi" w:hAnsiTheme="minorHAnsi" w:cstheme="minorHAnsi"/>
        </w:rPr>
        <w:t xml:space="preserve"> </w:t>
      </w:r>
      <w:r w:rsidRPr="0084490D">
        <w:rPr>
          <w:rFonts w:asciiTheme="minorHAnsi" w:hAnsiTheme="minorHAnsi" w:cstheme="minorHAnsi"/>
        </w:rPr>
        <w:t>wielu lat wyrobó</w:t>
      </w:r>
      <w:r>
        <w:rPr>
          <w:rFonts w:asciiTheme="minorHAnsi" w:hAnsiTheme="minorHAnsi" w:cstheme="minorHAnsi"/>
        </w:rPr>
        <w:t>w zawierających azbest,</w:t>
      </w:r>
    </w:p>
    <w:p w:rsidR="0084490D" w:rsidRPr="0084490D" w:rsidRDefault="0084490D" w:rsidP="000D5878">
      <w:pPr>
        <w:pStyle w:val="Akapitzlist"/>
        <w:numPr>
          <w:ilvl w:val="0"/>
          <w:numId w:val="37"/>
        </w:numPr>
        <w:autoSpaceDE w:val="0"/>
        <w:autoSpaceDN w:val="0"/>
        <w:adjustRightInd w:val="0"/>
        <w:jc w:val="both"/>
        <w:rPr>
          <w:rFonts w:asciiTheme="minorHAnsi" w:hAnsiTheme="minorHAnsi" w:cstheme="minorHAnsi"/>
        </w:rPr>
      </w:pPr>
      <w:r w:rsidRPr="0084490D">
        <w:rPr>
          <w:rFonts w:asciiTheme="minorHAnsi" w:hAnsiTheme="minorHAnsi" w:cstheme="minorHAnsi"/>
        </w:rPr>
        <w:t>wyeliminowanie negatywnych skutków zdrowotnych u mieszkańców powiatu spowodowanych azbestem lub ustalenie koniecznych do tego uwarunkowań,</w:t>
      </w:r>
    </w:p>
    <w:p w:rsidR="0084490D" w:rsidRPr="0084490D" w:rsidRDefault="0084490D" w:rsidP="000D5878">
      <w:pPr>
        <w:pStyle w:val="Akapitzlist"/>
        <w:numPr>
          <w:ilvl w:val="0"/>
          <w:numId w:val="37"/>
        </w:numPr>
        <w:autoSpaceDE w:val="0"/>
        <w:autoSpaceDN w:val="0"/>
        <w:adjustRightInd w:val="0"/>
        <w:jc w:val="both"/>
        <w:rPr>
          <w:rFonts w:asciiTheme="minorHAnsi" w:hAnsiTheme="minorHAnsi" w:cstheme="minorHAnsi"/>
        </w:rPr>
      </w:pPr>
      <w:r w:rsidRPr="0084490D">
        <w:rPr>
          <w:rFonts w:ascii="Calibri" w:hAnsi="Calibri" w:cs="Calibri"/>
        </w:rPr>
        <w:t>s</w:t>
      </w:r>
      <w:r w:rsidRPr="0084490D">
        <w:rPr>
          <w:rFonts w:asciiTheme="minorHAnsi" w:hAnsiTheme="minorHAnsi" w:cstheme="minorHAnsi"/>
        </w:rPr>
        <w:t xml:space="preserve">powodowanie sukcesywnej likwidacji oddziaływania azbestu na środowisko </w:t>
      </w:r>
      <w:r>
        <w:rPr>
          <w:rFonts w:asciiTheme="minorHAnsi" w:hAnsiTheme="minorHAnsi" w:cstheme="minorHAnsi"/>
        </w:rPr>
        <w:br/>
      </w:r>
      <w:r w:rsidRPr="0084490D">
        <w:rPr>
          <w:rFonts w:asciiTheme="minorHAnsi" w:hAnsiTheme="minorHAnsi" w:cstheme="minorHAnsi"/>
        </w:rPr>
        <w:t>i doprowadzenie, w określonym horyzoncie czasowym, do spełnienia wymogów ochrony</w:t>
      </w:r>
      <w:r>
        <w:rPr>
          <w:rFonts w:asciiTheme="minorHAnsi" w:hAnsiTheme="minorHAnsi" w:cstheme="minorHAnsi"/>
        </w:rPr>
        <w:t xml:space="preserve"> środowiska,</w:t>
      </w:r>
    </w:p>
    <w:p w:rsidR="0084490D" w:rsidRPr="0084490D" w:rsidRDefault="0084490D" w:rsidP="000D5878">
      <w:pPr>
        <w:pStyle w:val="Akapitzlist"/>
        <w:numPr>
          <w:ilvl w:val="0"/>
          <w:numId w:val="37"/>
        </w:numPr>
        <w:autoSpaceDE w:val="0"/>
        <w:autoSpaceDN w:val="0"/>
        <w:adjustRightInd w:val="0"/>
        <w:jc w:val="both"/>
        <w:rPr>
          <w:rFonts w:asciiTheme="minorHAnsi" w:hAnsiTheme="minorHAnsi" w:cstheme="minorHAnsi"/>
        </w:rPr>
      </w:pPr>
      <w:r>
        <w:rPr>
          <w:rFonts w:ascii="Calibri" w:hAnsi="Calibri" w:cs="Calibri"/>
        </w:rPr>
        <w:t>s</w:t>
      </w:r>
      <w:r w:rsidRPr="0084490D">
        <w:rPr>
          <w:rFonts w:asciiTheme="minorHAnsi" w:hAnsiTheme="minorHAnsi" w:cstheme="minorHAnsi"/>
        </w:rPr>
        <w:t>tworzenie odpowiednich warunków do wdrożenia przepisów prawnych oraz norm</w:t>
      </w:r>
      <w:r w:rsidR="002E7552">
        <w:rPr>
          <w:rFonts w:asciiTheme="minorHAnsi" w:hAnsiTheme="minorHAnsi" w:cstheme="minorHAnsi"/>
        </w:rPr>
        <w:t xml:space="preserve"> </w:t>
      </w:r>
      <w:r w:rsidRPr="0084490D">
        <w:rPr>
          <w:rFonts w:asciiTheme="minorHAnsi" w:hAnsiTheme="minorHAnsi" w:cstheme="minorHAnsi"/>
        </w:rPr>
        <w:t xml:space="preserve">postępowania </w:t>
      </w:r>
      <w:r>
        <w:rPr>
          <w:rFonts w:asciiTheme="minorHAnsi" w:hAnsiTheme="minorHAnsi" w:cstheme="minorHAnsi"/>
        </w:rPr>
        <w:t>z wyrobami zawierającymi azbest,</w:t>
      </w:r>
    </w:p>
    <w:p w:rsidR="0084490D" w:rsidRPr="0084490D" w:rsidRDefault="0084490D" w:rsidP="000D5878">
      <w:pPr>
        <w:pStyle w:val="Akapitzlist"/>
        <w:numPr>
          <w:ilvl w:val="0"/>
          <w:numId w:val="37"/>
        </w:numPr>
        <w:autoSpaceDE w:val="0"/>
        <w:autoSpaceDN w:val="0"/>
        <w:adjustRightInd w:val="0"/>
        <w:jc w:val="both"/>
        <w:rPr>
          <w:rFonts w:asciiTheme="minorHAnsi" w:hAnsiTheme="minorHAnsi" w:cstheme="minorHAnsi"/>
        </w:rPr>
      </w:pPr>
      <w:r w:rsidRPr="0084490D">
        <w:rPr>
          <w:rFonts w:ascii="Calibri" w:hAnsi="Calibri" w:cs="Calibri"/>
        </w:rPr>
        <w:t>p</w:t>
      </w:r>
      <w:r w:rsidRPr="0084490D">
        <w:rPr>
          <w:rFonts w:asciiTheme="minorHAnsi" w:hAnsiTheme="minorHAnsi" w:cstheme="minorHAnsi"/>
        </w:rPr>
        <w:t>omoc mieszkańcom powiatu w realizacji kosztownej wymiany płyt cementowo-azbestowych</w:t>
      </w:r>
      <w:r w:rsidR="002E7552">
        <w:rPr>
          <w:rFonts w:asciiTheme="minorHAnsi" w:hAnsiTheme="minorHAnsi" w:cstheme="minorHAnsi"/>
        </w:rPr>
        <w:t xml:space="preserve"> </w:t>
      </w:r>
      <w:r w:rsidRPr="0084490D">
        <w:rPr>
          <w:rFonts w:asciiTheme="minorHAnsi" w:hAnsiTheme="minorHAnsi" w:cstheme="minorHAnsi"/>
        </w:rPr>
        <w:t>zgodnie z przepisami prawa.</w:t>
      </w:r>
    </w:p>
    <w:p w:rsidR="0084490D" w:rsidRPr="0084490D" w:rsidRDefault="0084490D" w:rsidP="0084490D">
      <w:pPr>
        <w:autoSpaceDE w:val="0"/>
        <w:autoSpaceDN w:val="0"/>
        <w:adjustRightInd w:val="0"/>
        <w:ind w:firstLine="567"/>
        <w:jc w:val="both"/>
        <w:rPr>
          <w:rFonts w:asciiTheme="minorHAnsi" w:hAnsiTheme="minorHAnsi" w:cstheme="minorHAnsi"/>
        </w:rPr>
      </w:pPr>
      <w:r>
        <w:rPr>
          <w:rFonts w:asciiTheme="minorHAnsi" w:hAnsiTheme="minorHAnsi" w:cstheme="minorHAnsi"/>
        </w:rPr>
        <w:t>Zadaniem P</w:t>
      </w:r>
      <w:r w:rsidRPr="0084490D">
        <w:rPr>
          <w:rFonts w:asciiTheme="minorHAnsi" w:hAnsiTheme="minorHAnsi" w:cstheme="minorHAnsi"/>
        </w:rPr>
        <w:t>rogramu jest określenie warunków sukcesywnego usuwania wyrobów zawierających</w:t>
      </w:r>
      <w:r w:rsidR="002E7552">
        <w:rPr>
          <w:rFonts w:asciiTheme="minorHAnsi" w:hAnsiTheme="minorHAnsi" w:cstheme="minorHAnsi"/>
        </w:rPr>
        <w:t xml:space="preserve"> </w:t>
      </w:r>
      <w:r w:rsidRPr="0084490D">
        <w:rPr>
          <w:rFonts w:asciiTheme="minorHAnsi" w:hAnsiTheme="minorHAnsi" w:cstheme="minorHAnsi"/>
        </w:rPr>
        <w:t>azbest. W programie zawarte zostały:</w:t>
      </w:r>
    </w:p>
    <w:p w:rsidR="0084490D" w:rsidRPr="0084490D" w:rsidRDefault="0084490D" w:rsidP="000D5878">
      <w:pPr>
        <w:pStyle w:val="Akapitzlist"/>
        <w:numPr>
          <w:ilvl w:val="0"/>
          <w:numId w:val="38"/>
        </w:numPr>
        <w:autoSpaceDE w:val="0"/>
        <w:autoSpaceDN w:val="0"/>
        <w:adjustRightInd w:val="0"/>
        <w:jc w:val="both"/>
        <w:rPr>
          <w:rFonts w:asciiTheme="minorHAnsi" w:hAnsiTheme="minorHAnsi" w:cstheme="minorHAnsi"/>
        </w:rPr>
      </w:pPr>
      <w:r>
        <w:rPr>
          <w:rFonts w:asciiTheme="minorHAnsi" w:hAnsiTheme="minorHAnsi" w:cstheme="minorHAnsi"/>
        </w:rPr>
        <w:t>i</w:t>
      </w:r>
      <w:r w:rsidRPr="0084490D">
        <w:rPr>
          <w:rFonts w:asciiTheme="minorHAnsi" w:hAnsiTheme="minorHAnsi" w:cstheme="minorHAnsi"/>
        </w:rPr>
        <w:t>nwentaryzacja</w:t>
      </w:r>
      <w:r w:rsidR="002E7552">
        <w:rPr>
          <w:rFonts w:asciiTheme="minorHAnsi" w:hAnsiTheme="minorHAnsi" w:cstheme="minorHAnsi"/>
        </w:rPr>
        <w:t xml:space="preserve"> </w:t>
      </w:r>
      <w:r>
        <w:rPr>
          <w:rFonts w:asciiTheme="minorHAnsi" w:hAnsiTheme="minorHAnsi" w:cstheme="minorHAnsi"/>
        </w:rPr>
        <w:t>wyrobów zawierających azbest z teren</w:t>
      </w:r>
      <w:r w:rsidRPr="0084490D">
        <w:rPr>
          <w:rFonts w:asciiTheme="minorHAnsi" w:hAnsiTheme="minorHAnsi" w:cstheme="minorHAnsi"/>
        </w:rPr>
        <w:t>u powiatu gryfiń</w:t>
      </w:r>
      <w:r>
        <w:rPr>
          <w:rFonts w:asciiTheme="minorHAnsi" w:hAnsiTheme="minorHAnsi" w:cstheme="minorHAnsi"/>
        </w:rPr>
        <w:t>skiego,</w:t>
      </w:r>
    </w:p>
    <w:p w:rsidR="0084490D" w:rsidRPr="0084490D" w:rsidRDefault="0084490D" w:rsidP="000D5878">
      <w:pPr>
        <w:pStyle w:val="Akapitzlist"/>
        <w:numPr>
          <w:ilvl w:val="0"/>
          <w:numId w:val="38"/>
        </w:numPr>
        <w:autoSpaceDE w:val="0"/>
        <w:autoSpaceDN w:val="0"/>
        <w:adjustRightInd w:val="0"/>
        <w:jc w:val="both"/>
        <w:rPr>
          <w:rFonts w:asciiTheme="minorHAnsi" w:hAnsiTheme="minorHAnsi" w:cstheme="minorHAnsi"/>
        </w:rPr>
      </w:pPr>
      <w:r>
        <w:rPr>
          <w:rFonts w:ascii="Calibri" w:hAnsi="Calibri" w:cs="Calibri"/>
        </w:rPr>
        <w:t>p</w:t>
      </w:r>
      <w:r w:rsidRPr="0084490D">
        <w:rPr>
          <w:rFonts w:asciiTheme="minorHAnsi" w:hAnsiTheme="minorHAnsi" w:cstheme="minorHAnsi"/>
        </w:rPr>
        <w:t>rzedstawienie oddziaływania azbestu na zdrowie c</w:t>
      </w:r>
      <w:r>
        <w:rPr>
          <w:rFonts w:asciiTheme="minorHAnsi" w:hAnsiTheme="minorHAnsi" w:cstheme="minorHAnsi"/>
        </w:rPr>
        <w:t>złowieka i środowisko naturalne,</w:t>
      </w:r>
    </w:p>
    <w:p w:rsidR="0084490D" w:rsidRPr="0084490D" w:rsidRDefault="0084490D" w:rsidP="000D5878">
      <w:pPr>
        <w:pStyle w:val="Akapitzlist"/>
        <w:numPr>
          <w:ilvl w:val="0"/>
          <w:numId w:val="38"/>
        </w:numPr>
        <w:autoSpaceDE w:val="0"/>
        <w:autoSpaceDN w:val="0"/>
        <w:adjustRightInd w:val="0"/>
        <w:jc w:val="both"/>
        <w:rPr>
          <w:rFonts w:asciiTheme="minorHAnsi" w:hAnsiTheme="minorHAnsi" w:cstheme="minorHAnsi"/>
        </w:rPr>
      </w:pPr>
      <w:r>
        <w:rPr>
          <w:rFonts w:ascii="Calibri" w:hAnsi="Calibri" w:cs="Calibri"/>
        </w:rPr>
        <w:t>o</w:t>
      </w:r>
      <w:r w:rsidRPr="0084490D">
        <w:rPr>
          <w:rFonts w:asciiTheme="minorHAnsi" w:hAnsiTheme="minorHAnsi" w:cstheme="minorHAnsi"/>
        </w:rPr>
        <w:t>szacowanie ilości wyrobów azbestowych oraz ich ro</w:t>
      </w:r>
      <w:r>
        <w:rPr>
          <w:rFonts w:asciiTheme="minorHAnsi" w:hAnsiTheme="minorHAnsi" w:cstheme="minorHAnsi"/>
        </w:rPr>
        <w:t>zmieszczenie na terenie powiatu,</w:t>
      </w:r>
    </w:p>
    <w:p w:rsidR="0084490D" w:rsidRPr="0084490D" w:rsidRDefault="0084490D" w:rsidP="000D5878">
      <w:pPr>
        <w:pStyle w:val="Akapitzlist"/>
        <w:numPr>
          <w:ilvl w:val="0"/>
          <w:numId w:val="38"/>
        </w:numPr>
        <w:autoSpaceDE w:val="0"/>
        <w:autoSpaceDN w:val="0"/>
        <w:adjustRightInd w:val="0"/>
        <w:jc w:val="both"/>
        <w:rPr>
          <w:rFonts w:asciiTheme="minorHAnsi" w:hAnsiTheme="minorHAnsi" w:cstheme="minorHAnsi"/>
        </w:rPr>
      </w:pPr>
      <w:r>
        <w:rPr>
          <w:rFonts w:ascii="Calibri" w:hAnsi="Calibri" w:cs="Calibri"/>
        </w:rPr>
        <w:t>s</w:t>
      </w:r>
      <w:r w:rsidRPr="0084490D">
        <w:rPr>
          <w:rFonts w:asciiTheme="minorHAnsi" w:hAnsiTheme="minorHAnsi" w:cstheme="minorHAnsi"/>
        </w:rPr>
        <w:t>zacunki jednostkowych kosztów usuwania dachowych pokryć azbestowych i płyt azbestowo-cementowych.</w:t>
      </w:r>
    </w:p>
    <w:p w:rsidR="00CD2D00" w:rsidRPr="00D774A1" w:rsidRDefault="00CD2D00" w:rsidP="00CD2D00">
      <w:pPr>
        <w:jc w:val="both"/>
        <w:rPr>
          <w:rFonts w:asciiTheme="minorHAnsi" w:hAnsiTheme="minorHAnsi"/>
          <w:b/>
          <w:i/>
        </w:rPr>
      </w:pPr>
    </w:p>
    <w:p w:rsidR="00FA60FD" w:rsidRPr="001D5E77" w:rsidRDefault="00FA60FD" w:rsidP="00DA0705">
      <w:pPr>
        <w:pStyle w:val="Nagwek2"/>
        <w:rPr>
          <w:rFonts w:asciiTheme="minorHAnsi" w:hAnsiTheme="minorHAnsi"/>
          <w:color w:val="FF0000"/>
        </w:rPr>
      </w:pPr>
      <w:bookmarkStart w:id="54" w:name="_Toc493075096"/>
      <w:r w:rsidRPr="00D774A1">
        <w:rPr>
          <w:rFonts w:asciiTheme="minorHAnsi" w:hAnsiTheme="minorHAnsi"/>
        </w:rPr>
        <w:t>4.</w:t>
      </w:r>
      <w:r w:rsidR="00F5638F">
        <w:rPr>
          <w:rFonts w:asciiTheme="minorHAnsi" w:hAnsiTheme="minorHAnsi"/>
        </w:rPr>
        <w:t>2</w:t>
      </w:r>
      <w:r w:rsidRPr="00D774A1">
        <w:rPr>
          <w:rFonts w:asciiTheme="minorHAnsi" w:hAnsiTheme="minorHAnsi"/>
        </w:rPr>
        <w:t>. Ocena realizacji działań w zakresie odpadów zawierających azbest</w:t>
      </w:r>
      <w:bookmarkEnd w:id="54"/>
    </w:p>
    <w:p w:rsidR="00FA60FD" w:rsidRPr="00634FE9" w:rsidRDefault="00FA60FD" w:rsidP="00E0132C">
      <w:pPr>
        <w:ind w:firstLine="567"/>
        <w:jc w:val="both"/>
        <w:rPr>
          <w:rFonts w:asciiTheme="minorHAnsi" w:hAnsiTheme="minorHAnsi"/>
        </w:rPr>
      </w:pPr>
      <w:r w:rsidRPr="00634FE9">
        <w:rPr>
          <w:rFonts w:asciiTheme="minorHAnsi" w:hAnsiTheme="minorHAnsi"/>
        </w:rPr>
        <w:t xml:space="preserve">Głównym założeniem jest oczyszczenie do 2032 r. terenu </w:t>
      </w:r>
      <w:r w:rsidR="00B8730B" w:rsidRPr="00634FE9">
        <w:rPr>
          <w:rFonts w:asciiTheme="minorHAnsi" w:hAnsiTheme="minorHAnsi"/>
        </w:rPr>
        <w:t>gminy</w:t>
      </w:r>
      <w:r w:rsidRPr="00634FE9">
        <w:rPr>
          <w:rFonts w:asciiTheme="minorHAnsi" w:hAnsiTheme="minorHAnsi"/>
        </w:rPr>
        <w:t xml:space="preserve"> z azbestu </w:t>
      </w:r>
      <w:r w:rsidR="00634FE9" w:rsidRPr="00634FE9">
        <w:rPr>
          <w:rFonts w:asciiTheme="minorHAnsi" w:hAnsiTheme="minorHAnsi"/>
        </w:rPr>
        <w:t xml:space="preserve">oraz </w:t>
      </w:r>
      <w:r w:rsidRPr="00634FE9">
        <w:rPr>
          <w:rFonts w:asciiTheme="minorHAnsi" w:hAnsiTheme="minorHAnsi"/>
        </w:rPr>
        <w:t xml:space="preserve">usunięcie wyrobów azbestowych. Do realizacji tego celu niezbędne </w:t>
      </w:r>
      <w:r w:rsidR="00C65068" w:rsidRPr="00634FE9">
        <w:rPr>
          <w:rFonts w:asciiTheme="minorHAnsi" w:hAnsiTheme="minorHAnsi"/>
        </w:rPr>
        <w:t xml:space="preserve">są </w:t>
      </w:r>
      <w:r w:rsidRPr="00634FE9">
        <w:rPr>
          <w:rFonts w:asciiTheme="minorHAnsi" w:hAnsiTheme="minorHAnsi"/>
        </w:rPr>
        <w:t>działania takie jak:</w:t>
      </w:r>
    </w:p>
    <w:p w:rsidR="007354AC" w:rsidRPr="006671E4" w:rsidRDefault="007354AC" w:rsidP="003C1DF1">
      <w:pPr>
        <w:numPr>
          <w:ilvl w:val="0"/>
          <w:numId w:val="27"/>
        </w:numPr>
        <w:autoSpaceDE w:val="0"/>
        <w:autoSpaceDN w:val="0"/>
        <w:adjustRightInd w:val="0"/>
        <w:jc w:val="both"/>
        <w:rPr>
          <w:rFonts w:asciiTheme="minorHAnsi" w:hAnsiTheme="minorHAnsi" w:cs="Arial"/>
        </w:rPr>
      </w:pPr>
      <w:r w:rsidRPr="00634FE9">
        <w:rPr>
          <w:rFonts w:asciiTheme="minorHAnsi" w:hAnsiTheme="minorHAnsi" w:cs="Arial"/>
        </w:rPr>
        <w:t>wykonanie pełnej inwentaryzacji wyrobów zawierających azbest występujących na terenie</w:t>
      </w:r>
      <w:r w:rsidR="002E7552">
        <w:rPr>
          <w:rFonts w:asciiTheme="minorHAnsi" w:hAnsiTheme="minorHAnsi" w:cs="Arial"/>
        </w:rPr>
        <w:t xml:space="preserve"> </w:t>
      </w:r>
      <w:r w:rsidR="00B8730B" w:rsidRPr="00634FE9">
        <w:rPr>
          <w:rFonts w:asciiTheme="minorHAnsi" w:hAnsiTheme="minorHAnsi" w:cs="Arial"/>
        </w:rPr>
        <w:t>gminy</w:t>
      </w:r>
      <w:r w:rsidRPr="00634FE9">
        <w:rPr>
          <w:rFonts w:asciiTheme="minorHAnsi" w:hAnsiTheme="minorHAnsi" w:cs="Arial"/>
        </w:rPr>
        <w:t>,</w:t>
      </w:r>
    </w:p>
    <w:p w:rsidR="007354AC" w:rsidRPr="006671E4" w:rsidRDefault="007354AC" w:rsidP="003C1DF1">
      <w:pPr>
        <w:numPr>
          <w:ilvl w:val="0"/>
          <w:numId w:val="27"/>
        </w:numPr>
        <w:autoSpaceDE w:val="0"/>
        <w:autoSpaceDN w:val="0"/>
        <w:adjustRightInd w:val="0"/>
        <w:jc w:val="both"/>
        <w:rPr>
          <w:rFonts w:asciiTheme="minorHAnsi" w:hAnsiTheme="minorHAnsi" w:cs="Arial"/>
        </w:rPr>
      </w:pPr>
      <w:r w:rsidRPr="006671E4">
        <w:rPr>
          <w:rFonts w:asciiTheme="minorHAnsi" w:hAnsiTheme="minorHAnsi" w:cs="Arial"/>
        </w:rPr>
        <w:t>aktualizacja inwentaryzacji wyrobów zawierających azbest</w:t>
      </w:r>
      <w:r w:rsidR="008F3673" w:rsidRPr="006671E4">
        <w:rPr>
          <w:rFonts w:asciiTheme="minorHAnsi" w:hAnsiTheme="minorHAnsi" w:cs="Arial"/>
        </w:rPr>
        <w:t xml:space="preserve"> raz na 4 lata</w:t>
      </w:r>
      <w:r w:rsidRPr="006671E4">
        <w:rPr>
          <w:rFonts w:asciiTheme="minorHAnsi" w:hAnsiTheme="minorHAnsi" w:cs="Arial"/>
        </w:rPr>
        <w:t>,</w:t>
      </w:r>
    </w:p>
    <w:p w:rsidR="007354AC" w:rsidRPr="006671E4" w:rsidRDefault="007354AC" w:rsidP="003C1DF1">
      <w:pPr>
        <w:numPr>
          <w:ilvl w:val="0"/>
          <w:numId w:val="27"/>
        </w:numPr>
        <w:autoSpaceDE w:val="0"/>
        <w:autoSpaceDN w:val="0"/>
        <w:adjustRightInd w:val="0"/>
        <w:jc w:val="both"/>
        <w:rPr>
          <w:rFonts w:asciiTheme="minorHAnsi" w:hAnsiTheme="minorHAnsi" w:cs="Arial"/>
        </w:rPr>
      </w:pPr>
      <w:r w:rsidRPr="006671E4">
        <w:rPr>
          <w:rFonts w:asciiTheme="minorHAnsi" w:hAnsiTheme="minorHAnsi" w:cs="Arial"/>
        </w:rPr>
        <w:t>zapewnienie finansowania usuwania wyrobów zawieraj</w:t>
      </w:r>
      <w:r w:rsidRPr="006671E4">
        <w:rPr>
          <w:rFonts w:asciiTheme="minorHAnsi" w:eastAsia="TimesNewRoman" w:hAnsiTheme="minorHAnsi" w:cs="Arial"/>
        </w:rPr>
        <w:t>ą</w:t>
      </w:r>
      <w:r w:rsidRPr="006671E4">
        <w:rPr>
          <w:rFonts w:asciiTheme="minorHAnsi" w:hAnsiTheme="minorHAnsi" w:cs="Arial"/>
        </w:rPr>
        <w:t xml:space="preserve">cych azbest ze </w:t>
      </w:r>
      <w:r w:rsidRPr="006671E4">
        <w:rPr>
          <w:rFonts w:asciiTheme="minorHAnsi" w:eastAsia="TimesNewRoman" w:hAnsiTheme="minorHAnsi" w:cs="Arial"/>
        </w:rPr>
        <w:t>ś</w:t>
      </w:r>
      <w:r w:rsidR="00D75078" w:rsidRPr="006671E4">
        <w:rPr>
          <w:rFonts w:asciiTheme="minorHAnsi" w:hAnsiTheme="minorHAnsi" w:cs="Arial"/>
        </w:rPr>
        <w:t xml:space="preserve">rodków </w:t>
      </w:r>
      <w:r w:rsidR="008F3673" w:rsidRPr="006671E4">
        <w:rPr>
          <w:rFonts w:asciiTheme="minorHAnsi" w:hAnsiTheme="minorHAnsi" w:cs="Arial"/>
        </w:rPr>
        <w:t>zewnętrznych (WFOŚiGW</w:t>
      </w:r>
      <w:r w:rsidR="00F058D2" w:rsidRPr="006671E4">
        <w:rPr>
          <w:rFonts w:asciiTheme="minorHAnsi" w:hAnsiTheme="minorHAnsi" w:cs="Arial"/>
        </w:rPr>
        <w:t xml:space="preserve"> w Szczecinie</w:t>
      </w:r>
      <w:r w:rsidR="008F3673" w:rsidRPr="006671E4">
        <w:rPr>
          <w:rFonts w:asciiTheme="minorHAnsi" w:hAnsiTheme="minorHAnsi" w:cs="Arial"/>
        </w:rPr>
        <w:t>)</w:t>
      </w:r>
      <w:r w:rsidRPr="006671E4">
        <w:rPr>
          <w:rFonts w:asciiTheme="minorHAnsi" w:hAnsiTheme="minorHAnsi" w:cs="Arial"/>
        </w:rPr>
        <w:t>.</w:t>
      </w:r>
    </w:p>
    <w:p w:rsidR="00AF6AD3" w:rsidRPr="001D5E77" w:rsidRDefault="00AF6AD3" w:rsidP="00E0132C">
      <w:pPr>
        <w:ind w:firstLine="567"/>
        <w:jc w:val="both"/>
        <w:rPr>
          <w:rFonts w:asciiTheme="minorHAnsi" w:hAnsiTheme="minorHAnsi"/>
          <w:color w:val="FF0000"/>
        </w:rPr>
      </w:pPr>
    </w:p>
    <w:p w:rsidR="00FA60FD" w:rsidRPr="009A6FDD" w:rsidRDefault="00FA60FD" w:rsidP="00E0132C">
      <w:pPr>
        <w:ind w:firstLine="567"/>
        <w:jc w:val="both"/>
        <w:rPr>
          <w:rFonts w:asciiTheme="minorHAnsi" w:hAnsiTheme="minorHAnsi"/>
        </w:rPr>
      </w:pPr>
      <w:r w:rsidRPr="009A6FDD">
        <w:rPr>
          <w:rFonts w:asciiTheme="minorHAnsi" w:hAnsiTheme="minorHAnsi"/>
        </w:rPr>
        <w:t>Z wyżej wymienionych założeń do</w:t>
      </w:r>
      <w:r w:rsidR="00303D07" w:rsidRPr="009A6FDD">
        <w:rPr>
          <w:rFonts w:asciiTheme="minorHAnsi" w:hAnsiTheme="minorHAnsi"/>
        </w:rPr>
        <w:t xml:space="preserve">tychczas na terenie </w:t>
      </w:r>
      <w:r w:rsidR="009A6FDD" w:rsidRPr="009A6FDD">
        <w:rPr>
          <w:rFonts w:asciiTheme="minorHAnsi" w:hAnsiTheme="minorHAnsi"/>
        </w:rPr>
        <w:t>g</w:t>
      </w:r>
      <w:r w:rsidR="00B8730B" w:rsidRPr="009A6FDD">
        <w:rPr>
          <w:rFonts w:asciiTheme="minorHAnsi" w:hAnsiTheme="minorHAnsi"/>
        </w:rPr>
        <w:t>miny Ch</w:t>
      </w:r>
      <w:r w:rsidR="009A6FDD" w:rsidRPr="009A6FDD">
        <w:rPr>
          <w:rFonts w:asciiTheme="minorHAnsi" w:hAnsiTheme="minorHAnsi"/>
        </w:rPr>
        <w:t>ojna</w:t>
      </w:r>
      <w:r w:rsidRPr="009A6FDD">
        <w:rPr>
          <w:rFonts w:asciiTheme="minorHAnsi" w:hAnsiTheme="minorHAnsi"/>
        </w:rPr>
        <w:t xml:space="preserve"> podjęto następujące działania:</w:t>
      </w:r>
    </w:p>
    <w:p w:rsidR="00851750" w:rsidRPr="00C0361D" w:rsidRDefault="009A6FDD" w:rsidP="00C0361D">
      <w:pPr>
        <w:numPr>
          <w:ilvl w:val="0"/>
          <w:numId w:val="28"/>
        </w:numPr>
        <w:jc w:val="both"/>
        <w:rPr>
          <w:rFonts w:asciiTheme="minorHAnsi" w:hAnsiTheme="minorHAnsi"/>
        </w:rPr>
      </w:pPr>
      <w:r w:rsidRPr="00C0361D">
        <w:rPr>
          <w:rFonts w:asciiTheme="minorHAnsi" w:hAnsiTheme="minorHAnsi"/>
        </w:rPr>
        <w:t>n</w:t>
      </w:r>
      <w:r w:rsidR="00851750" w:rsidRPr="00C0361D">
        <w:rPr>
          <w:rFonts w:asciiTheme="minorHAnsi" w:hAnsiTheme="minorHAnsi"/>
        </w:rPr>
        <w:t xml:space="preserve">a terenie </w:t>
      </w:r>
      <w:r w:rsidRPr="00C0361D">
        <w:rPr>
          <w:rFonts w:asciiTheme="minorHAnsi" w:hAnsiTheme="minorHAnsi"/>
        </w:rPr>
        <w:t>g</w:t>
      </w:r>
      <w:r w:rsidR="00E12CE7" w:rsidRPr="00C0361D">
        <w:rPr>
          <w:rFonts w:asciiTheme="minorHAnsi" w:hAnsiTheme="minorHAnsi"/>
        </w:rPr>
        <w:t xml:space="preserve">miny </w:t>
      </w:r>
      <w:r w:rsidR="00C0361D" w:rsidRPr="00C0361D">
        <w:rPr>
          <w:rFonts w:asciiTheme="minorHAnsi" w:hAnsiTheme="minorHAnsi"/>
        </w:rPr>
        <w:t>na przełomie października i listopada</w:t>
      </w:r>
      <w:r w:rsidR="00E12CE7" w:rsidRPr="00C0361D">
        <w:rPr>
          <w:rFonts w:asciiTheme="minorHAnsi" w:hAnsiTheme="minorHAnsi"/>
        </w:rPr>
        <w:t xml:space="preserve"> 20</w:t>
      </w:r>
      <w:r w:rsidRPr="00C0361D">
        <w:rPr>
          <w:rFonts w:asciiTheme="minorHAnsi" w:hAnsiTheme="minorHAnsi"/>
        </w:rPr>
        <w:t>09</w:t>
      </w:r>
      <w:r w:rsidR="005B6CEB" w:rsidRPr="00C0361D">
        <w:rPr>
          <w:rFonts w:asciiTheme="minorHAnsi" w:hAnsiTheme="minorHAnsi"/>
        </w:rPr>
        <w:t xml:space="preserve"> r</w:t>
      </w:r>
      <w:r w:rsidRPr="00C0361D">
        <w:rPr>
          <w:rFonts w:asciiTheme="minorHAnsi" w:hAnsiTheme="minorHAnsi"/>
        </w:rPr>
        <w:t>.</w:t>
      </w:r>
      <w:r w:rsidR="0037132B">
        <w:rPr>
          <w:rFonts w:asciiTheme="minorHAnsi" w:hAnsiTheme="minorHAnsi"/>
        </w:rPr>
        <w:t xml:space="preserve"> </w:t>
      </w:r>
      <w:r w:rsidR="00851750" w:rsidRPr="00C0361D">
        <w:rPr>
          <w:rFonts w:asciiTheme="minorHAnsi" w:hAnsiTheme="minorHAnsi"/>
        </w:rPr>
        <w:t>wykonano inwentaryzację m</w:t>
      </w:r>
      <w:r w:rsidR="00C0361D" w:rsidRPr="00C0361D">
        <w:rPr>
          <w:rFonts w:asciiTheme="minorHAnsi" w:hAnsiTheme="minorHAnsi"/>
        </w:rPr>
        <w:t>ateriałów zawierających azbest. Zidentyfikowano pokrycia dachowe (płyty faliste azbestowo-cementowe) oraz sieć wodociągową z rur AC o różnej średnicy,</w:t>
      </w:r>
    </w:p>
    <w:p w:rsidR="004130B7" w:rsidRPr="00C0361D" w:rsidRDefault="00C0361D" w:rsidP="00C0361D">
      <w:pPr>
        <w:numPr>
          <w:ilvl w:val="0"/>
          <w:numId w:val="28"/>
        </w:numPr>
        <w:jc w:val="both"/>
        <w:rPr>
          <w:rFonts w:asciiTheme="minorHAnsi" w:hAnsiTheme="minorHAnsi"/>
        </w:rPr>
      </w:pPr>
      <w:r w:rsidRPr="00C0361D">
        <w:rPr>
          <w:rFonts w:asciiTheme="minorHAnsi" w:hAnsiTheme="minorHAnsi"/>
        </w:rPr>
        <w:t>o</w:t>
      </w:r>
      <w:r w:rsidR="00DC209E" w:rsidRPr="00C0361D">
        <w:rPr>
          <w:rFonts w:asciiTheme="minorHAnsi" w:hAnsiTheme="minorHAnsi"/>
        </w:rPr>
        <w:t>pracowano</w:t>
      </w:r>
      <w:r w:rsidR="0037132B">
        <w:rPr>
          <w:rFonts w:asciiTheme="minorHAnsi" w:hAnsiTheme="minorHAnsi"/>
        </w:rPr>
        <w:t xml:space="preserve"> </w:t>
      </w:r>
      <w:r w:rsidR="004130B7" w:rsidRPr="00C0361D">
        <w:rPr>
          <w:rFonts w:asciiTheme="minorHAnsi" w:hAnsiTheme="minorHAnsi"/>
        </w:rPr>
        <w:t xml:space="preserve">i </w:t>
      </w:r>
      <w:r w:rsidRPr="00C0361D">
        <w:rPr>
          <w:rFonts w:asciiTheme="minorHAnsi" w:hAnsiTheme="minorHAnsi"/>
        </w:rPr>
        <w:t xml:space="preserve">16 września 2010 r. </w:t>
      </w:r>
      <w:r w:rsidR="0037132B">
        <w:rPr>
          <w:rFonts w:asciiTheme="minorHAnsi" w:hAnsiTheme="minorHAnsi"/>
        </w:rPr>
        <w:t>zatwierdzono</w:t>
      </w:r>
      <w:r w:rsidR="004130B7" w:rsidRPr="00C0361D">
        <w:rPr>
          <w:rFonts w:asciiTheme="minorHAnsi" w:hAnsiTheme="minorHAnsi"/>
        </w:rPr>
        <w:t xml:space="preserve"> </w:t>
      </w:r>
      <w:r w:rsidRPr="00C0361D">
        <w:rPr>
          <w:rFonts w:asciiTheme="minorHAnsi" w:hAnsiTheme="minorHAnsi"/>
        </w:rPr>
        <w:t xml:space="preserve">Uchwałą Nr L/427/2010 Rady Miejskiej </w:t>
      </w:r>
      <w:r w:rsidRPr="00C0361D">
        <w:rPr>
          <w:rFonts w:asciiTheme="minorHAnsi" w:hAnsiTheme="minorHAnsi"/>
        </w:rPr>
        <w:br/>
        <w:t xml:space="preserve">w Chojnie </w:t>
      </w:r>
      <w:r w:rsidR="00DC209E" w:rsidRPr="00C0361D">
        <w:rPr>
          <w:rFonts w:asciiTheme="minorHAnsi" w:hAnsiTheme="minorHAnsi"/>
        </w:rPr>
        <w:t>„Program</w:t>
      </w:r>
      <w:r w:rsidR="00FA60FD" w:rsidRPr="00C0361D">
        <w:rPr>
          <w:rFonts w:asciiTheme="minorHAnsi" w:hAnsiTheme="minorHAnsi"/>
        </w:rPr>
        <w:t xml:space="preserve"> usuwania</w:t>
      </w:r>
      <w:r w:rsidR="0037132B">
        <w:rPr>
          <w:rFonts w:asciiTheme="minorHAnsi" w:hAnsiTheme="minorHAnsi"/>
        </w:rPr>
        <w:t xml:space="preserve"> </w:t>
      </w:r>
      <w:r w:rsidR="00690B55">
        <w:rPr>
          <w:rFonts w:asciiTheme="minorHAnsi" w:hAnsiTheme="minorHAnsi"/>
        </w:rPr>
        <w:t xml:space="preserve">azbestu i </w:t>
      </w:r>
      <w:r w:rsidR="00303D07" w:rsidRPr="00C0361D">
        <w:rPr>
          <w:rFonts w:asciiTheme="minorHAnsi" w:hAnsiTheme="minorHAnsi"/>
        </w:rPr>
        <w:t xml:space="preserve">wyrobów zawierających azbest </w:t>
      </w:r>
      <w:r w:rsidR="004130B7" w:rsidRPr="00C0361D">
        <w:rPr>
          <w:rFonts w:asciiTheme="minorHAnsi" w:hAnsiTheme="minorHAnsi"/>
        </w:rPr>
        <w:t xml:space="preserve">z terenu </w:t>
      </w:r>
      <w:r w:rsidR="005B6CEB" w:rsidRPr="00C0361D">
        <w:rPr>
          <w:rFonts w:asciiTheme="minorHAnsi" w:hAnsiTheme="minorHAnsi"/>
        </w:rPr>
        <w:t>Gminy Ch</w:t>
      </w:r>
      <w:r w:rsidRPr="00C0361D">
        <w:rPr>
          <w:rFonts w:asciiTheme="minorHAnsi" w:hAnsiTheme="minorHAnsi"/>
        </w:rPr>
        <w:t>ojna na lata 2009-2032</w:t>
      </w:r>
      <w:r w:rsidR="00FA60FD" w:rsidRPr="00C0361D">
        <w:rPr>
          <w:rFonts w:asciiTheme="minorHAnsi" w:hAnsiTheme="minorHAnsi"/>
        </w:rPr>
        <w:t>”</w:t>
      </w:r>
      <w:r w:rsidR="004130B7" w:rsidRPr="00C0361D">
        <w:rPr>
          <w:rFonts w:asciiTheme="minorHAnsi" w:hAnsiTheme="minorHAnsi"/>
        </w:rPr>
        <w:t>,</w:t>
      </w:r>
    </w:p>
    <w:p w:rsidR="00FA60FD" w:rsidRPr="00C0361D" w:rsidRDefault="00C0361D" w:rsidP="003C1DF1">
      <w:pPr>
        <w:numPr>
          <w:ilvl w:val="0"/>
          <w:numId w:val="28"/>
        </w:numPr>
        <w:jc w:val="both"/>
        <w:rPr>
          <w:rFonts w:asciiTheme="minorHAnsi" w:hAnsiTheme="minorHAnsi"/>
        </w:rPr>
      </w:pPr>
      <w:r w:rsidRPr="00C0361D">
        <w:rPr>
          <w:rFonts w:asciiTheme="minorHAnsi" w:hAnsiTheme="minorHAnsi"/>
        </w:rPr>
        <w:t xml:space="preserve">na przełomie lipca i sierpnia 2017 r. </w:t>
      </w:r>
      <w:r w:rsidR="00E0132C" w:rsidRPr="00C0361D">
        <w:rPr>
          <w:rFonts w:asciiTheme="minorHAnsi" w:hAnsiTheme="minorHAnsi"/>
        </w:rPr>
        <w:t>przeprowadzo</w:t>
      </w:r>
      <w:r w:rsidR="004130B7" w:rsidRPr="00C0361D">
        <w:rPr>
          <w:rFonts w:asciiTheme="minorHAnsi" w:hAnsiTheme="minorHAnsi"/>
        </w:rPr>
        <w:t>no aktualizację inwentaryzacj</w:t>
      </w:r>
      <w:r w:rsidR="00283AEE" w:rsidRPr="00C0361D">
        <w:rPr>
          <w:rFonts w:asciiTheme="minorHAnsi" w:hAnsiTheme="minorHAnsi"/>
        </w:rPr>
        <w:t>i oraz opracowano „</w:t>
      </w:r>
      <w:r w:rsidR="005B6CEB" w:rsidRPr="00C0361D">
        <w:rPr>
          <w:rFonts w:asciiTheme="minorHAnsi" w:hAnsiTheme="minorHAnsi"/>
        </w:rPr>
        <w:t xml:space="preserve">Aktualizację </w:t>
      </w:r>
      <w:r w:rsidRPr="00C0361D">
        <w:rPr>
          <w:rFonts w:asciiTheme="minorHAnsi" w:hAnsiTheme="minorHAnsi"/>
        </w:rPr>
        <w:t xml:space="preserve">Gminnego </w:t>
      </w:r>
      <w:r w:rsidR="00283AEE" w:rsidRPr="00C0361D">
        <w:rPr>
          <w:rFonts w:asciiTheme="minorHAnsi" w:hAnsiTheme="minorHAnsi"/>
        </w:rPr>
        <w:t>Program</w:t>
      </w:r>
      <w:r w:rsidR="005B6CEB" w:rsidRPr="00C0361D">
        <w:rPr>
          <w:rFonts w:asciiTheme="minorHAnsi" w:hAnsiTheme="minorHAnsi"/>
        </w:rPr>
        <w:t>u</w:t>
      </w:r>
      <w:r w:rsidR="004130B7" w:rsidRPr="00C0361D">
        <w:rPr>
          <w:rFonts w:asciiTheme="minorHAnsi" w:hAnsiTheme="minorHAnsi"/>
        </w:rPr>
        <w:t xml:space="preserve"> usuwania azbest</w:t>
      </w:r>
      <w:r w:rsidRPr="00C0361D">
        <w:rPr>
          <w:rFonts w:asciiTheme="minorHAnsi" w:hAnsiTheme="minorHAnsi"/>
        </w:rPr>
        <w:t>u</w:t>
      </w:r>
      <w:r w:rsidR="004130B7" w:rsidRPr="00C0361D">
        <w:rPr>
          <w:rFonts w:asciiTheme="minorHAnsi" w:hAnsiTheme="minorHAnsi"/>
        </w:rPr>
        <w:t xml:space="preserve"> dla </w:t>
      </w:r>
      <w:r w:rsidR="005B6CEB" w:rsidRPr="00C0361D">
        <w:rPr>
          <w:rFonts w:asciiTheme="minorHAnsi" w:hAnsiTheme="minorHAnsi"/>
        </w:rPr>
        <w:t>G</w:t>
      </w:r>
      <w:r w:rsidR="00E12CE7" w:rsidRPr="00C0361D">
        <w:rPr>
          <w:rFonts w:asciiTheme="minorHAnsi" w:hAnsiTheme="minorHAnsi"/>
        </w:rPr>
        <w:t>miny</w:t>
      </w:r>
      <w:r w:rsidR="0037132B">
        <w:rPr>
          <w:rFonts w:asciiTheme="minorHAnsi" w:hAnsiTheme="minorHAnsi"/>
        </w:rPr>
        <w:t xml:space="preserve"> </w:t>
      </w:r>
      <w:r w:rsidR="00E12CE7" w:rsidRPr="00C0361D">
        <w:rPr>
          <w:rFonts w:asciiTheme="minorHAnsi" w:hAnsiTheme="minorHAnsi"/>
        </w:rPr>
        <w:t>Ch</w:t>
      </w:r>
      <w:r w:rsidRPr="00C0361D">
        <w:rPr>
          <w:rFonts w:asciiTheme="minorHAnsi" w:hAnsiTheme="minorHAnsi"/>
        </w:rPr>
        <w:t>ojna na lata 2017-2032</w:t>
      </w:r>
      <w:r w:rsidR="00802F3A" w:rsidRPr="00C0361D">
        <w:rPr>
          <w:rFonts w:asciiTheme="minorHAnsi" w:hAnsiTheme="minorHAnsi"/>
        </w:rPr>
        <w:t>” (niniejsze opracowanie).</w:t>
      </w:r>
    </w:p>
    <w:p w:rsidR="00E57428" w:rsidRPr="0037132B" w:rsidRDefault="00C6035D" w:rsidP="00C6035D">
      <w:pPr>
        <w:ind w:firstLine="567"/>
        <w:jc w:val="both"/>
        <w:rPr>
          <w:rFonts w:asciiTheme="minorHAnsi" w:hAnsiTheme="minorHAnsi"/>
        </w:rPr>
      </w:pPr>
      <w:r w:rsidRPr="00444A5A">
        <w:rPr>
          <w:rFonts w:asciiTheme="minorHAnsi" w:hAnsiTheme="minorHAnsi"/>
        </w:rPr>
        <w:lastRenderedPageBreak/>
        <w:t>Gmina Ch</w:t>
      </w:r>
      <w:r w:rsidR="00690B55" w:rsidRPr="00444A5A">
        <w:rPr>
          <w:rFonts w:asciiTheme="minorHAnsi" w:hAnsiTheme="minorHAnsi"/>
        </w:rPr>
        <w:t>ojna</w:t>
      </w:r>
      <w:r w:rsidR="00444A5A" w:rsidRPr="00444A5A">
        <w:rPr>
          <w:rFonts w:asciiTheme="minorHAnsi" w:hAnsiTheme="minorHAnsi"/>
        </w:rPr>
        <w:t xml:space="preserve"> realizuje zadanie pn. „</w:t>
      </w:r>
      <w:r w:rsidR="00444A5A" w:rsidRPr="00444A5A">
        <w:rPr>
          <w:rFonts w:asciiTheme="minorHAnsi" w:hAnsiTheme="minorHAnsi"/>
          <w:i/>
        </w:rPr>
        <w:t>Usuwanie wyrobów zawierających azbest z terenu gminy Chojna</w:t>
      </w:r>
      <w:r w:rsidR="00444A5A" w:rsidRPr="00444A5A">
        <w:rPr>
          <w:rFonts w:asciiTheme="minorHAnsi" w:hAnsiTheme="minorHAnsi"/>
        </w:rPr>
        <w:t xml:space="preserve">”, przy wsparciu dofinansowania ze środków finansowych Wojewódzkiego Funduszu Ochrony Środowiska i Gospodarki Wodnej w Szczecinie. </w:t>
      </w:r>
      <w:bookmarkStart w:id="55" w:name="OLE_LINK87"/>
      <w:bookmarkStart w:id="56" w:name="OLE_LINK88"/>
      <w:r w:rsidR="00444A5A" w:rsidRPr="00444A5A">
        <w:rPr>
          <w:rFonts w:asciiTheme="minorHAnsi" w:hAnsiTheme="minorHAnsi"/>
        </w:rPr>
        <w:t>Realizację</w:t>
      </w:r>
      <w:r w:rsidRPr="00444A5A">
        <w:rPr>
          <w:rFonts w:asciiTheme="minorHAnsi" w:hAnsiTheme="minorHAnsi"/>
        </w:rPr>
        <w:t xml:space="preserve"> tego zadania </w:t>
      </w:r>
      <w:r w:rsidR="00F058D2">
        <w:rPr>
          <w:rFonts w:asciiTheme="minorHAnsi" w:hAnsiTheme="minorHAnsi"/>
        </w:rPr>
        <w:br/>
      </w:r>
      <w:r w:rsidRPr="00444A5A">
        <w:rPr>
          <w:rFonts w:asciiTheme="minorHAnsi" w:hAnsiTheme="minorHAnsi"/>
        </w:rPr>
        <w:t xml:space="preserve">w latach </w:t>
      </w:r>
      <w:r w:rsidR="00444A5A" w:rsidRPr="00444A5A">
        <w:rPr>
          <w:rFonts w:asciiTheme="minorHAnsi" w:hAnsiTheme="minorHAnsi"/>
        </w:rPr>
        <w:t xml:space="preserve">2013-2015 </w:t>
      </w:r>
      <w:r w:rsidRPr="00444A5A">
        <w:rPr>
          <w:rFonts w:asciiTheme="minorHAnsi" w:hAnsiTheme="minorHAnsi"/>
        </w:rPr>
        <w:t>przedstawi</w:t>
      </w:r>
      <w:r w:rsidR="00444A5A" w:rsidRPr="00444A5A">
        <w:rPr>
          <w:rFonts w:asciiTheme="minorHAnsi" w:hAnsiTheme="minorHAnsi"/>
        </w:rPr>
        <w:t>ono</w:t>
      </w:r>
      <w:r w:rsidR="00444A5A">
        <w:rPr>
          <w:rFonts w:asciiTheme="minorHAnsi" w:hAnsiTheme="minorHAnsi"/>
          <w:color w:val="FF0000"/>
        </w:rPr>
        <w:t xml:space="preserve"> </w:t>
      </w:r>
      <w:r w:rsidR="00444A5A" w:rsidRPr="0037132B">
        <w:rPr>
          <w:rFonts w:asciiTheme="minorHAnsi" w:hAnsiTheme="minorHAnsi"/>
        </w:rPr>
        <w:t xml:space="preserve">w tab. 4. </w:t>
      </w:r>
    </w:p>
    <w:p w:rsidR="00C6035D" w:rsidRPr="00CD4062" w:rsidRDefault="0041460D" w:rsidP="0041460D">
      <w:pPr>
        <w:pStyle w:val="Legenda"/>
        <w:jc w:val="center"/>
        <w:rPr>
          <w:rFonts w:asciiTheme="minorHAnsi" w:hAnsiTheme="minorHAnsi"/>
          <w:sz w:val="24"/>
          <w:szCs w:val="24"/>
        </w:rPr>
      </w:pPr>
      <w:bookmarkStart w:id="57" w:name="_Toc491939841"/>
      <w:bookmarkEnd w:id="55"/>
      <w:bookmarkEnd w:id="56"/>
      <w:r w:rsidRPr="00CD4062">
        <w:rPr>
          <w:rFonts w:asciiTheme="minorHAnsi" w:hAnsiTheme="minorHAnsi"/>
          <w:sz w:val="24"/>
          <w:szCs w:val="24"/>
        </w:rPr>
        <w:t xml:space="preserve">Tabela </w:t>
      </w:r>
      <w:r w:rsidR="00813BC2" w:rsidRPr="00CD4062">
        <w:rPr>
          <w:rFonts w:asciiTheme="minorHAnsi" w:hAnsiTheme="minorHAnsi"/>
          <w:sz w:val="24"/>
          <w:szCs w:val="24"/>
        </w:rPr>
        <w:fldChar w:fldCharType="begin"/>
      </w:r>
      <w:r w:rsidRPr="00CD4062">
        <w:rPr>
          <w:rFonts w:asciiTheme="minorHAnsi" w:hAnsiTheme="minorHAnsi"/>
          <w:sz w:val="24"/>
          <w:szCs w:val="24"/>
        </w:rPr>
        <w:instrText xml:space="preserve"> SEQ Tabela \* ARABIC </w:instrText>
      </w:r>
      <w:r w:rsidR="00813BC2" w:rsidRPr="00CD4062">
        <w:rPr>
          <w:rFonts w:asciiTheme="minorHAnsi" w:hAnsiTheme="minorHAnsi"/>
          <w:sz w:val="24"/>
          <w:szCs w:val="24"/>
        </w:rPr>
        <w:fldChar w:fldCharType="separate"/>
      </w:r>
      <w:r w:rsidR="0049242E">
        <w:rPr>
          <w:rFonts w:asciiTheme="minorHAnsi" w:hAnsiTheme="minorHAnsi"/>
          <w:noProof/>
          <w:sz w:val="24"/>
          <w:szCs w:val="24"/>
        </w:rPr>
        <w:t>4</w:t>
      </w:r>
      <w:r w:rsidR="00813BC2" w:rsidRPr="00CD4062">
        <w:rPr>
          <w:rFonts w:asciiTheme="minorHAnsi" w:hAnsiTheme="minorHAnsi"/>
          <w:sz w:val="24"/>
          <w:szCs w:val="24"/>
        </w:rPr>
        <w:fldChar w:fldCharType="end"/>
      </w:r>
      <w:r w:rsidR="00E57428" w:rsidRPr="00CD4062">
        <w:rPr>
          <w:rFonts w:asciiTheme="minorHAnsi" w:hAnsiTheme="minorHAnsi"/>
          <w:sz w:val="24"/>
          <w:szCs w:val="24"/>
        </w:rPr>
        <w:t xml:space="preserve">. </w:t>
      </w:r>
      <w:r w:rsidR="00E57428" w:rsidRPr="00CD4062">
        <w:rPr>
          <w:rFonts w:asciiTheme="minorHAnsi" w:hAnsiTheme="minorHAnsi"/>
          <w:b w:val="0"/>
          <w:sz w:val="24"/>
          <w:szCs w:val="24"/>
        </w:rPr>
        <w:t xml:space="preserve">Realizacja zadania polegającego na </w:t>
      </w:r>
      <w:r w:rsidR="00CD4062">
        <w:rPr>
          <w:rFonts w:asciiTheme="minorHAnsi" w:hAnsiTheme="minorHAnsi"/>
          <w:b w:val="0"/>
          <w:sz w:val="24"/>
          <w:szCs w:val="24"/>
        </w:rPr>
        <w:t>usuwaniu</w:t>
      </w:r>
      <w:r w:rsidR="00E57428" w:rsidRPr="00CD4062">
        <w:rPr>
          <w:rFonts w:asciiTheme="minorHAnsi" w:hAnsiTheme="minorHAnsi"/>
          <w:b w:val="0"/>
          <w:sz w:val="24"/>
          <w:szCs w:val="24"/>
        </w:rPr>
        <w:t xml:space="preserve"> wyrobów zawierających azbest</w:t>
      </w:r>
      <w:r w:rsidR="00CD4062">
        <w:rPr>
          <w:rFonts w:asciiTheme="minorHAnsi" w:hAnsiTheme="minorHAnsi"/>
          <w:b w:val="0"/>
          <w:sz w:val="24"/>
          <w:szCs w:val="24"/>
        </w:rPr>
        <w:br/>
        <w:t>z terenu gminy Chojna</w:t>
      </w:r>
      <w:bookmarkEnd w:id="57"/>
    </w:p>
    <w:tbl>
      <w:tblPr>
        <w:tblStyle w:val="Jasnalistaakcent11"/>
        <w:tblW w:w="0" w:type="auto"/>
        <w:jc w:val="center"/>
        <w:tblLook w:val="04A0" w:firstRow="1" w:lastRow="0" w:firstColumn="1" w:lastColumn="0" w:noHBand="0" w:noVBand="1"/>
      </w:tblPr>
      <w:tblGrid>
        <w:gridCol w:w="1273"/>
        <w:gridCol w:w="1325"/>
        <w:gridCol w:w="1298"/>
        <w:gridCol w:w="1823"/>
        <w:gridCol w:w="1645"/>
      </w:tblGrid>
      <w:tr w:rsidR="00CD4062" w:rsidRPr="00CD4062" w:rsidTr="003713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3" w:type="dxa"/>
            <w:vMerge w:val="restart"/>
          </w:tcPr>
          <w:p w:rsidR="000A090D" w:rsidRPr="0037132B" w:rsidRDefault="000A090D" w:rsidP="00E57428">
            <w:pPr>
              <w:jc w:val="center"/>
            </w:pPr>
            <w:bookmarkStart w:id="58" w:name="OLE_LINK16"/>
            <w:bookmarkStart w:id="59" w:name="OLE_LINK17"/>
            <w:bookmarkStart w:id="60" w:name="OLE_LINK18"/>
            <w:r w:rsidRPr="0037132B">
              <w:t>Rok</w:t>
            </w:r>
          </w:p>
        </w:tc>
        <w:tc>
          <w:tcPr>
            <w:tcW w:w="1304" w:type="dxa"/>
          </w:tcPr>
          <w:p w:rsidR="000A090D" w:rsidRPr="0037132B" w:rsidRDefault="000A090D" w:rsidP="00E57428">
            <w:pPr>
              <w:jc w:val="center"/>
              <w:cnfStyle w:val="100000000000" w:firstRow="1" w:lastRow="0" w:firstColumn="0" w:lastColumn="0" w:oddVBand="0" w:evenVBand="0" w:oddHBand="0" w:evenHBand="0" w:firstRowFirstColumn="0" w:firstRowLastColumn="0" w:lastRowFirstColumn="0" w:lastRowLastColumn="0"/>
            </w:pPr>
            <w:r w:rsidRPr="0037132B">
              <w:t>Ilość usuniętego azbestu</w:t>
            </w:r>
          </w:p>
          <w:p w:rsidR="000A090D" w:rsidRPr="0037132B" w:rsidRDefault="000A090D" w:rsidP="00E57428">
            <w:pPr>
              <w:jc w:val="center"/>
              <w:cnfStyle w:val="100000000000" w:firstRow="1" w:lastRow="0" w:firstColumn="0" w:lastColumn="0" w:oddVBand="0" w:evenVBand="0" w:oddHBand="0" w:evenHBand="0" w:firstRowFirstColumn="0" w:firstRowLastColumn="0" w:lastRowFirstColumn="0" w:lastRowLastColumn="0"/>
            </w:pPr>
          </w:p>
        </w:tc>
        <w:tc>
          <w:tcPr>
            <w:tcW w:w="1298" w:type="dxa"/>
          </w:tcPr>
          <w:p w:rsidR="000A090D" w:rsidRPr="0037132B" w:rsidRDefault="000A090D" w:rsidP="00E57428">
            <w:pPr>
              <w:jc w:val="center"/>
              <w:cnfStyle w:val="100000000000" w:firstRow="1" w:lastRow="0" w:firstColumn="0" w:lastColumn="0" w:oddVBand="0" w:evenVBand="0" w:oddHBand="0" w:evenHBand="0" w:firstRowFirstColumn="0" w:firstRowLastColumn="0" w:lastRowFirstColumn="0" w:lastRowLastColumn="0"/>
            </w:pPr>
            <w:r w:rsidRPr="0037132B">
              <w:t xml:space="preserve">Całkowity koszt zadania, </w:t>
            </w:r>
          </w:p>
          <w:p w:rsidR="000A090D" w:rsidRPr="0037132B" w:rsidRDefault="000A090D" w:rsidP="00E57428">
            <w:pPr>
              <w:jc w:val="center"/>
              <w:cnfStyle w:val="100000000000" w:firstRow="1" w:lastRow="0" w:firstColumn="0" w:lastColumn="0" w:oddVBand="0" w:evenVBand="0" w:oddHBand="0" w:evenHBand="0" w:firstRowFirstColumn="0" w:firstRowLastColumn="0" w:lastRowFirstColumn="0" w:lastRowLastColumn="0"/>
            </w:pPr>
            <w:r w:rsidRPr="0037132B">
              <w:t>w tym:</w:t>
            </w:r>
          </w:p>
        </w:tc>
        <w:tc>
          <w:tcPr>
            <w:tcW w:w="1645" w:type="dxa"/>
          </w:tcPr>
          <w:p w:rsidR="000A090D" w:rsidRPr="0037132B" w:rsidRDefault="000A090D" w:rsidP="000B627E">
            <w:pPr>
              <w:jc w:val="center"/>
              <w:cnfStyle w:val="100000000000" w:firstRow="1" w:lastRow="0" w:firstColumn="0" w:lastColumn="0" w:oddVBand="0" w:evenVBand="0" w:oddHBand="0" w:evenHBand="0" w:firstRowFirstColumn="0" w:firstRowLastColumn="0" w:lastRowFirstColumn="0" w:lastRowLastColumn="0"/>
              <w:rPr>
                <w:i/>
              </w:rPr>
            </w:pPr>
            <w:r w:rsidRPr="0037132B">
              <w:rPr>
                <w:i/>
              </w:rPr>
              <w:t>Wielkość dofinansowania WFOŚiGW</w:t>
            </w:r>
          </w:p>
        </w:tc>
        <w:tc>
          <w:tcPr>
            <w:tcW w:w="1645" w:type="dxa"/>
          </w:tcPr>
          <w:p w:rsidR="000A090D" w:rsidRPr="00F058D2" w:rsidRDefault="000A090D" w:rsidP="000B627E">
            <w:pPr>
              <w:jc w:val="center"/>
              <w:cnfStyle w:val="100000000000" w:firstRow="1" w:lastRow="0" w:firstColumn="0" w:lastColumn="0" w:oddVBand="0" w:evenVBand="0" w:oddHBand="0" w:evenHBand="0" w:firstRowFirstColumn="0" w:firstRowLastColumn="0" w:lastRowFirstColumn="0" w:lastRowLastColumn="0"/>
              <w:rPr>
                <w:i/>
              </w:rPr>
            </w:pPr>
            <w:r w:rsidRPr="00F058D2">
              <w:rPr>
                <w:i/>
              </w:rPr>
              <w:t>Koszt zadania z budżetu gminy</w:t>
            </w:r>
          </w:p>
        </w:tc>
      </w:tr>
      <w:tr w:rsidR="00CD4062" w:rsidRPr="00CD4062" w:rsidTr="003713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3" w:type="dxa"/>
            <w:vMerge/>
          </w:tcPr>
          <w:p w:rsidR="000A090D" w:rsidRPr="00CD4062" w:rsidRDefault="000A090D" w:rsidP="00E57428">
            <w:pPr>
              <w:jc w:val="center"/>
              <w:rPr>
                <w:b w:val="0"/>
              </w:rPr>
            </w:pPr>
          </w:p>
        </w:tc>
        <w:tc>
          <w:tcPr>
            <w:tcW w:w="1304" w:type="dxa"/>
          </w:tcPr>
          <w:p w:rsidR="000A090D" w:rsidRPr="00CD4062" w:rsidRDefault="000A090D" w:rsidP="00E57428">
            <w:pPr>
              <w:jc w:val="center"/>
              <w:cnfStyle w:val="000000100000" w:firstRow="0" w:lastRow="0" w:firstColumn="0" w:lastColumn="0" w:oddVBand="0" w:evenVBand="0" w:oddHBand="1" w:evenHBand="0" w:firstRowFirstColumn="0" w:firstRowLastColumn="0" w:lastRowFirstColumn="0" w:lastRowLastColumn="0"/>
              <w:rPr>
                <w:b/>
              </w:rPr>
            </w:pPr>
            <w:r w:rsidRPr="00CD4062">
              <w:rPr>
                <w:b/>
              </w:rPr>
              <w:t>[Mg]</w:t>
            </w:r>
          </w:p>
        </w:tc>
        <w:tc>
          <w:tcPr>
            <w:tcW w:w="1298" w:type="dxa"/>
          </w:tcPr>
          <w:p w:rsidR="000A090D" w:rsidRPr="00CD4062" w:rsidRDefault="000A090D" w:rsidP="000A090D">
            <w:pPr>
              <w:jc w:val="center"/>
              <w:cnfStyle w:val="000000100000" w:firstRow="0" w:lastRow="0" w:firstColumn="0" w:lastColumn="0" w:oddVBand="0" w:evenVBand="0" w:oddHBand="1" w:evenHBand="0" w:firstRowFirstColumn="0" w:firstRowLastColumn="0" w:lastRowFirstColumn="0" w:lastRowLastColumn="0"/>
              <w:rPr>
                <w:b/>
              </w:rPr>
            </w:pPr>
            <w:bookmarkStart w:id="61" w:name="OLE_LINK52"/>
            <w:bookmarkStart w:id="62" w:name="OLE_LINK53"/>
            <w:r w:rsidRPr="00CD4062">
              <w:rPr>
                <w:b/>
              </w:rPr>
              <w:t>[zł]</w:t>
            </w:r>
            <w:bookmarkEnd w:id="61"/>
            <w:bookmarkEnd w:id="62"/>
          </w:p>
        </w:tc>
        <w:tc>
          <w:tcPr>
            <w:tcW w:w="1645" w:type="dxa"/>
          </w:tcPr>
          <w:p w:rsidR="000A090D" w:rsidRPr="00CD4062" w:rsidRDefault="000A090D" w:rsidP="000A090D">
            <w:pPr>
              <w:jc w:val="center"/>
              <w:cnfStyle w:val="000000100000" w:firstRow="0" w:lastRow="0" w:firstColumn="0" w:lastColumn="0" w:oddVBand="0" w:evenVBand="0" w:oddHBand="1" w:evenHBand="0" w:firstRowFirstColumn="0" w:firstRowLastColumn="0" w:lastRowFirstColumn="0" w:lastRowLastColumn="0"/>
              <w:rPr>
                <w:b/>
                <w:i/>
              </w:rPr>
            </w:pPr>
            <w:r w:rsidRPr="00CD4062">
              <w:rPr>
                <w:b/>
                <w:i/>
              </w:rPr>
              <w:t>[zł]</w:t>
            </w:r>
          </w:p>
        </w:tc>
        <w:tc>
          <w:tcPr>
            <w:tcW w:w="1645" w:type="dxa"/>
          </w:tcPr>
          <w:p w:rsidR="000A090D" w:rsidRPr="00F058D2" w:rsidRDefault="000A090D" w:rsidP="000A090D">
            <w:pPr>
              <w:jc w:val="center"/>
              <w:cnfStyle w:val="000000100000" w:firstRow="0" w:lastRow="0" w:firstColumn="0" w:lastColumn="0" w:oddVBand="0" w:evenVBand="0" w:oddHBand="1" w:evenHBand="0" w:firstRowFirstColumn="0" w:firstRowLastColumn="0" w:lastRowFirstColumn="0" w:lastRowLastColumn="0"/>
              <w:rPr>
                <w:b/>
                <w:i/>
              </w:rPr>
            </w:pPr>
            <w:r w:rsidRPr="00F058D2">
              <w:rPr>
                <w:b/>
                <w:i/>
              </w:rPr>
              <w:t>[zł]</w:t>
            </w:r>
          </w:p>
        </w:tc>
      </w:tr>
      <w:tr w:rsidR="00CD4062" w:rsidRPr="00CD4062" w:rsidTr="0037132B">
        <w:trPr>
          <w:jc w:val="center"/>
        </w:trPr>
        <w:tc>
          <w:tcPr>
            <w:cnfStyle w:val="001000000000" w:firstRow="0" w:lastRow="0" w:firstColumn="1" w:lastColumn="0" w:oddVBand="0" w:evenVBand="0" w:oddHBand="0" w:evenHBand="0" w:firstRowFirstColumn="0" w:firstRowLastColumn="0" w:lastRowFirstColumn="0" w:lastRowLastColumn="0"/>
            <w:tcW w:w="1273" w:type="dxa"/>
          </w:tcPr>
          <w:p w:rsidR="000A090D" w:rsidRPr="00CD4062" w:rsidRDefault="000A090D" w:rsidP="000B627E">
            <w:pPr>
              <w:jc w:val="center"/>
            </w:pPr>
            <w:r w:rsidRPr="00CD4062">
              <w:t>2013</w:t>
            </w:r>
          </w:p>
        </w:tc>
        <w:tc>
          <w:tcPr>
            <w:tcW w:w="1304" w:type="dxa"/>
          </w:tcPr>
          <w:p w:rsidR="000A090D" w:rsidRPr="00CD4062" w:rsidRDefault="000A090D" w:rsidP="000B627E">
            <w:pPr>
              <w:jc w:val="center"/>
              <w:cnfStyle w:val="000000000000" w:firstRow="0" w:lastRow="0" w:firstColumn="0" w:lastColumn="0" w:oddVBand="0" w:evenVBand="0" w:oddHBand="0" w:evenHBand="0" w:firstRowFirstColumn="0" w:firstRowLastColumn="0" w:lastRowFirstColumn="0" w:lastRowLastColumn="0"/>
            </w:pPr>
            <w:r w:rsidRPr="00CD4062">
              <w:t>21,29</w:t>
            </w:r>
          </w:p>
        </w:tc>
        <w:tc>
          <w:tcPr>
            <w:tcW w:w="1298" w:type="dxa"/>
          </w:tcPr>
          <w:p w:rsidR="000A090D" w:rsidRPr="00CD4062" w:rsidRDefault="000A090D" w:rsidP="000A090D">
            <w:pPr>
              <w:ind w:left="-50" w:right="113"/>
              <w:jc w:val="center"/>
              <w:cnfStyle w:val="000000000000" w:firstRow="0" w:lastRow="0" w:firstColumn="0" w:lastColumn="0" w:oddVBand="0" w:evenVBand="0" w:oddHBand="0" w:evenHBand="0" w:firstRowFirstColumn="0" w:firstRowLastColumn="0" w:lastRowFirstColumn="0" w:lastRowLastColumn="0"/>
            </w:pPr>
            <w:r w:rsidRPr="00CD4062">
              <w:t>28 481,76</w:t>
            </w:r>
          </w:p>
        </w:tc>
        <w:tc>
          <w:tcPr>
            <w:tcW w:w="1645" w:type="dxa"/>
          </w:tcPr>
          <w:p w:rsidR="000A090D" w:rsidRPr="00CD4062" w:rsidRDefault="007623C3" w:rsidP="000A090D">
            <w:pPr>
              <w:ind w:right="53"/>
              <w:jc w:val="center"/>
              <w:cnfStyle w:val="000000000000" w:firstRow="0" w:lastRow="0" w:firstColumn="0" w:lastColumn="0" w:oddVBand="0" w:evenVBand="0" w:oddHBand="0" w:evenHBand="0" w:firstRowFirstColumn="0" w:firstRowLastColumn="0" w:lastRowFirstColumn="0" w:lastRowLastColumn="0"/>
              <w:rPr>
                <w:i/>
              </w:rPr>
            </w:pPr>
            <w:r>
              <w:rPr>
                <w:i/>
              </w:rPr>
              <w:t xml:space="preserve">25 </w:t>
            </w:r>
            <w:r w:rsidR="000A090D" w:rsidRPr="00CD4062">
              <w:rPr>
                <w:i/>
              </w:rPr>
              <w:t>481,60</w:t>
            </w:r>
          </w:p>
        </w:tc>
        <w:tc>
          <w:tcPr>
            <w:tcW w:w="1645" w:type="dxa"/>
          </w:tcPr>
          <w:p w:rsidR="000A090D" w:rsidRPr="00F058D2" w:rsidRDefault="000A090D" w:rsidP="000A090D">
            <w:pPr>
              <w:ind w:right="53"/>
              <w:jc w:val="center"/>
              <w:cnfStyle w:val="000000000000" w:firstRow="0" w:lastRow="0" w:firstColumn="0" w:lastColumn="0" w:oddVBand="0" w:evenVBand="0" w:oddHBand="0" w:evenHBand="0" w:firstRowFirstColumn="0" w:firstRowLastColumn="0" w:lastRowFirstColumn="0" w:lastRowLastColumn="0"/>
              <w:rPr>
                <w:i/>
              </w:rPr>
            </w:pPr>
            <w:r w:rsidRPr="00F058D2">
              <w:rPr>
                <w:i/>
              </w:rPr>
              <w:t>3 000,16</w:t>
            </w:r>
          </w:p>
        </w:tc>
      </w:tr>
      <w:tr w:rsidR="00CD4062" w:rsidRPr="00CD4062" w:rsidTr="003713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3" w:type="dxa"/>
          </w:tcPr>
          <w:p w:rsidR="000A090D" w:rsidRPr="00CD4062" w:rsidRDefault="000A090D" w:rsidP="000B627E">
            <w:pPr>
              <w:jc w:val="center"/>
            </w:pPr>
            <w:r w:rsidRPr="00CD4062">
              <w:t>2014</w:t>
            </w:r>
          </w:p>
        </w:tc>
        <w:tc>
          <w:tcPr>
            <w:tcW w:w="1304" w:type="dxa"/>
          </w:tcPr>
          <w:p w:rsidR="000A090D" w:rsidRPr="00CD4062" w:rsidRDefault="000A090D" w:rsidP="000B627E">
            <w:pPr>
              <w:jc w:val="center"/>
              <w:cnfStyle w:val="000000100000" w:firstRow="0" w:lastRow="0" w:firstColumn="0" w:lastColumn="0" w:oddVBand="0" w:evenVBand="0" w:oddHBand="1" w:evenHBand="0" w:firstRowFirstColumn="0" w:firstRowLastColumn="0" w:lastRowFirstColumn="0" w:lastRowLastColumn="0"/>
            </w:pPr>
            <w:r w:rsidRPr="00CD4062">
              <w:t>21,735</w:t>
            </w:r>
          </w:p>
        </w:tc>
        <w:tc>
          <w:tcPr>
            <w:tcW w:w="1298" w:type="dxa"/>
          </w:tcPr>
          <w:p w:rsidR="000A090D" w:rsidRPr="00CD4062" w:rsidRDefault="000A090D" w:rsidP="000A090D">
            <w:pPr>
              <w:ind w:left="-50" w:right="113"/>
              <w:jc w:val="center"/>
              <w:cnfStyle w:val="000000100000" w:firstRow="0" w:lastRow="0" w:firstColumn="0" w:lastColumn="0" w:oddVBand="0" w:evenVBand="0" w:oddHBand="1" w:evenHBand="0" w:firstRowFirstColumn="0" w:firstRowLastColumn="0" w:lastRowFirstColumn="0" w:lastRowLastColumn="0"/>
            </w:pPr>
            <w:bookmarkStart w:id="63" w:name="OLE_LINK54"/>
            <w:bookmarkStart w:id="64" w:name="OLE_LINK55"/>
            <w:bookmarkStart w:id="65" w:name="OLE_LINK56"/>
            <w:r w:rsidRPr="00CD4062">
              <w:t>10 822,32</w:t>
            </w:r>
            <w:bookmarkEnd w:id="63"/>
            <w:bookmarkEnd w:id="64"/>
            <w:bookmarkEnd w:id="65"/>
          </w:p>
        </w:tc>
        <w:tc>
          <w:tcPr>
            <w:tcW w:w="1645" w:type="dxa"/>
          </w:tcPr>
          <w:p w:rsidR="000A090D" w:rsidRPr="00CD4062" w:rsidRDefault="000A090D" w:rsidP="000A090D">
            <w:pPr>
              <w:ind w:right="53"/>
              <w:jc w:val="center"/>
              <w:cnfStyle w:val="000000100000" w:firstRow="0" w:lastRow="0" w:firstColumn="0" w:lastColumn="0" w:oddVBand="0" w:evenVBand="0" w:oddHBand="1" w:evenHBand="0" w:firstRowFirstColumn="0" w:firstRowLastColumn="0" w:lastRowFirstColumn="0" w:lastRowLastColumn="0"/>
              <w:rPr>
                <w:i/>
              </w:rPr>
            </w:pPr>
            <w:r w:rsidRPr="00CD4062">
              <w:rPr>
                <w:i/>
              </w:rPr>
              <w:t>10 822,32</w:t>
            </w:r>
          </w:p>
        </w:tc>
        <w:tc>
          <w:tcPr>
            <w:tcW w:w="1645" w:type="dxa"/>
          </w:tcPr>
          <w:p w:rsidR="000A090D" w:rsidRPr="00CD4062" w:rsidRDefault="000A090D" w:rsidP="000A090D">
            <w:pPr>
              <w:ind w:right="53"/>
              <w:jc w:val="center"/>
              <w:cnfStyle w:val="000000100000" w:firstRow="0" w:lastRow="0" w:firstColumn="0" w:lastColumn="0" w:oddVBand="0" w:evenVBand="0" w:oddHBand="1" w:evenHBand="0" w:firstRowFirstColumn="0" w:firstRowLastColumn="0" w:lastRowFirstColumn="0" w:lastRowLastColumn="0"/>
            </w:pPr>
            <w:r w:rsidRPr="00CD4062">
              <w:t>-</w:t>
            </w:r>
          </w:p>
        </w:tc>
      </w:tr>
      <w:tr w:rsidR="00CD4062" w:rsidRPr="00CD4062" w:rsidTr="0037132B">
        <w:trPr>
          <w:jc w:val="center"/>
        </w:trPr>
        <w:tc>
          <w:tcPr>
            <w:cnfStyle w:val="001000000000" w:firstRow="0" w:lastRow="0" w:firstColumn="1" w:lastColumn="0" w:oddVBand="0" w:evenVBand="0" w:oddHBand="0" w:evenHBand="0" w:firstRowFirstColumn="0" w:firstRowLastColumn="0" w:lastRowFirstColumn="0" w:lastRowLastColumn="0"/>
            <w:tcW w:w="1273" w:type="dxa"/>
          </w:tcPr>
          <w:p w:rsidR="000A090D" w:rsidRPr="00CD4062" w:rsidRDefault="000A090D" w:rsidP="000B627E">
            <w:pPr>
              <w:jc w:val="center"/>
            </w:pPr>
            <w:r w:rsidRPr="00CD4062">
              <w:t>2015</w:t>
            </w:r>
          </w:p>
        </w:tc>
        <w:tc>
          <w:tcPr>
            <w:tcW w:w="1304" w:type="dxa"/>
          </w:tcPr>
          <w:p w:rsidR="000A090D" w:rsidRPr="00CD4062" w:rsidRDefault="000A090D" w:rsidP="000B627E">
            <w:pPr>
              <w:jc w:val="center"/>
              <w:cnfStyle w:val="000000000000" w:firstRow="0" w:lastRow="0" w:firstColumn="0" w:lastColumn="0" w:oddVBand="0" w:evenVBand="0" w:oddHBand="0" w:evenHBand="0" w:firstRowFirstColumn="0" w:firstRowLastColumn="0" w:lastRowFirstColumn="0" w:lastRowLastColumn="0"/>
            </w:pPr>
            <w:r w:rsidRPr="00CD4062">
              <w:t>23,34</w:t>
            </w:r>
          </w:p>
        </w:tc>
        <w:tc>
          <w:tcPr>
            <w:tcW w:w="1298" w:type="dxa"/>
          </w:tcPr>
          <w:p w:rsidR="000A090D" w:rsidRPr="00CD4062" w:rsidRDefault="000A090D" w:rsidP="000A090D">
            <w:pPr>
              <w:ind w:left="-50" w:right="113"/>
              <w:jc w:val="center"/>
              <w:cnfStyle w:val="000000000000" w:firstRow="0" w:lastRow="0" w:firstColumn="0" w:lastColumn="0" w:oddVBand="0" w:evenVBand="0" w:oddHBand="0" w:evenHBand="0" w:firstRowFirstColumn="0" w:firstRowLastColumn="0" w:lastRowFirstColumn="0" w:lastRowLastColumn="0"/>
            </w:pPr>
            <w:bookmarkStart w:id="66" w:name="OLE_LINK57"/>
            <w:bookmarkStart w:id="67" w:name="OLE_LINK58"/>
            <w:bookmarkStart w:id="68" w:name="OLE_LINK59"/>
            <w:bookmarkStart w:id="69" w:name="OLE_LINK60"/>
            <w:r w:rsidRPr="00CD4062">
              <w:t>11 600,24</w:t>
            </w:r>
            <w:bookmarkEnd w:id="66"/>
            <w:bookmarkEnd w:id="67"/>
            <w:bookmarkEnd w:id="68"/>
            <w:bookmarkEnd w:id="69"/>
          </w:p>
        </w:tc>
        <w:tc>
          <w:tcPr>
            <w:tcW w:w="1645" w:type="dxa"/>
          </w:tcPr>
          <w:p w:rsidR="000A090D" w:rsidRPr="00CD4062" w:rsidRDefault="000A090D" w:rsidP="000A090D">
            <w:pPr>
              <w:ind w:right="53"/>
              <w:jc w:val="center"/>
              <w:cnfStyle w:val="000000000000" w:firstRow="0" w:lastRow="0" w:firstColumn="0" w:lastColumn="0" w:oddVBand="0" w:evenVBand="0" w:oddHBand="0" w:evenHBand="0" w:firstRowFirstColumn="0" w:firstRowLastColumn="0" w:lastRowFirstColumn="0" w:lastRowLastColumn="0"/>
              <w:rPr>
                <w:i/>
              </w:rPr>
            </w:pPr>
            <w:r w:rsidRPr="00CD4062">
              <w:rPr>
                <w:i/>
              </w:rPr>
              <w:t>11 600,24</w:t>
            </w:r>
          </w:p>
        </w:tc>
        <w:tc>
          <w:tcPr>
            <w:tcW w:w="1645" w:type="dxa"/>
          </w:tcPr>
          <w:p w:rsidR="000A090D" w:rsidRPr="00CD4062" w:rsidRDefault="000A090D" w:rsidP="000A090D">
            <w:pPr>
              <w:ind w:right="53"/>
              <w:jc w:val="center"/>
              <w:cnfStyle w:val="000000000000" w:firstRow="0" w:lastRow="0" w:firstColumn="0" w:lastColumn="0" w:oddVBand="0" w:evenVBand="0" w:oddHBand="0" w:evenHBand="0" w:firstRowFirstColumn="0" w:firstRowLastColumn="0" w:lastRowFirstColumn="0" w:lastRowLastColumn="0"/>
            </w:pPr>
            <w:r w:rsidRPr="00CD4062">
              <w:t>-</w:t>
            </w:r>
          </w:p>
        </w:tc>
      </w:tr>
      <w:tr w:rsidR="00CD4062" w:rsidRPr="00CD4062" w:rsidTr="003713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3" w:type="dxa"/>
          </w:tcPr>
          <w:p w:rsidR="000A090D" w:rsidRPr="00CD4062" w:rsidRDefault="000A090D" w:rsidP="00E57428">
            <w:pPr>
              <w:jc w:val="right"/>
            </w:pPr>
            <w:r w:rsidRPr="00CD4062">
              <w:t>SUMA</w:t>
            </w:r>
          </w:p>
        </w:tc>
        <w:tc>
          <w:tcPr>
            <w:tcW w:w="1304" w:type="dxa"/>
          </w:tcPr>
          <w:p w:rsidR="000A090D" w:rsidRPr="00CD4062" w:rsidRDefault="000A090D" w:rsidP="000B627E">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bookmarkStart w:id="70" w:name="OLE_LINK74"/>
            <w:bookmarkStart w:id="71" w:name="OLE_LINK75"/>
            <w:bookmarkStart w:id="72" w:name="OLE_LINK76"/>
            <w:r w:rsidRPr="00CD4062">
              <w:rPr>
                <w:rFonts w:ascii="Calibri" w:hAnsi="Calibri"/>
                <w:b/>
              </w:rPr>
              <w:t>66,365</w:t>
            </w:r>
            <w:bookmarkEnd w:id="70"/>
            <w:bookmarkEnd w:id="71"/>
            <w:bookmarkEnd w:id="72"/>
          </w:p>
        </w:tc>
        <w:tc>
          <w:tcPr>
            <w:tcW w:w="1298" w:type="dxa"/>
          </w:tcPr>
          <w:p w:rsidR="000A090D" w:rsidRPr="00CD4062" w:rsidRDefault="00CD4062" w:rsidP="000A090D">
            <w:pPr>
              <w:ind w:left="-50" w:right="113"/>
              <w:jc w:val="center"/>
              <w:cnfStyle w:val="000000100000" w:firstRow="0" w:lastRow="0" w:firstColumn="0" w:lastColumn="0" w:oddVBand="0" w:evenVBand="0" w:oddHBand="1" w:evenHBand="0" w:firstRowFirstColumn="0" w:firstRowLastColumn="0" w:lastRowFirstColumn="0" w:lastRowLastColumn="0"/>
              <w:rPr>
                <w:rFonts w:ascii="Calibri" w:hAnsi="Calibri"/>
                <w:b/>
              </w:rPr>
            </w:pPr>
            <w:bookmarkStart w:id="73" w:name="OLE_LINK80"/>
            <w:bookmarkStart w:id="74" w:name="OLE_LINK81"/>
            <w:bookmarkStart w:id="75" w:name="OLE_LINK82"/>
            <w:bookmarkStart w:id="76" w:name="OLE_LINK83"/>
            <w:r w:rsidRPr="00CD4062">
              <w:rPr>
                <w:rFonts w:ascii="Calibri" w:hAnsi="Calibri"/>
                <w:b/>
              </w:rPr>
              <w:t>50 904,32</w:t>
            </w:r>
            <w:bookmarkEnd w:id="73"/>
            <w:bookmarkEnd w:id="74"/>
            <w:bookmarkEnd w:id="75"/>
            <w:bookmarkEnd w:id="76"/>
          </w:p>
        </w:tc>
        <w:tc>
          <w:tcPr>
            <w:tcW w:w="1645" w:type="dxa"/>
          </w:tcPr>
          <w:p w:rsidR="000A090D" w:rsidRPr="00F058D2" w:rsidRDefault="00CD4062" w:rsidP="000A090D">
            <w:pPr>
              <w:ind w:right="53"/>
              <w:jc w:val="center"/>
              <w:cnfStyle w:val="000000100000" w:firstRow="0" w:lastRow="0" w:firstColumn="0" w:lastColumn="0" w:oddVBand="0" w:evenVBand="0" w:oddHBand="1" w:evenHBand="0" w:firstRowFirstColumn="0" w:firstRowLastColumn="0" w:lastRowFirstColumn="0" w:lastRowLastColumn="0"/>
              <w:rPr>
                <w:rFonts w:ascii="Calibri" w:hAnsi="Calibri"/>
                <w:b/>
                <w:i/>
              </w:rPr>
            </w:pPr>
            <w:r w:rsidRPr="00F058D2">
              <w:rPr>
                <w:rFonts w:ascii="Calibri" w:hAnsi="Calibri"/>
                <w:b/>
                <w:i/>
              </w:rPr>
              <w:t>47 904,16</w:t>
            </w:r>
          </w:p>
        </w:tc>
        <w:tc>
          <w:tcPr>
            <w:tcW w:w="1645" w:type="dxa"/>
          </w:tcPr>
          <w:p w:rsidR="000A090D" w:rsidRPr="00F058D2" w:rsidRDefault="000A090D" w:rsidP="000A090D">
            <w:pPr>
              <w:ind w:right="53"/>
              <w:jc w:val="center"/>
              <w:cnfStyle w:val="000000100000" w:firstRow="0" w:lastRow="0" w:firstColumn="0" w:lastColumn="0" w:oddVBand="0" w:evenVBand="0" w:oddHBand="1" w:evenHBand="0" w:firstRowFirstColumn="0" w:firstRowLastColumn="0" w:lastRowFirstColumn="0" w:lastRowLastColumn="0"/>
              <w:rPr>
                <w:rFonts w:ascii="Calibri" w:hAnsi="Calibri"/>
                <w:b/>
                <w:i/>
              </w:rPr>
            </w:pPr>
            <w:r w:rsidRPr="00F058D2">
              <w:rPr>
                <w:rFonts w:ascii="Calibri" w:hAnsi="Calibri"/>
                <w:b/>
                <w:i/>
              </w:rPr>
              <w:t>3 000,16</w:t>
            </w:r>
          </w:p>
        </w:tc>
      </w:tr>
    </w:tbl>
    <w:bookmarkEnd w:id="58"/>
    <w:bookmarkEnd w:id="59"/>
    <w:bookmarkEnd w:id="60"/>
    <w:p w:rsidR="00C6035D" w:rsidRPr="00CD4062" w:rsidRDefault="00E57428" w:rsidP="00E57428">
      <w:pPr>
        <w:jc w:val="center"/>
        <w:rPr>
          <w:rFonts w:asciiTheme="minorHAnsi" w:hAnsiTheme="minorHAnsi"/>
          <w:i/>
          <w:sz w:val="20"/>
          <w:szCs w:val="20"/>
        </w:rPr>
      </w:pPr>
      <w:r w:rsidRPr="00707AF9">
        <w:rPr>
          <w:rFonts w:asciiTheme="minorHAnsi" w:hAnsiTheme="minorHAnsi"/>
          <w:i/>
          <w:sz w:val="20"/>
          <w:szCs w:val="20"/>
        </w:rPr>
        <w:t>Źródło: Dane</w:t>
      </w:r>
      <w:r w:rsidRPr="00CD4062">
        <w:rPr>
          <w:rFonts w:asciiTheme="minorHAnsi" w:hAnsiTheme="minorHAnsi"/>
          <w:i/>
          <w:sz w:val="20"/>
          <w:szCs w:val="20"/>
        </w:rPr>
        <w:t xml:space="preserve"> Urzędu </w:t>
      </w:r>
      <w:r w:rsidR="00CD4062" w:rsidRPr="00CD4062">
        <w:rPr>
          <w:rFonts w:asciiTheme="minorHAnsi" w:hAnsiTheme="minorHAnsi"/>
          <w:i/>
          <w:sz w:val="20"/>
          <w:szCs w:val="20"/>
        </w:rPr>
        <w:t>Miejskiego w Chojnie</w:t>
      </w:r>
    </w:p>
    <w:p w:rsidR="00E57428" w:rsidRPr="001D5E77" w:rsidRDefault="00E57428" w:rsidP="00E0132C">
      <w:pPr>
        <w:ind w:firstLine="567"/>
        <w:jc w:val="both"/>
        <w:rPr>
          <w:rFonts w:asciiTheme="minorHAnsi" w:hAnsiTheme="minorHAnsi"/>
          <w:color w:val="FF0000"/>
        </w:rPr>
      </w:pPr>
    </w:p>
    <w:p w:rsidR="00FA60FD" w:rsidRPr="00CD4062" w:rsidRDefault="00FA60FD" w:rsidP="00E0132C">
      <w:pPr>
        <w:ind w:firstLine="567"/>
        <w:jc w:val="both"/>
        <w:rPr>
          <w:rFonts w:asciiTheme="minorHAnsi" w:hAnsiTheme="minorHAnsi"/>
        </w:rPr>
      </w:pPr>
      <w:r w:rsidRPr="00CD4062">
        <w:rPr>
          <w:rFonts w:asciiTheme="minorHAnsi" w:hAnsiTheme="minorHAnsi"/>
        </w:rPr>
        <w:t xml:space="preserve">Dla zrealizowania głównego celu, jakim jest usunięcie wyrobów zawierających azbest do 2032 r. z terenu </w:t>
      </w:r>
      <w:r w:rsidR="00B8730B" w:rsidRPr="00CD4062">
        <w:rPr>
          <w:rFonts w:asciiTheme="minorHAnsi" w:hAnsiTheme="minorHAnsi"/>
        </w:rPr>
        <w:t>gminy</w:t>
      </w:r>
      <w:r w:rsidRPr="00CD4062">
        <w:rPr>
          <w:rFonts w:asciiTheme="minorHAnsi" w:hAnsiTheme="minorHAnsi"/>
        </w:rPr>
        <w:t xml:space="preserve"> należy </w:t>
      </w:r>
      <w:r w:rsidR="00C6035D" w:rsidRPr="00CD4062">
        <w:rPr>
          <w:rFonts w:asciiTheme="minorHAnsi" w:hAnsiTheme="minorHAnsi"/>
        </w:rPr>
        <w:t>kontynuować</w:t>
      </w:r>
      <w:r w:rsidRPr="00CD4062">
        <w:rPr>
          <w:rFonts w:asciiTheme="minorHAnsi" w:hAnsiTheme="minorHAnsi"/>
        </w:rPr>
        <w:t xml:space="preserve"> działania w </w:t>
      </w:r>
      <w:r w:rsidR="00C6035D" w:rsidRPr="00CD4062">
        <w:rPr>
          <w:rFonts w:asciiTheme="minorHAnsi" w:hAnsiTheme="minorHAnsi"/>
        </w:rPr>
        <w:t>zakresie</w:t>
      </w:r>
      <w:r w:rsidRPr="00CD4062">
        <w:rPr>
          <w:rFonts w:asciiTheme="minorHAnsi" w:hAnsiTheme="minorHAnsi"/>
        </w:rPr>
        <w:t xml:space="preserve"> pozyskiwania środków na dalsze usuwanie tych wyrobów oraz działalność informacyjną na temat szkodliwości azbestu.</w:t>
      </w:r>
    </w:p>
    <w:p w:rsidR="00FA60FD" w:rsidRPr="001D5E77" w:rsidRDefault="00FA60FD">
      <w:pPr>
        <w:jc w:val="both"/>
        <w:rPr>
          <w:rFonts w:asciiTheme="minorHAnsi" w:hAnsiTheme="minorHAnsi"/>
          <w:color w:val="FF0000"/>
        </w:rPr>
      </w:pPr>
    </w:p>
    <w:p w:rsidR="00001B5B" w:rsidRPr="00FD3D82" w:rsidRDefault="00001B5B" w:rsidP="00E57428">
      <w:pPr>
        <w:pStyle w:val="Nagwek2"/>
        <w:rPr>
          <w:rFonts w:asciiTheme="minorHAnsi" w:hAnsiTheme="minorHAnsi"/>
        </w:rPr>
      </w:pPr>
      <w:bookmarkStart w:id="77" w:name="_Toc493075097"/>
      <w:r w:rsidRPr="00FD3D82">
        <w:rPr>
          <w:rFonts w:asciiTheme="minorHAnsi" w:hAnsiTheme="minorHAnsi"/>
        </w:rPr>
        <w:t>4.</w:t>
      </w:r>
      <w:r w:rsidR="00F5638F">
        <w:rPr>
          <w:rFonts w:asciiTheme="minorHAnsi" w:hAnsiTheme="minorHAnsi"/>
        </w:rPr>
        <w:t>3</w:t>
      </w:r>
      <w:r w:rsidRPr="00FD3D82">
        <w:rPr>
          <w:rFonts w:asciiTheme="minorHAnsi" w:hAnsiTheme="minorHAnsi"/>
        </w:rPr>
        <w:t>. Wyniki pomiarów stężeń włókien azbestu</w:t>
      </w:r>
      <w:bookmarkEnd w:id="77"/>
    </w:p>
    <w:p w:rsidR="00BA2B62" w:rsidRPr="008300A4" w:rsidRDefault="0080544A" w:rsidP="00430CD3">
      <w:pPr>
        <w:ind w:firstLine="567"/>
        <w:jc w:val="both"/>
        <w:rPr>
          <w:rFonts w:asciiTheme="minorHAnsi" w:hAnsiTheme="minorHAnsi"/>
        </w:rPr>
      </w:pPr>
      <w:r w:rsidRPr="00FD3D82">
        <w:rPr>
          <w:rFonts w:asciiTheme="minorHAnsi" w:hAnsiTheme="minorHAnsi"/>
        </w:rPr>
        <w:t>Badania powietrza na zawartość włókien azbestu zostały wykonane przez Instytut Medycyny Pracy w Łodzi na zlecenie Zakładu Epidemiologii Środowiskowej tegoż Instytutu, prowadzącego Ośrodek Referencyjny Badań Oddziaływania Azbestu.</w:t>
      </w:r>
      <w:r w:rsidR="0037132B">
        <w:rPr>
          <w:rFonts w:asciiTheme="minorHAnsi" w:hAnsiTheme="minorHAnsi"/>
        </w:rPr>
        <w:t xml:space="preserve"> </w:t>
      </w:r>
      <w:r w:rsidR="00FD3D82" w:rsidRPr="00FD3D82">
        <w:rPr>
          <w:rFonts w:asciiTheme="minorHAnsi" w:hAnsiTheme="minorHAnsi"/>
        </w:rPr>
        <w:t>Pomiary stęże</w:t>
      </w:r>
      <w:r w:rsidR="00FD3D82">
        <w:rPr>
          <w:rFonts w:asciiTheme="minorHAnsi" w:hAnsiTheme="minorHAnsi"/>
        </w:rPr>
        <w:t xml:space="preserve">ń włókien azbestu w województwie </w:t>
      </w:r>
      <w:r w:rsidR="00FD3D82" w:rsidRPr="00FD3D82">
        <w:rPr>
          <w:rFonts w:asciiTheme="minorHAnsi" w:hAnsiTheme="minorHAnsi"/>
        </w:rPr>
        <w:t>zachodniopomorskim wykonano w 2007</w:t>
      </w:r>
      <w:r w:rsidR="00FD3D82">
        <w:rPr>
          <w:rFonts w:asciiTheme="minorHAnsi" w:hAnsiTheme="minorHAnsi"/>
        </w:rPr>
        <w:t xml:space="preserve"> r</w:t>
      </w:r>
      <w:r w:rsidR="00FD3D82" w:rsidRPr="00FD3D82">
        <w:rPr>
          <w:rFonts w:asciiTheme="minorHAnsi" w:hAnsiTheme="minorHAnsi"/>
        </w:rPr>
        <w:t>.</w:t>
      </w:r>
      <w:r w:rsidR="0037132B">
        <w:rPr>
          <w:rFonts w:asciiTheme="minorHAnsi" w:hAnsiTheme="minorHAnsi"/>
        </w:rPr>
        <w:t xml:space="preserve"> </w:t>
      </w:r>
      <w:r w:rsidR="00FD3D82" w:rsidRPr="00FD3D82">
        <w:rPr>
          <w:rFonts w:asciiTheme="minorHAnsi" w:hAnsiTheme="minorHAnsi"/>
        </w:rPr>
        <w:t>Punkty pomiarowe wytypowane zostały w 16 powiatach,</w:t>
      </w:r>
      <w:r w:rsidR="0037132B">
        <w:rPr>
          <w:rFonts w:asciiTheme="minorHAnsi" w:hAnsiTheme="minorHAnsi"/>
        </w:rPr>
        <w:t xml:space="preserve"> </w:t>
      </w:r>
      <w:r w:rsidR="00FD3D82" w:rsidRPr="00FD3D82">
        <w:rPr>
          <w:rFonts w:asciiTheme="minorHAnsi" w:hAnsiTheme="minorHAnsi"/>
        </w:rPr>
        <w:t>w tym w 2 miasta</w:t>
      </w:r>
      <w:r w:rsidR="00FD3D82">
        <w:rPr>
          <w:rFonts w:asciiTheme="minorHAnsi" w:hAnsiTheme="minorHAnsi"/>
        </w:rPr>
        <w:t xml:space="preserve">ch na prawach powiatu na terenie </w:t>
      </w:r>
      <w:r w:rsidR="00430CD3">
        <w:rPr>
          <w:rFonts w:asciiTheme="minorHAnsi" w:hAnsiTheme="minorHAnsi"/>
        </w:rPr>
        <w:br/>
      </w:r>
      <w:r w:rsidR="00FD3D82" w:rsidRPr="00FD3D82">
        <w:rPr>
          <w:rFonts w:asciiTheme="minorHAnsi" w:hAnsiTheme="minorHAnsi"/>
        </w:rPr>
        <w:t>50 gmin.</w:t>
      </w:r>
      <w:r w:rsidR="0037132B">
        <w:rPr>
          <w:rFonts w:asciiTheme="minorHAnsi" w:hAnsiTheme="minorHAnsi"/>
        </w:rPr>
        <w:t xml:space="preserve"> </w:t>
      </w:r>
      <w:r w:rsidR="00430CD3" w:rsidRPr="00430CD3">
        <w:rPr>
          <w:rFonts w:asciiTheme="minorHAnsi" w:hAnsiTheme="minorHAnsi"/>
        </w:rPr>
        <w:t>Łącznie wyznaczono 60 punktów pomiarowych</w:t>
      </w:r>
      <w:r w:rsidR="0037132B">
        <w:rPr>
          <w:rFonts w:asciiTheme="minorHAnsi" w:hAnsiTheme="minorHAnsi"/>
        </w:rPr>
        <w:t xml:space="preserve"> </w:t>
      </w:r>
      <w:r w:rsidR="00430CD3" w:rsidRPr="00430CD3">
        <w:rPr>
          <w:rFonts w:asciiTheme="minorHAnsi" w:hAnsiTheme="minorHAnsi"/>
        </w:rPr>
        <w:t>poboru powietrza atmosferycznego. W każdym punkcie</w:t>
      </w:r>
      <w:r w:rsidR="0037132B">
        <w:rPr>
          <w:rFonts w:asciiTheme="minorHAnsi" w:hAnsiTheme="minorHAnsi"/>
        </w:rPr>
        <w:t xml:space="preserve"> </w:t>
      </w:r>
      <w:r w:rsidR="00430CD3" w:rsidRPr="00430CD3">
        <w:rPr>
          <w:rFonts w:asciiTheme="minorHAnsi" w:hAnsiTheme="minorHAnsi"/>
        </w:rPr>
        <w:t>pomiarowym pobrane zostały 3 próbki powietrza</w:t>
      </w:r>
      <w:r w:rsidRPr="00FD3D82">
        <w:rPr>
          <w:rFonts w:asciiTheme="minorHAnsi" w:hAnsiTheme="minorHAnsi"/>
        </w:rPr>
        <w:t xml:space="preserve"> (łącznie </w:t>
      </w:r>
      <w:r w:rsidR="00802E94">
        <w:rPr>
          <w:rFonts w:asciiTheme="minorHAnsi" w:hAnsiTheme="minorHAnsi"/>
        </w:rPr>
        <w:t>18</w:t>
      </w:r>
      <w:r w:rsidR="00430CD3">
        <w:rPr>
          <w:rFonts w:asciiTheme="minorHAnsi" w:hAnsiTheme="minorHAnsi"/>
        </w:rPr>
        <w:t>0 p</w:t>
      </w:r>
      <w:r w:rsidRPr="00FD3D82">
        <w:rPr>
          <w:rFonts w:asciiTheme="minorHAnsi" w:hAnsiTheme="minorHAnsi"/>
        </w:rPr>
        <w:t>róbek powietrza</w:t>
      </w:r>
      <w:r w:rsidRPr="00F854F0">
        <w:rPr>
          <w:rFonts w:asciiTheme="minorHAnsi" w:hAnsiTheme="minorHAnsi"/>
        </w:rPr>
        <w:t xml:space="preserve">). </w:t>
      </w:r>
      <w:r w:rsidR="00BA2B62" w:rsidRPr="00F854F0">
        <w:rPr>
          <w:rFonts w:asciiTheme="minorHAnsi" w:hAnsiTheme="minorHAnsi"/>
        </w:rPr>
        <w:t xml:space="preserve">Na terenie </w:t>
      </w:r>
      <w:r w:rsidR="00305294" w:rsidRPr="00F854F0">
        <w:rPr>
          <w:rFonts w:asciiTheme="minorHAnsi" w:hAnsiTheme="minorHAnsi"/>
        </w:rPr>
        <w:t xml:space="preserve">gminy </w:t>
      </w:r>
      <w:r w:rsidR="00BA2B62" w:rsidRPr="00F854F0">
        <w:rPr>
          <w:rFonts w:asciiTheme="minorHAnsi" w:hAnsiTheme="minorHAnsi"/>
        </w:rPr>
        <w:t>Ch</w:t>
      </w:r>
      <w:r w:rsidR="00F854F0" w:rsidRPr="00F854F0">
        <w:rPr>
          <w:rFonts w:asciiTheme="minorHAnsi" w:hAnsiTheme="minorHAnsi"/>
        </w:rPr>
        <w:t>ojna</w:t>
      </w:r>
      <w:r w:rsidR="00BA2B62" w:rsidRPr="00F854F0">
        <w:rPr>
          <w:rFonts w:asciiTheme="minorHAnsi" w:hAnsiTheme="minorHAnsi"/>
        </w:rPr>
        <w:t xml:space="preserve"> nie wyznaczono </w:t>
      </w:r>
      <w:r w:rsidR="00F854F0" w:rsidRPr="00F854F0">
        <w:rPr>
          <w:rFonts w:asciiTheme="minorHAnsi" w:hAnsiTheme="minorHAnsi"/>
        </w:rPr>
        <w:t xml:space="preserve">żadnego </w:t>
      </w:r>
      <w:r w:rsidR="00BA2B62" w:rsidRPr="00F854F0">
        <w:rPr>
          <w:rFonts w:asciiTheme="minorHAnsi" w:hAnsiTheme="minorHAnsi"/>
        </w:rPr>
        <w:t>punktu pomiarowego p</w:t>
      </w:r>
      <w:r w:rsidR="00305294" w:rsidRPr="00F854F0">
        <w:rPr>
          <w:rFonts w:asciiTheme="minorHAnsi" w:hAnsiTheme="minorHAnsi"/>
        </w:rPr>
        <w:t xml:space="preserve">oboru powietrza atmosferycznego, </w:t>
      </w:r>
      <w:r w:rsidR="00F854F0" w:rsidRPr="00F854F0">
        <w:rPr>
          <w:rFonts w:asciiTheme="minorHAnsi" w:hAnsiTheme="minorHAnsi"/>
        </w:rPr>
        <w:t>badań nie przeprowadzono także w powiecie gryfińskim</w:t>
      </w:r>
      <w:r w:rsidR="00F854F0">
        <w:rPr>
          <w:rFonts w:asciiTheme="minorHAnsi" w:hAnsiTheme="minorHAnsi"/>
        </w:rPr>
        <w:t xml:space="preserve">, </w:t>
      </w:r>
      <w:r w:rsidR="00305294" w:rsidRPr="004A5896">
        <w:rPr>
          <w:rFonts w:asciiTheme="minorHAnsi" w:hAnsiTheme="minorHAnsi"/>
        </w:rPr>
        <w:t xml:space="preserve">jednakże badania przeprowadzono w </w:t>
      </w:r>
      <w:r w:rsidR="004A5896" w:rsidRPr="004A5896">
        <w:rPr>
          <w:rFonts w:asciiTheme="minorHAnsi" w:hAnsiTheme="minorHAnsi"/>
        </w:rPr>
        <w:t>21</w:t>
      </w:r>
      <w:r w:rsidR="00305294" w:rsidRPr="004A5896">
        <w:rPr>
          <w:rFonts w:asciiTheme="minorHAnsi" w:hAnsiTheme="minorHAnsi"/>
        </w:rPr>
        <w:t xml:space="preserve"> punktach pomiarowych</w:t>
      </w:r>
      <w:r w:rsidR="0037132B">
        <w:rPr>
          <w:rFonts w:asciiTheme="minorHAnsi" w:hAnsiTheme="minorHAnsi"/>
        </w:rPr>
        <w:t xml:space="preserve"> </w:t>
      </w:r>
      <w:r w:rsidR="00305294" w:rsidRPr="008300A4">
        <w:rPr>
          <w:rFonts w:asciiTheme="minorHAnsi" w:hAnsiTheme="minorHAnsi"/>
        </w:rPr>
        <w:t xml:space="preserve">zlokalizowanych </w:t>
      </w:r>
      <w:r w:rsidR="004A5896">
        <w:rPr>
          <w:rFonts w:asciiTheme="minorHAnsi" w:hAnsiTheme="minorHAnsi"/>
        </w:rPr>
        <w:br/>
      </w:r>
      <w:r w:rsidR="00305294" w:rsidRPr="008300A4">
        <w:rPr>
          <w:rFonts w:asciiTheme="minorHAnsi" w:hAnsiTheme="minorHAnsi"/>
        </w:rPr>
        <w:t xml:space="preserve">w </w:t>
      </w:r>
      <w:r w:rsidR="00F854F0" w:rsidRPr="008300A4">
        <w:rPr>
          <w:rFonts w:asciiTheme="minorHAnsi" w:hAnsiTheme="minorHAnsi"/>
        </w:rPr>
        <w:t xml:space="preserve">sąsiadujących </w:t>
      </w:r>
      <w:r w:rsidR="00305294" w:rsidRPr="008300A4">
        <w:rPr>
          <w:rFonts w:asciiTheme="minorHAnsi" w:hAnsiTheme="minorHAnsi"/>
        </w:rPr>
        <w:t>powi</w:t>
      </w:r>
      <w:r w:rsidR="00F854F0" w:rsidRPr="008300A4">
        <w:rPr>
          <w:rFonts w:asciiTheme="minorHAnsi" w:hAnsiTheme="minorHAnsi"/>
        </w:rPr>
        <w:t xml:space="preserve">atach tj. myśliborskim, </w:t>
      </w:r>
      <w:r w:rsidR="008300A4" w:rsidRPr="008300A4">
        <w:rPr>
          <w:rFonts w:asciiTheme="minorHAnsi" w:hAnsiTheme="minorHAnsi"/>
        </w:rPr>
        <w:t>pyrzyckim, starogardzkim, polickim i mieście Szczecin</w:t>
      </w:r>
      <w:r w:rsidR="00305294" w:rsidRPr="008300A4">
        <w:rPr>
          <w:rFonts w:asciiTheme="minorHAnsi" w:hAnsiTheme="minorHAnsi"/>
        </w:rPr>
        <w:t xml:space="preserve">. </w:t>
      </w:r>
    </w:p>
    <w:p w:rsidR="00001B5B" w:rsidRPr="004A5896" w:rsidRDefault="0080544A" w:rsidP="0080544A">
      <w:pPr>
        <w:ind w:firstLine="567"/>
        <w:jc w:val="both"/>
        <w:rPr>
          <w:rFonts w:asciiTheme="minorHAnsi" w:hAnsiTheme="minorHAnsi"/>
        </w:rPr>
      </w:pPr>
      <w:r w:rsidRPr="004A5896">
        <w:rPr>
          <w:rFonts w:asciiTheme="minorHAnsi" w:hAnsiTheme="minorHAnsi"/>
        </w:rPr>
        <w:t>Wyznaczanie miejsc</w:t>
      </w:r>
      <w:r w:rsidR="00D637D0" w:rsidRPr="004A5896">
        <w:rPr>
          <w:rFonts w:asciiTheme="minorHAnsi" w:hAnsiTheme="minorHAnsi"/>
        </w:rPr>
        <w:t>a</w:t>
      </w:r>
      <w:r w:rsidRPr="004A5896">
        <w:rPr>
          <w:rFonts w:asciiTheme="minorHAnsi" w:hAnsiTheme="minorHAnsi"/>
        </w:rPr>
        <w:t xml:space="preserve"> poboru próbek powietrza, zasad pomiarowych oraz sam pobór powietrza zostały dokonane zgodnie z Polską Normą PN-84/Z-04008.02 dotyczącą ochrony czystości powietrza, pobierania próbek i wytycznych ogólnych pobierania próbek powietrza atmosferycznego. Przy doborze punktów pomiaru stężenia włókien azbestu w powietrzu wzięto pod uwagę występowanie potencjalnych źródeł znacznej emisji pyłu (nagromadzenie stosunkowo dużej ilości zabudowanych materiałów azbestowo-cementowych) i potencjalne narażenie dużych grup mieszkańców.</w:t>
      </w:r>
    </w:p>
    <w:p w:rsidR="0080544A" w:rsidRPr="004A5896" w:rsidRDefault="0080544A" w:rsidP="0080544A">
      <w:pPr>
        <w:ind w:firstLine="567"/>
        <w:jc w:val="both"/>
        <w:rPr>
          <w:rFonts w:asciiTheme="minorHAnsi" w:hAnsiTheme="minorHAnsi"/>
        </w:rPr>
      </w:pPr>
      <w:r w:rsidRPr="004A5896">
        <w:rPr>
          <w:rFonts w:asciiTheme="minorHAnsi" w:hAnsiTheme="minorHAnsi"/>
        </w:rPr>
        <w:t>W oparciu o te informacje, przy ścisłej współpracy z osobami bardzo dobrze znającymi teren, dobór punktów ukierunkowany został na miejsca stosunkowo największej koncentracji budynków, w których zastosowano wyroby azbestowo-cementowe.</w:t>
      </w:r>
    </w:p>
    <w:p w:rsidR="0080544A" w:rsidRPr="001D5E77" w:rsidRDefault="00F1017F" w:rsidP="0080544A">
      <w:pPr>
        <w:ind w:firstLine="567"/>
        <w:jc w:val="both"/>
        <w:rPr>
          <w:rFonts w:asciiTheme="minorHAnsi" w:hAnsiTheme="minorHAnsi"/>
          <w:color w:val="FF0000"/>
        </w:rPr>
      </w:pPr>
      <w:r w:rsidRPr="00006C10">
        <w:rPr>
          <w:rFonts w:asciiTheme="minorHAnsi" w:hAnsiTheme="minorHAnsi"/>
        </w:rPr>
        <w:t xml:space="preserve">Średnie stężenie włókien azbestu w powietrzu atmosferycznym </w:t>
      </w:r>
      <w:r w:rsidR="004A5896" w:rsidRPr="00006C10">
        <w:rPr>
          <w:rFonts w:asciiTheme="minorHAnsi" w:hAnsiTheme="minorHAnsi"/>
        </w:rPr>
        <w:t>w powiecie myśliborskim wynosi</w:t>
      </w:r>
      <w:r w:rsidR="0037132B">
        <w:rPr>
          <w:rFonts w:asciiTheme="minorHAnsi" w:hAnsiTheme="minorHAnsi"/>
        </w:rPr>
        <w:t xml:space="preserve"> </w:t>
      </w:r>
      <w:r w:rsidR="004A5896" w:rsidRPr="00006C10">
        <w:rPr>
          <w:rFonts w:asciiTheme="minorHAnsi" w:hAnsiTheme="minorHAnsi"/>
        </w:rPr>
        <w:t>809</w:t>
      </w:r>
      <w:bookmarkStart w:id="78" w:name="OLE_LINK1"/>
      <w:bookmarkStart w:id="79" w:name="OLE_LINK2"/>
      <w:bookmarkStart w:id="80" w:name="OLE_LINK11"/>
      <w:bookmarkStart w:id="81" w:name="OLE_LINK12"/>
      <w:bookmarkStart w:id="82" w:name="OLE_LINK13"/>
      <w:bookmarkStart w:id="83" w:name="OLE_LINK14"/>
      <w:bookmarkStart w:id="84" w:name="OLE_LINK15"/>
      <w:r w:rsidR="007623C3">
        <w:rPr>
          <w:rFonts w:asciiTheme="minorHAnsi" w:hAnsiTheme="minorHAnsi"/>
        </w:rPr>
        <w:t xml:space="preserve"> </w:t>
      </w:r>
      <w:r w:rsidR="0040287B" w:rsidRPr="00006C10">
        <w:rPr>
          <w:rFonts w:asciiTheme="minorHAnsi" w:hAnsiTheme="minorHAnsi"/>
        </w:rPr>
        <w:t>wł./m</w:t>
      </w:r>
      <w:r w:rsidR="0040287B" w:rsidRPr="00006C10">
        <w:rPr>
          <w:rFonts w:asciiTheme="minorHAnsi" w:hAnsiTheme="minorHAnsi"/>
          <w:vertAlign w:val="superscript"/>
        </w:rPr>
        <w:t>3</w:t>
      </w:r>
      <w:bookmarkEnd w:id="78"/>
      <w:r w:rsidR="0040287B" w:rsidRPr="00006C10">
        <w:rPr>
          <w:rFonts w:asciiTheme="minorHAnsi" w:hAnsiTheme="minorHAnsi"/>
        </w:rPr>
        <w:t xml:space="preserve">, </w:t>
      </w:r>
      <w:bookmarkEnd w:id="79"/>
      <w:bookmarkEnd w:id="80"/>
      <w:bookmarkEnd w:id="81"/>
      <w:bookmarkEnd w:id="82"/>
      <w:bookmarkEnd w:id="83"/>
      <w:bookmarkEnd w:id="84"/>
      <w:r w:rsidR="004A5896" w:rsidRPr="00006C10">
        <w:rPr>
          <w:rFonts w:asciiTheme="minorHAnsi" w:hAnsiTheme="minorHAnsi"/>
        </w:rPr>
        <w:t xml:space="preserve">w powiecie pyrzyckim </w:t>
      </w:r>
      <w:r w:rsidR="0037132B">
        <w:rPr>
          <w:rFonts w:asciiTheme="minorHAnsi" w:hAnsiTheme="minorHAnsi"/>
        </w:rPr>
        <w:t>-</w:t>
      </w:r>
      <w:r w:rsidR="004A5896" w:rsidRPr="00006C10">
        <w:rPr>
          <w:rFonts w:asciiTheme="minorHAnsi" w:hAnsiTheme="minorHAnsi"/>
        </w:rPr>
        <w:t xml:space="preserve"> 713 wł./m</w:t>
      </w:r>
      <w:r w:rsidR="004A5896" w:rsidRPr="00006C10">
        <w:rPr>
          <w:rFonts w:asciiTheme="minorHAnsi" w:hAnsiTheme="minorHAnsi"/>
          <w:vertAlign w:val="superscript"/>
        </w:rPr>
        <w:t>3</w:t>
      </w:r>
      <w:r w:rsidR="004A5896" w:rsidRPr="00006C10">
        <w:rPr>
          <w:rFonts w:asciiTheme="minorHAnsi" w:hAnsiTheme="minorHAnsi"/>
        </w:rPr>
        <w:t xml:space="preserve">, w powiecie </w:t>
      </w:r>
      <w:r w:rsidR="004A5896" w:rsidRPr="00006C10">
        <w:rPr>
          <w:rFonts w:asciiTheme="minorHAnsi" w:hAnsiTheme="minorHAnsi"/>
        </w:rPr>
        <w:lastRenderedPageBreak/>
        <w:t xml:space="preserve">starogardzkim </w:t>
      </w:r>
      <w:r w:rsidR="0037132B">
        <w:rPr>
          <w:rFonts w:asciiTheme="minorHAnsi" w:hAnsiTheme="minorHAnsi"/>
        </w:rPr>
        <w:t>-</w:t>
      </w:r>
      <w:r w:rsidR="004A5896" w:rsidRPr="00006C10">
        <w:rPr>
          <w:rFonts w:asciiTheme="minorHAnsi" w:hAnsiTheme="minorHAnsi"/>
        </w:rPr>
        <w:t xml:space="preserve"> 542 wł./m</w:t>
      </w:r>
      <w:r w:rsidR="004A5896" w:rsidRPr="00006C10">
        <w:rPr>
          <w:rFonts w:asciiTheme="minorHAnsi" w:hAnsiTheme="minorHAnsi"/>
          <w:vertAlign w:val="superscript"/>
        </w:rPr>
        <w:t>3</w:t>
      </w:r>
      <w:r w:rsidR="004A5896" w:rsidRPr="00006C10">
        <w:rPr>
          <w:rFonts w:asciiTheme="minorHAnsi" w:hAnsiTheme="minorHAnsi"/>
        </w:rPr>
        <w:t xml:space="preserve">, w powiecie polickim </w:t>
      </w:r>
      <w:r w:rsidR="0037132B">
        <w:rPr>
          <w:rFonts w:asciiTheme="minorHAnsi" w:hAnsiTheme="minorHAnsi"/>
        </w:rPr>
        <w:t>-</w:t>
      </w:r>
      <w:r w:rsidR="004A5896" w:rsidRPr="00006C10">
        <w:rPr>
          <w:rFonts w:asciiTheme="minorHAnsi" w:hAnsiTheme="minorHAnsi"/>
        </w:rPr>
        <w:t xml:space="preserve"> 353 wł./m</w:t>
      </w:r>
      <w:r w:rsidR="004A5896" w:rsidRPr="00006C10">
        <w:rPr>
          <w:rFonts w:asciiTheme="minorHAnsi" w:hAnsiTheme="minorHAnsi"/>
          <w:vertAlign w:val="superscript"/>
        </w:rPr>
        <w:t>3</w:t>
      </w:r>
      <w:r w:rsidR="004A5896" w:rsidRPr="00006C10">
        <w:rPr>
          <w:rFonts w:asciiTheme="minorHAnsi" w:hAnsiTheme="minorHAnsi"/>
        </w:rPr>
        <w:t xml:space="preserve">, a w mieście Szczecin </w:t>
      </w:r>
      <w:r w:rsidR="0037132B">
        <w:rPr>
          <w:rFonts w:asciiTheme="minorHAnsi" w:hAnsiTheme="minorHAnsi"/>
        </w:rPr>
        <w:t xml:space="preserve">- </w:t>
      </w:r>
      <w:r w:rsidR="004A5896" w:rsidRPr="00006C10">
        <w:rPr>
          <w:rFonts w:asciiTheme="minorHAnsi" w:hAnsiTheme="minorHAnsi"/>
        </w:rPr>
        <w:t>305 wł./m</w:t>
      </w:r>
      <w:r w:rsidR="004A5896" w:rsidRPr="00006C10">
        <w:rPr>
          <w:rFonts w:asciiTheme="minorHAnsi" w:hAnsiTheme="minorHAnsi"/>
          <w:vertAlign w:val="superscript"/>
        </w:rPr>
        <w:t>3</w:t>
      </w:r>
      <w:r w:rsidR="004A5896" w:rsidRPr="00006C10">
        <w:rPr>
          <w:rFonts w:asciiTheme="minorHAnsi" w:hAnsiTheme="minorHAnsi"/>
        </w:rPr>
        <w:t>,</w:t>
      </w:r>
      <w:r w:rsidR="00006C10" w:rsidRPr="00006C10">
        <w:rPr>
          <w:rFonts w:asciiTheme="minorHAnsi" w:hAnsiTheme="minorHAnsi"/>
        </w:rPr>
        <w:t xml:space="preserve"> natomiast w całym </w:t>
      </w:r>
      <w:r w:rsidRPr="00006C10">
        <w:rPr>
          <w:rFonts w:asciiTheme="minorHAnsi" w:hAnsiTheme="minorHAnsi"/>
        </w:rPr>
        <w:t xml:space="preserve">w województwie </w:t>
      </w:r>
      <w:r w:rsidR="0037132B">
        <w:rPr>
          <w:rFonts w:asciiTheme="minorHAnsi" w:hAnsiTheme="minorHAnsi"/>
        </w:rPr>
        <w:t xml:space="preserve">zachodniopomorskim - </w:t>
      </w:r>
      <w:r w:rsidR="00006C10" w:rsidRPr="00006C10">
        <w:rPr>
          <w:rFonts w:asciiTheme="minorHAnsi" w:hAnsiTheme="minorHAnsi"/>
        </w:rPr>
        <w:t>411</w:t>
      </w:r>
      <w:r w:rsidRPr="00006C10">
        <w:rPr>
          <w:rFonts w:asciiTheme="minorHAnsi" w:hAnsiTheme="minorHAnsi"/>
        </w:rPr>
        <w:t xml:space="preserve"> wł./m</w:t>
      </w:r>
      <w:r w:rsidRPr="00006C10">
        <w:rPr>
          <w:rFonts w:asciiTheme="minorHAnsi" w:hAnsiTheme="minorHAnsi"/>
          <w:vertAlign w:val="superscript"/>
        </w:rPr>
        <w:t>3</w:t>
      </w:r>
      <w:r w:rsidR="00006C10" w:rsidRPr="00006C10">
        <w:rPr>
          <w:rFonts w:asciiTheme="minorHAnsi" w:hAnsiTheme="minorHAnsi"/>
        </w:rPr>
        <w:t>.</w:t>
      </w:r>
      <w:r w:rsidR="0037132B">
        <w:rPr>
          <w:rFonts w:asciiTheme="minorHAnsi" w:hAnsiTheme="minorHAnsi"/>
        </w:rPr>
        <w:t xml:space="preserve"> </w:t>
      </w:r>
      <w:r w:rsidR="000E62C6" w:rsidRPr="00006C10">
        <w:rPr>
          <w:rFonts w:asciiTheme="minorHAnsi" w:hAnsiTheme="minorHAnsi"/>
        </w:rPr>
        <w:t>W</w:t>
      </w:r>
      <w:r w:rsidR="0040287B" w:rsidRPr="00006C10">
        <w:rPr>
          <w:rFonts w:asciiTheme="minorHAnsi" w:hAnsiTheme="minorHAnsi"/>
        </w:rPr>
        <w:t xml:space="preserve"> skali </w:t>
      </w:r>
      <w:r w:rsidR="00006C10" w:rsidRPr="00006C10">
        <w:rPr>
          <w:rFonts w:asciiTheme="minorHAnsi" w:hAnsiTheme="minorHAnsi"/>
        </w:rPr>
        <w:t>wymienionych powiatów</w:t>
      </w:r>
      <w:r w:rsidR="0040287B" w:rsidRPr="00006C10">
        <w:rPr>
          <w:rFonts w:asciiTheme="minorHAnsi" w:hAnsiTheme="minorHAnsi"/>
        </w:rPr>
        <w:t xml:space="preserve">, jak i </w:t>
      </w:r>
      <w:r w:rsidR="00006C10" w:rsidRPr="00006C10">
        <w:rPr>
          <w:rFonts w:asciiTheme="minorHAnsi" w:hAnsiTheme="minorHAnsi"/>
        </w:rPr>
        <w:t xml:space="preserve">również </w:t>
      </w:r>
      <w:r w:rsidRPr="00006C10">
        <w:rPr>
          <w:rFonts w:asciiTheme="minorHAnsi" w:hAnsiTheme="minorHAnsi"/>
        </w:rPr>
        <w:t>województwa n</w:t>
      </w:r>
      <w:r w:rsidR="0080544A" w:rsidRPr="00006C10">
        <w:rPr>
          <w:rFonts w:asciiTheme="minorHAnsi" w:hAnsiTheme="minorHAnsi"/>
        </w:rPr>
        <w:t>ie nastąpiło przekroczenie wartości zawartości włókien azbestowych regulowane polską normą, wynoszącą 1000 wł./m</w:t>
      </w:r>
      <w:r w:rsidR="0080544A" w:rsidRPr="00006C10">
        <w:rPr>
          <w:rFonts w:asciiTheme="minorHAnsi" w:hAnsiTheme="minorHAnsi"/>
          <w:vertAlign w:val="superscript"/>
        </w:rPr>
        <w:t>3</w:t>
      </w:r>
      <w:r w:rsidR="0080544A" w:rsidRPr="00006C10">
        <w:rPr>
          <w:rFonts w:asciiTheme="minorHAnsi" w:hAnsiTheme="minorHAnsi"/>
        </w:rPr>
        <w:t>.</w:t>
      </w:r>
    </w:p>
    <w:p w:rsidR="0080544A" w:rsidRPr="00006C10" w:rsidRDefault="0080544A" w:rsidP="0080544A">
      <w:pPr>
        <w:ind w:firstLine="567"/>
        <w:jc w:val="both"/>
        <w:rPr>
          <w:rFonts w:asciiTheme="minorHAnsi" w:hAnsiTheme="minorHAnsi"/>
        </w:rPr>
      </w:pPr>
      <w:r w:rsidRPr="00006C10">
        <w:rPr>
          <w:rFonts w:asciiTheme="minorHAnsi" w:hAnsiTheme="minorHAnsi"/>
        </w:rPr>
        <w:t xml:space="preserve">Pochodzenie włókien zawartych w powietrzu </w:t>
      </w:r>
      <w:r w:rsidR="00F1017F" w:rsidRPr="00006C10">
        <w:rPr>
          <w:rFonts w:asciiTheme="minorHAnsi" w:hAnsiTheme="minorHAnsi"/>
        </w:rPr>
        <w:t>gminy Ch</w:t>
      </w:r>
      <w:r w:rsidR="00006C10" w:rsidRPr="00006C10">
        <w:rPr>
          <w:rFonts w:asciiTheme="minorHAnsi" w:hAnsiTheme="minorHAnsi"/>
        </w:rPr>
        <w:t>ojna</w:t>
      </w:r>
      <w:r w:rsidRPr="00006C10">
        <w:rPr>
          <w:rFonts w:asciiTheme="minorHAnsi" w:hAnsiTheme="minorHAnsi"/>
        </w:rPr>
        <w:t xml:space="preserve">, oprócz ilości będących </w:t>
      </w:r>
      <w:r w:rsidR="00006C10" w:rsidRPr="00006C10">
        <w:rPr>
          <w:rFonts w:asciiTheme="minorHAnsi" w:hAnsiTheme="minorHAnsi"/>
        </w:rPr>
        <w:br/>
      </w:r>
      <w:r w:rsidRPr="00006C10">
        <w:rPr>
          <w:rFonts w:asciiTheme="minorHAnsi" w:hAnsiTheme="minorHAnsi"/>
        </w:rPr>
        <w:t xml:space="preserve">w sposób naturalny w powietrzu atmosferycznym, to przede wszystkim włókna uwalniające się ze skorodowanych pokryć dachowych, które są </w:t>
      </w:r>
      <w:r w:rsidR="00006C10" w:rsidRPr="00006C10">
        <w:rPr>
          <w:rFonts w:asciiTheme="minorHAnsi" w:hAnsiTheme="minorHAnsi"/>
        </w:rPr>
        <w:t xml:space="preserve">jeszcze </w:t>
      </w:r>
      <w:r w:rsidRPr="00006C10">
        <w:rPr>
          <w:rFonts w:asciiTheme="minorHAnsi" w:hAnsiTheme="minorHAnsi"/>
        </w:rPr>
        <w:t>w eksploatacji.</w:t>
      </w:r>
    </w:p>
    <w:p w:rsidR="00BA2B62" w:rsidRPr="001D5E77" w:rsidRDefault="00BA2B62" w:rsidP="0080544A">
      <w:pPr>
        <w:ind w:firstLine="567"/>
        <w:jc w:val="both"/>
        <w:rPr>
          <w:rFonts w:asciiTheme="minorHAnsi" w:hAnsiTheme="minorHAnsi"/>
          <w:color w:val="FF0000"/>
        </w:rPr>
      </w:pPr>
    </w:p>
    <w:p w:rsidR="00FA60FD" w:rsidRPr="00F61E9E" w:rsidRDefault="00FA60FD" w:rsidP="00E57428">
      <w:pPr>
        <w:pStyle w:val="Nagwek2"/>
        <w:rPr>
          <w:rFonts w:asciiTheme="minorHAnsi" w:hAnsiTheme="minorHAnsi"/>
        </w:rPr>
      </w:pPr>
      <w:bookmarkStart w:id="85" w:name="_Toc493075098"/>
      <w:r w:rsidRPr="00F61E9E">
        <w:rPr>
          <w:rFonts w:asciiTheme="minorHAnsi" w:hAnsiTheme="minorHAnsi"/>
        </w:rPr>
        <w:t>4.</w:t>
      </w:r>
      <w:r w:rsidR="00F5638F">
        <w:rPr>
          <w:rFonts w:asciiTheme="minorHAnsi" w:hAnsiTheme="minorHAnsi"/>
        </w:rPr>
        <w:t>4</w:t>
      </w:r>
      <w:r w:rsidRPr="00F61E9E">
        <w:rPr>
          <w:rFonts w:asciiTheme="minorHAnsi" w:hAnsiTheme="minorHAnsi"/>
        </w:rPr>
        <w:t>. Inwentaryzacja wyrobów zawierających azbest</w:t>
      </w:r>
      <w:bookmarkEnd w:id="85"/>
    </w:p>
    <w:p w:rsidR="00DB2F65" w:rsidRPr="00DB2F65" w:rsidRDefault="00DB2F65" w:rsidP="00DB2F65">
      <w:pPr>
        <w:ind w:firstLine="567"/>
        <w:jc w:val="both"/>
        <w:rPr>
          <w:rFonts w:asciiTheme="minorHAnsi" w:hAnsiTheme="minorHAnsi"/>
        </w:rPr>
      </w:pPr>
      <w:r w:rsidRPr="00DB2F65">
        <w:rPr>
          <w:rFonts w:asciiTheme="minorHAnsi" w:hAnsiTheme="minorHAnsi"/>
        </w:rPr>
        <w:t xml:space="preserve">Inwentaryzacja wyrobów zawierających azbest jest podstawowym warunkiem do przeprowadzenia działań związanych z usuwaniem wyrobów azbestowych. Na terenie gminy </w:t>
      </w:r>
      <w:r>
        <w:rPr>
          <w:rFonts w:asciiTheme="minorHAnsi" w:hAnsiTheme="minorHAnsi"/>
        </w:rPr>
        <w:t>Chojna</w:t>
      </w:r>
      <w:r w:rsidRPr="00DB2F65">
        <w:rPr>
          <w:rFonts w:asciiTheme="minorHAnsi" w:hAnsiTheme="minorHAnsi"/>
        </w:rPr>
        <w:t xml:space="preserve"> z</w:t>
      </w:r>
      <w:r>
        <w:rPr>
          <w:rFonts w:asciiTheme="minorHAnsi" w:hAnsiTheme="minorHAnsi"/>
        </w:rPr>
        <w:t>ostała ona przeprowadzona w 2009</w:t>
      </w:r>
      <w:r w:rsidRPr="00DB2F65">
        <w:rPr>
          <w:rFonts w:asciiTheme="minorHAnsi" w:hAnsiTheme="minorHAnsi"/>
        </w:rPr>
        <w:t xml:space="preserve"> r. i w 2017 r. w oparciu o ankiety dotyczące oceny stanu i możliwości bezpiecznego użytkowania wyrobów azbestowych oraz </w:t>
      </w:r>
      <w:r>
        <w:rPr>
          <w:rFonts w:asciiTheme="minorHAnsi" w:hAnsiTheme="minorHAnsi"/>
        </w:rPr>
        <w:br/>
      </w:r>
      <w:r w:rsidRPr="00DB2F65">
        <w:rPr>
          <w:rFonts w:asciiTheme="minorHAnsi" w:hAnsiTheme="minorHAnsi"/>
        </w:rPr>
        <w:t xml:space="preserve">o informacje o wyrobach zawierających azbest. </w:t>
      </w:r>
    </w:p>
    <w:p w:rsidR="00DB2F65" w:rsidRPr="00DB2F65" w:rsidRDefault="00DB2F65" w:rsidP="00DB2F65">
      <w:pPr>
        <w:ind w:firstLine="567"/>
        <w:jc w:val="both"/>
        <w:rPr>
          <w:rFonts w:asciiTheme="minorHAnsi" w:hAnsiTheme="minorHAnsi"/>
        </w:rPr>
      </w:pPr>
      <w:r w:rsidRPr="00DB2F65">
        <w:rPr>
          <w:rFonts w:asciiTheme="minorHAnsi" w:hAnsiTheme="minorHAnsi"/>
        </w:rPr>
        <w:t xml:space="preserve">Inwentaryzacją objęte zostały domy zabudowy jednorodzinnej, budynki gospodarcze, podmioty gospodarcze. </w:t>
      </w:r>
    </w:p>
    <w:p w:rsidR="00DB2F65" w:rsidRPr="00DB2F65" w:rsidRDefault="00DB2F65" w:rsidP="00DB2F65">
      <w:pPr>
        <w:ind w:firstLine="567"/>
        <w:jc w:val="both"/>
        <w:rPr>
          <w:rFonts w:asciiTheme="minorHAnsi" w:hAnsiTheme="minorHAnsi"/>
        </w:rPr>
      </w:pPr>
      <w:r w:rsidRPr="00DB2F65">
        <w:rPr>
          <w:rFonts w:asciiTheme="minorHAnsi" w:hAnsiTheme="minorHAnsi"/>
        </w:rPr>
        <w:t>Ankiety zawierające informacje dotyczące występowania azbestu na terenie posesji</w:t>
      </w:r>
      <w:r w:rsidR="00E14C8C">
        <w:rPr>
          <w:rFonts w:asciiTheme="minorHAnsi" w:hAnsiTheme="minorHAnsi"/>
        </w:rPr>
        <w:t>,</w:t>
      </w:r>
      <w:r w:rsidRPr="00DB2F65">
        <w:rPr>
          <w:rFonts w:asciiTheme="minorHAnsi" w:hAnsiTheme="minorHAnsi"/>
        </w:rPr>
        <w:t xml:space="preserve"> tj.: miejsca występowania (ulicy i numeru domu), rodzaju wyrobu azbestowego oraz stanu i stopnia uszkodzenia wyrobów azbestowych. na podstawie których zestawiono oraz określono ilości i stan wyrobów zawierających azbest wypełniane były przez wyspecjalizowanych ankieterów z firmy IGO Sp. z o.o. </w:t>
      </w:r>
      <w:r>
        <w:rPr>
          <w:rFonts w:asciiTheme="minorHAnsi" w:hAnsiTheme="minorHAnsi"/>
        </w:rPr>
        <w:t xml:space="preserve">Sp. k. </w:t>
      </w:r>
      <w:r w:rsidRPr="00DB2F65">
        <w:rPr>
          <w:rFonts w:asciiTheme="minorHAnsi" w:hAnsiTheme="minorHAnsi"/>
        </w:rPr>
        <w:t>z K</w:t>
      </w:r>
      <w:r>
        <w:rPr>
          <w:rFonts w:asciiTheme="minorHAnsi" w:hAnsiTheme="minorHAnsi"/>
        </w:rPr>
        <w:t>atowic</w:t>
      </w:r>
      <w:r w:rsidRPr="00DB2F65">
        <w:rPr>
          <w:rFonts w:asciiTheme="minorHAnsi" w:hAnsiTheme="minorHAnsi"/>
        </w:rPr>
        <w:t>, którzy przeprowadzili inwentaryzację na terenie gminy</w:t>
      </w:r>
    </w:p>
    <w:p w:rsidR="00DB2F65" w:rsidRPr="00DB2F65" w:rsidRDefault="00DB2F65" w:rsidP="00DB2F65">
      <w:pPr>
        <w:ind w:firstLine="567"/>
        <w:jc w:val="both"/>
        <w:rPr>
          <w:rFonts w:asciiTheme="minorHAnsi" w:hAnsiTheme="minorHAnsi"/>
        </w:rPr>
      </w:pPr>
      <w:r w:rsidRPr="00DB2F65">
        <w:rPr>
          <w:rFonts w:asciiTheme="minorHAnsi" w:hAnsiTheme="minorHAnsi"/>
        </w:rPr>
        <w:t>Zgodnie z obowiązującymi wytycznymi, w celu ustalenia ilości wyrobów zawierających azbest w jednostce wagowej, stosuje się wskaźnik przeliczeniowy, który wynosi 11 kg na każdy m</w:t>
      </w:r>
      <w:r w:rsidRPr="00707AF9">
        <w:rPr>
          <w:rFonts w:asciiTheme="minorHAnsi" w:hAnsiTheme="minorHAnsi"/>
          <w:vertAlign w:val="superscript"/>
        </w:rPr>
        <w:t>2</w:t>
      </w:r>
      <w:r w:rsidRPr="00DB2F65">
        <w:rPr>
          <w:rFonts w:asciiTheme="minorHAnsi" w:hAnsiTheme="minorHAnsi"/>
        </w:rPr>
        <w:t xml:space="preserve"> azbestu. </w:t>
      </w:r>
    </w:p>
    <w:p w:rsidR="00E20139" w:rsidRPr="00E20139" w:rsidRDefault="00DB2F65" w:rsidP="00DB2F65">
      <w:pPr>
        <w:ind w:firstLine="567"/>
        <w:jc w:val="both"/>
        <w:rPr>
          <w:rFonts w:asciiTheme="minorHAnsi" w:hAnsiTheme="minorHAnsi"/>
        </w:rPr>
      </w:pPr>
      <w:r w:rsidRPr="00DB2F65">
        <w:rPr>
          <w:rFonts w:asciiTheme="minorHAnsi" w:hAnsiTheme="minorHAnsi"/>
        </w:rPr>
        <w:t xml:space="preserve">Jak wynika z inwentaryzacji prowadzonej w gminie </w:t>
      </w:r>
      <w:r>
        <w:rPr>
          <w:rFonts w:asciiTheme="minorHAnsi" w:hAnsiTheme="minorHAnsi"/>
        </w:rPr>
        <w:t>Chojna</w:t>
      </w:r>
      <w:r w:rsidRPr="00DB2F65">
        <w:rPr>
          <w:rFonts w:asciiTheme="minorHAnsi" w:hAnsiTheme="minorHAnsi"/>
        </w:rPr>
        <w:t xml:space="preserve"> w 2017 r. ilość wyrobów zawierających azbest wynosi </w:t>
      </w:r>
      <w:r w:rsidR="00AE6AF0">
        <w:rPr>
          <w:rFonts w:asciiTheme="minorHAnsi" w:hAnsiTheme="minorHAnsi"/>
          <w:b/>
        </w:rPr>
        <w:t>8</w:t>
      </w:r>
      <w:r w:rsidR="001B2F74">
        <w:rPr>
          <w:rFonts w:asciiTheme="minorHAnsi" w:hAnsiTheme="minorHAnsi"/>
          <w:b/>
        </w:rPr>
        <w:t>84</w:t>
      </w:r>
      <w:r w:rsidR="00AE6AF0">
        <w:rPr>
          <w:rFonts w:asciiTheme="minorHAnsi" w:hAnsiTheme="minorHAnsi"/>
          <w:b/>
        </w:rPr>
        <w:t>,</w:t>
      </w:r>
      <w:r w:rsidR="001B2F74">
        <w:rPr>
          <w:rFonts w:asciiTheme="minorHAnsi" w:hAnsiTheme="minorHAnsi"/>
          <w:b/>
        </w:rPr>
        <w:t>087</w:t>
      </w:r>
      <w:r w:rsidRPr="00A036BD">
        <w:rPr>
          <w:rFonts w:asciiTheme="minorHAnsi" w:hAnsiTheme="minorHAnsi"/>
          <w:b/>
        </w:rPr>
        <w:t xml:space="preserve"> Mg</w:t>
      </w:r>
      <w:r w:rsidR="00E20139">
        <w:rPr>
          <w:rFonts w:asciiTheme="minorHAnsi" w:hAnsiTheme="minorHAnsi"/>
        </w:rPr>
        <w:t xml:space="preserve">. </w:t>
      </w:r>
      <w:r w:rsidR="00E20139" w:rsidRPr="00E20139">
        <w:rPr>
          <w:rFonts w:asciiTheme="minorHAnsi" w:hAnsiTheme="minorHAnsi"/>
        </w:rPr>
        <w:t>W latach 20</w:t>
      </w:r>
      <w:r w:rsidR="00AE6AF0">
        <w:rPr>
          <w:rFonts w:asciiTheme="minorHAnsi" w:hAnsiTheme="minorHAnsi"/>
        </w:rPr>
        <w:t>10</w:t>
      </w:r>
      <w:r w:rsidR="00E20139" w:rsidRPr="00E20139">
        <w:rPr>
          <w:rFonts w:asciiTheme="minorHAnsi" w:hAnsiTheme="minorHAnsi"/>
        </w:rPr>
        <w:t>-201</w:t>
      </w:r>
      <w:r w:rsidR="00AE6AF0">
        <w:rPr>
          <w:rFonts w:asciiTheme="minorHAnsi" w:hAnsiTheme="minorHAnsi"/>
        </w:rPr>
        <w:t>7</w:t>
      </w:r>
      <w:r w:rsidR="00E20139" w:rsidRPr="00E20139">
        <w:rPr>
          <w:rFonts w:asciiTheme="minorHAnsi" w:hAnsiTheme="minorHAnsi"/>
        </w:rPr>
        <w:t xml:space="preserve"> unieszkodliwiono </w:t>
      </w:r>
      <w:r w:rsidR="00AE6AF0">
        <w:rPr>
          <w:rFonts w:asciiTheme="minorHAnsi" w:hAnsiTheme="minorHAnsi"/>
        </w:rPr>
        <w:t>204,25</w:t>
      </w:r>
      <w:r w:rsidR="00E20139" w:rsidRPr="00E20139">
        <w:rPr>
          <w:rFonts w:asciiTheme="minorHAnsi" w:hAnsiTheme="minorHAnsi"/>
        </w:rPr>
        <w:t xml:space="preserve"> Mg azbestu.</w:t>
      </w:r>
      <w:r w:rsidR="00EE3256">
        <w:rPr>
          <w:rFonts w:asciiTheme="minorHAnsi" w:hAnsiTheme="minorHAnsi"/>
        </w:rPr>
        <w:t xml:space="preserve"> Dodatkowo na terenie gminy użytkowane są rury azbestowo-cementowe w ilości </w:t>
      </w:r>
      <w:r w:rsidR="00AE3615" w:rsidRPr="00AE3615">
        <w:rPr>
          <w:rFonts w:asciiTheme="minorHAnsi" w:hAnsiTheme="minorHAnsi"/>
        </w:rPr>
        <w:t>1166,200</w:t>
      </w:r>
      <w:r w:rsidR="00EE3256" w:rsidRPr="00AE3615">
        <w:rPr>
          <w:rFonts w:asciiTheme="minorHAnsi" w:hAnsiTheme="minorHAnsi"/>
        </w:rPr>
        <w:t xml:space="preserve"> Mg.</w:t>
      </w:r>
    </w:p>
    <w:p w:rsidR="00DB2F65" w:rsidRPr="00DB2F65" w:rsidRDefault="00DB2F65" w:rsidP="00DB2F65">
      <w:pPr>
        <w:ind w:firstLine="567"/>
        <w:jc w:val="both"/>
        <w:rPr>
          <w:rFonts w:asciiTheme="minorHAnsi" w:hAnsiTheme="minorHAnsi"/>
        </w:rPr>
      </w:pPr>
      <w:r w:rsidRPr="00DB2F65">
        <w:rPr>
          <w:rFonts w:asciiTheme="minorHAnsi" w:hAnsiTheme="minorHAnsi"/>
        </w:rPr>
        <w:t>Największe nagromadzenie wyrobów zawierających azbest występuje w starszych obiektach mieszkalnych oraz inwentarskich stanowiących własność mieszkańców. Są to przede wszystkim pokrycia dachowe</w:t>
      </w:r>
      <w:r w:rsidR="00E14C8C">
        <w:rPr>
          <w:rFonts w:asciiTheme="minorHAnsi" w:hAnsiTheme="minorHAnsi"/>
        </w:rPr>
        <w:t>,</w:t>
      </w:r>
      <w:r w:rsidRPr="00DB2F65">
        <w:rPr>
          <w:rFonts w:asciiTheme="minorHAnsi" w:hAnsiTheme="minorHAnsi"/>
        </w:rPr>
        <w:t xml:space="preserve"> tj. </w:t>
      </w:r>
      <w:r w:rsidR="00E14C8C" w:rsidRPr="00DB2F65">
        <w:rPr>
          <w:rFonts w:asciiTheme="minorHAnsi" w:hAnsiTheme="minorHAnsi"/>
        </w:rPr>
        <w:t xml:space="preserve">faliste </w:t>
      </w:r>
      <w:r w:rsidRPr="00DB2F65">
        <w:rPr>
          <w:rFonts w:asciiTheme="minorHAnsi" w:hAnsiTheme="minorHAnsi"/>
        </w:rPr>
        <w:t>płyty azbestowo-cementowe.</w:t>
      </w:r>
    </w:p>
    <w:p w:rsidR="00DB2F65" w:rsidRDefault="00DB2F65" w:rsidP="00CE7DCE">
      <w:pPr>
        <w:ind w:firstLine="567"/>
        <w:jc w:val="both"/>
        <w:rPr>
          <w:rFonts w:asciiTheme="minorHAnsi" w:hAnsiTheme="minorHAnsi"/>
          <w:color w:val="FF0000"/>
        </w:rPr>
      </w:pPr>
    </w:p>
    <w:p w:rsidR="00740CEC" w:rsidRPr="00A875DE" w:rsidRDefault="00740CEC" w:rsidP="00740CEC">
      <w:pPr>
        <w:pStyle w:val="Nagwek3"/>
        <w:spacing w:before="0" w:after="0"/>
        <w:ind w:left="600" w:hanging="600"/>
        <w:rPr>
          <w:rFonts w:asciiTheme="minorHAnsi" w:hAnsiTheme="minorHAnsi" w:cstheme="minorHAnsi"/>
          <w:szCs w:val="24"/>
        </w:rPr>
      </w:pPr>
      <w:bookmarkStart w:id="86" w:name="_Toc493075099"/>
      <w:bookmarkStart w:id="87" w:name="_Toc491423838"/>
      <w:r w:rsidRPr="00A875DE">
        <w:rPr>
          <w:rFonts w:asciiTheme="minorHAnsi" w:hAnsiTheme="minorHAnsi" w:cstheme="minorHAnsi"/>
          <w:szCs w:val="24"/>
        </w:rPr>
        <w:t>4.</w:t>
      </w:r>
      <w:r w:rsidR="00F5638F">
        <w:rPr>
          <w:rFonts w:asciiTheme="minorHAnsi" w:hAnsiTheme="minorHAnsi" w:cstheme="minorHAnsi"/>
          <w:szCs w:val="24"/>
        </w:rPr>
        <w:t>4</w:t>
      </w:r>
      <w:r w:rsidRPr="00A875DE">
        <w:rPr>
          <w:rFonts w:asciiTheme="minorHAnsi" w:hAnsiTheme="minorHAnsi" w:cstheme="minorHAnsi"/>
          <w:szCs w:val="24"/>
        </w:rPr>
        <w:t>.1. Inwentaryzacja wyrobów zawierających azbest w gminie Chojna</w:t>
      </w:r>
      <w:bookmarkEnd w:id="86"/>
      <w:r w:rsidRPr="00A875DE">
        <w:rPr>
          <w:rFonts w:asciiTheme="minorHAnsi" w:hAnsiTheme="minorHAnsi" w:cstheme="minorHAnsi"/>
          <w:szCs w:val="24"/>
        </w:rPr>
        <w:t xml:space="preserve"> </w:t>
      </w:r>
      <w:bookmarkEnd w:id="87"/>
    </w:p>
    <w:p w:rsidR="00740CEC" w:rsidRPr="00A875DE" w:rsidRDefault="00740CEC" w:rsidP="00740CEC">
      <w:pPr>
        <w:rPr>
          <w:rFonts w:asciiTheme="minorHAnsi" w:hAnsiTheme="minorHAnsi" w:cstheme="minorHAnsi"/>
        </w:rPr>
      </w:pPr>
    </w:p>
    <w:p w:rsidR="00740CEC" w:rsidRPr="00A875DE" w:rsidRDefault="00BE2717" w:rsidP="00740CEC">
      <w:pPr>
        <w:ind w:firstLine="480"/>
        <w:jc w:val="both"/>
        <w:rPr>
          <w:rFonts w:asciiTheme="minorHAnsi" w:hAnsiTheme="minorHAnsi" w:cstheme="minorHAnsi"/>
        </w:rPr>
      </w:pPr>
      <w:r>
        <w:rPr>
          <w:rFonts w:asciiTheme="minorHAnsi" w:hAnsiTheme="minorHAnsi" w:cstheme="minorHAnsi"/>
        </w:rPr>
        <w:t>W tab. 5</w:t>
      </w:r>
      <w:r w:rsidR="00740CEC" w:rsidRPr="00A875DE">
        <w:rPr>
          <w:rFonts w:asciiTheme="minorHAnsi" w:hAnsiTheme="minorHAnsi" w:cstheme="minorHAnsi"/>
        </w:rPr>
        <w:t xml:space="preserve"> przedstawiono wyniki inwentaryzacji wyrobów zawierających azbest </w:t>
      </w:r>
      <w:r w:rsidR="00740CEC" w:rsidRPr="00A875DE">
        <w:rPr>
          <w:rFonts w:asciiTheme="minorHAnsi" w:hAnsiTheme="minorHAnsi" w:cstheme="minorHAnsi"/>
        </w:rPr>
        <w:br/>
        <w:t xml:space="preserve">przeprowadzonej w gminie </w:t>
      </w:r>
      <w:r w:rsidR="00C05365" w:rsidRPr="00A875DE">
        <w:rPr>
          <w:rFonts w:asciiTheme="minorHAnsi" w:hAnsiTheme="minorHAnsi" w:cstheme="minorHAnsi"/>
        </w:rPr>
        <w:t>Chojna</w:t>
      </w:r>
      <w:r w:rsidR="00740CEC" w:rsidRPr="00A875DE">
        <w:rPr>
          <w:rFonts w:asciiTheme="minorHAnsi" w:hAnsiTheme="minorHAnsi" w:cstheme="minorHAnsi"/>
        </w:rPr>
        <w:t xml:space="preserve"> w 2017 r. dla zabudowy mieszkaniowej, budynków gospodarczych i innych</w:t>
      </w:r>
      <w:r w:rsidR="007C3EF6">
        <w:rPr>
          <w:rFonts w:asciiTheme="minorHAnsi" w:hAnsiTheme="minorHAnsi" w:cstheme="minorHAnsi"/>
        </w:rPr>
        <w:t>,</w:t>
      </w:r>
      <w:r w:rsidR="00740CEC" w:rsidRPr="00A875DE">
        <w:rPr>
          <w:rFonts w:asciiTheme="minorHAnsi" w:hAnsiTheme="minorHAnsi" w:cstheme="minorHAnsi"/>
        </w:rPr>
        <w:t xml:space="preserve"> tj. garaży i budynków niemieszkalnych</w:t>
      </w:r>
      <w:r w:rsidR="00173E53">
        <w:rPr>
          <w:rFonts w:asciiTheme="minorHAnsi" w:hAnsiTheme="minorHAnsi" w:cstheme="minorHAnsi"/>
        </w:rPr>
        <w:t xml:space="preserve">, </w:t>
      </w:r>
      <w:r w:rsidR="00740CEC" w:rsidRPr="00A875DE">
        <w:rPr>
          <w:rFonts w:asciiTheme="minorHAnsi" w:hAnsiTheme="minorHAnsi" w:cstheme="minorHAnsi"/>
        </w:rPr>
        <w:t>w podziale na poszczególne sołectwa.</w:t>
      </w:r>
    </w:p>
    <w:p w:rsidR="00740CEC" w:rsidRPr="00A875DE" w:rsidRDefault="00740CEC" w:rsidP="00740CEC">
      <w:pPr>
        <w:ind w:firstLine="480"/>
        <w:jc w:val="both"/>
        <w:rPr>
          <w:rFonts w:asciiTheme="minorHAnsi" w:hAnsiTheme="minorHAnsi" w:cstheme="minorHAnsi"/>
        </w:rPr>
      </w:pPr>
    </w:p>
    <w:p w:rsidR="00E14C8C" w:rsidRDefault="00E14C8C">
      <w:pPr>
        <w:rPr>
          <w:rFonts w:asciiTheme="minorHAnsi" w:hAnsiTheme="minorHAnsi" w:cstheme="minorHAnsi"/>
          <w:b/>
          <w:bCs/>
        </w:rPr>
        <w:sectPr w:rsidR="00E14C8C" w:rsidSect="00F5638F">
          <w:headerReference w:type="default" r:id="rId20"/>
          <w:footerReference w:type="even" r:id="rId21"/>
          <w:footerReference w:type="default" r:id="rId22"/>
          <w:pgSz w:w="11906" w:h="16838"/>
          <w:pgMar w:top="1418" w:right="1416" w:bottom="1418" w:left="1418" w:header="708" w:footer="708" w:gutter="0"/>
          <w:cols w:space="708"/>
          <w:docGrid w:linePitch="360"/>
        </w:sectPr>
      </w:pPr>
      <w:bookmarkStart w:id="88" w:name="OLE_LINK89"/>
      <w:bookmarkStart w:id="89" w:name="OLE_LINK90"/>
    </w:p>
    <w:p w:rsidR="00BE2717" w:rsidRPr="00BE2717" w:rsidRDefault="00BE2717" w:rsidP="00BE2717">
      <w:pPr>
        <w:pStyle w:val="Legenda"/>
        <w:keepNext/>
        <w:jc w:val="center"/>
        <w:rPr>
          <w:rFonts w:asciiTheme="minorHAnsi" w:hAnsiTheme="minorHAnsi" w:cstheme="minorHAnsi"/>
          <w:sz w:val="24"/>
          <w:szCs w:val="24"/>
        </w:rPr>
      </w:pPr>
      <w:bookmarkStart w:id="90" w:name="_Toc491939842"/>
      <w:r w:rsidRPr="00BE2717">
        <w:rPr>
          <w:rFonts w:asciiTheme="minorHAnsi" w:hAnsiTheme="minorHAnsi" w:cstheme="minorHAnsi"/>
          <w:sz w:val="24"/>
          <w:szCs w:val="24"/>
        </w:rPr>
        <w:lastRenderedPageBreak/>
        <w:t xml:space="preserve">Tabela </w:t>
      </w:r>
      <w:r w:rsidR="00813BC2" w:rsidRPr="00BE2717">
        <w:rPr>
          <w:rFonts w:asciiTheme="minorHAnsi" w:hAnsiTheme="minorHAnsi" w:cstheme="minorHAnsi"/>
          <w:sz w:val="24"/>
          <w:szCs w:val="24"/>
        </w:rPr>
        <w:fldChar w:fldCharType="begin"/>
      </w:r>
      <w:r w:rsidRPr="00BE2717">
        <w:rPr>
          <w:rFonts w:asciiTheme="minorHAnsi" w:hAnsiTheme="minorHAnsi" w:cstheme="minorHAnsi"/>
          <w:sz w:val="24"/>
          <w:szCs w:val="24"/>
        </w:rPr>
        <w:instrText xml:space="preserve"> SEQ Tabela \* ARABIC </w:instrText>
      </w:r>
      <w:r w:rsidR="00813BC2" w:rsidRPr="00BE2717">
        <w:rPr>
          <w:rFonts w:asciiTheme="minorHAnsi" w:hAnsiTheme="minorHAnsi" w:cstheme="minorHAnsi"/>
          <w:sz w:val="24"/>
          <w:szCs w:val="24"/>
        </w:rPr>
        <w:fldChar w:fldCharType="separate"/>
      </w:r>
      <w:r w:rsidR="0049242E">
        <w:rPr>
          <w:rFonts w:asciiTheme="minorHAnsi" w:hAnsiTheme="minorHAnsi" w:cstheme="minorHAnsi"/>
          <w:noProof/>
          <w:sz w:val="24"/>
          <w:szCs w:val="24"/>
        </w:rPr>
        <w:t>5</w:t>
      </w:r>
      <w:r w:rsidR="00813BC2" w:rsidRPr="00BE2717">
        <w:rPr>
          <w:rFonts w:asciiTheme="minorHAnsi" w:hAnsiTheme="minorHAnsi" w:cstheme="minorHAnsi"/>
          <w:sz w:val="24"/>
          <w:szCs w:val="24"/>
        </w:rPr>
        <w:fldChar w:fldCharType="end"/>
      </w:r>
      <w:r w:rsidRPr="00BE2717">
        <w:rPr>
          <w:rFonts w:asciiTheme="minorHAnsi" w:hAnsiTheme="minorHAnsi" w:cstheme="minorHAnsi"/>
          <w:sz w:val="24"/>
          <w:szCs w:val="24"/>
        </w:rPr>
        <w:t xml:space="preserve">. </w:t>
      </w:r>
      <w:r w:rsidRPr="00BE2717">
        <w:rPr>
          <w:rFonts w:asciiTheme="minorHAnsi" w:hAnsiTheme="minorHAnsi" w:cstheme="minorHAnsi"/>
          <w:b w:val="0"/>
          <w:sz w:val="24"/>
          <w:szCs w:val="24"/>
        </w:rPr>
        <w:t xml:space="preserve">Ilość wyrobów azbestowych w mieście </w:t>
      </w:r>
      <w:r w:rsidR="00E04D52">
        <w:rPr>
          <w:rFonts w:asciiTheme="minorHAnsi" w:hAnsiTheme="minorHAnsi" w:cstheme="minorHAnsi"/>
          <w:b w:val="0"/>
          <w:sz w:val="24"/>
          <w:szCs w:val="24"/>
        </w:rPr>
        <w:t xml:space="preserve">i gminie </w:t>
      </w:r>
      <w:r w:rsidR="00FF68CA">
        <w:rPr>
          <w:rFonts w:asciiTheme="minorHAnsi" w:hAnsiTheme="minorHAnsi" w:cstheme="minorHAnsi"/>
          <w:b w:val="0"/>
          <w:sz w:val="24"/>
          <w:szCs w:val="24"/>
        </w:rPr>
        <w:t>Chojna</w:t>
      </w:r>
      <w:bookmarkEnd w:id="90"/>
      <w:r w:rsidRPr="00BE2717">
        <w:rPr>
          <w:rFonts w:asciiTheme="minorHAnsi" w:hAnsiTheme="minorHAnsi" w:cstheme="minorHAnsi"/>
          <w:b w:val="0"/>
          <w:sz w:val="24"/>
          <w:szCs w:val="24"/>
        </w:rPr>
        <w:t xml:space="preserve"> </w:t>
      </w:r>
    </w:p>
    <w:tbl>
      <w:tblPr>
        <w:tblStyle w:val="Jasnalistaakcent11"/>
        <w:tblW w:w="0" w:type="auto"/>
        <w:jc w:val="center"/>
        <w:tblLook w:val="01E0" w:firstRow="1" w:lastRow="1" w:firstColumn="1" w:lastColumn="1" w:noHBand="0" w:noVBand="0"/>
      </w:tblPr>
      <w:tblGrid>
        <w:gridCol w:w="501"/>
        <w:gridCol w:w="1667"/>
        <w:gridCol w:w="3567"/>
        <w:gridCol w:w="1800"/>
        <w:gridCol w:w="1800"/>
        <w:gridCol w:w="1011"/>
        <w:gridCol w:w="1011"/>
        <w:gridCol w:w="1011"/>
        <w:gridCol w:w="1011"/>
      </w:tblGrid>
      <w:tr w:rsidR="00377218" w:rsidRPr="00740CEC" w:rsidTr="00D17BE2">
        <w:trPr>
          <w:cnfStyle w:val="100000000000" w:firstRow="1" w:lastRow="0" w:firstColumn="0" w:lastColumn="0" w:oddVBand="0" w:evenVBand="0" w:oddHBand="0" w:evenHBand="0" w:firstRowFirstColumn="0" w:firstRowLastColumn="0" w:lastRowFirstColumn="0" w:lastRowLastColumn="0"/>
          <w:trHeight w:val="693"/>
          <w:tblHeader/>
          <w:jc w:val="center"/>
        </w:trPr>
        <w:tc>
          <w:tcPr>
            <w:cnfStyle w:val="001000000000" w:firstRow="0" w:lastRow="0" w:firstColumn="1" w:lastColumn="0" w:oddVBand="0" w:evenVBand="0" w:oddHBand="0" w:evenHBand="0" w:firstRowFirstColumn="0" w:firstRowLastColumn="0" w:lastRowFirstColumn="0" w:lastRowLastColumn="0"/>
            <w:tcW w:w="501" w:type="dxa"/>
            <w:vMerge w:val="restart"/>
          </w:tcPr>
          <w:p w:rsidR="00377218" w:rsidRPr="00707AF9" w:rsidRDefault="00377218" w:rsidP="0066492C">
            <w:pPr>
              <w:jc w:val="center"/>
              <w:rPr>
                <w:rFonts w:cstheme="minorHAnsi"/>
                <w:sz w:val="20"/>
                <w:szCs w:val="20"/>
              </w:rPr>
            </w:pPr>
            <w:bookmarkStart w:id="91" w:name="OLE_LINK21"/>
            <w:bookmarkEnd w:id="88"/>
            <w:bookmarkEnd w:id="89"/>
            <w:r w:rsidRPr="00707AF9">
              <w:rPr>
                <w:rFonts w:cstheme="minorHAnsi"/>
                <w:sz w:val="20"/>
                <w:szCs w:val="20"/>
              </w:rPr>
              <w:t>Lp.</w:t>
            </w:r>
          </w:p>
        </w:tc>
        <w:tc>
          <w:tcPr>
            <w:cnfStyle w:val="000010000000" w:firstRow="0" w:lastRow="0" w:firstColumn="0" w:lastColumn="0" w:oddVBand="1" w:evenVBand="0" w:oddHBand="0" w:evenHBand="0" w:firstRowFirstColumn="0" w:firstRowLastColumn="0" w:lastRowFirstColumn="0" w:lastRowLastColumn="0"/>
            <w:tcW w:w="1667" w:type="dxa"/>
            <w:vMerge w:val="restart"/>
          </w:tcPr>
          <w:p w:rsidR="00377218" w:rsidRPr="00707AF9" w:rsidRDefault="00377218" w:rsidP="0066492C">
            <w:pPr>
              <w:jc w:val="center"/>
              <w:rPr>
                <w:rFonts w:cstheme="minorHAnsi"/>
                <w:sz w:val="20"/>
                <w:szCs w:val="20"/>
              </w:rPr>
            </w:pPr>
            <w:r w:rsidRPr="00707AF9">
              <w:rPr>
                <w:rFonts w:cstheme="minorHAnsi"/>
                <w:sz w:val="20"/>
                <w:szCs w:val="20"/>
              </w:rPr>
              <w:t>Nazwa</w:t>
            </w:r>
          </w:p>
        </w:tc>
        <w:tc>
          <w:tcPr>
            <w:tcW w:w="3567" w:type="dxa"/>
            <w:vMerge w:val="restart"/>
          </w:tcPr>
          <w:p w:rsidR="00377218" w:rsidRPr="00707AF9" w:rsidRDefault="00377218" w:rsidP="006649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07AF9">
              <w:rPr>
                <w:rFonts w:cstheme="minorHAnsi"/>
                <w:sz w:val="20"/>
                <w:szCs w:val="20"/>
              </w:rPr>
              <w:t>Nazwa i rodzaj wyrobu</w:t>
            </w:r>
          </w:p>
          <w:p w:rsidR="00377218" w:rsidRPr="00707AF9" w:rsidRDefault="00377218" w:rsidP="006649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800" w:type="dxa"/>
          </w:tcPr>
          <w:p w:rsidR="00377218" w:rsidRPr="00707AF9" w:rsidRDefault="007C3EF6" w:rsidP="007C3EF6">
            <w:pPr>
              <w:jc w:val="center"/>
              <w:rPr>
                <w:rFonts w:cstheme="minorHAnsi"/>
                <w:sz w:val="20"/>
                <w:szCs w:val="20"/>
              </w:rPr>
            </w:pPr>
            <w:r>
              <w:rPr>
                <w:rFonts w:cstheme="minorHAnsi"/>
                <w:sz w:val="20"/>
                <w:szCs w:val="20"/>
              </w:rPr>
              <w:t>Zinwentaryzowana ilość wyrobu</w:t>
            </w:r>
          </w:p>
        </w:tc>
        <w:tc>
          <w:tcPr>
            <w:tcW w:w="1800" w:type="dxa"/>
          </w:tcPr>
          <w:p w:rsidR="00377218" w:rsidRPr="00707AF9" w:rsidRDefault="007C3EF6" w:rsidP="007C3EF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Zinwentaryzowana ilość wyrobu</w:t>
            </w:r>
          </w:p>
        </w:tc>
        <w:tc>
          <w:tcPr>
            <w:cnfStyle w:val="000010000000" w:firstRow="0" w:lastRow="0" w:firstColumn="0" w:lastColumn="0" w:oddVBand="1" w:evenVBand="0" w:oddHBand="0" w:evenHBand="0" w:firstRowFirstColumn="0" w:firstRowLastColumn="0" w:lastRowFirstColumn="0" w:lastRowLastColumn="0"/>
            <w:tcW w:w="2022" w:type="dxa"/>
            <w:gridSpan w:val="2"/>
            <w:tcBorders>
              <w:bottom w:val="single" w:sz="8" w:space="0" w:color="4F81BD" w:themeColor="accent1"/>
            </w:tcBorders>
          </w:tcPr>
          <w:p w:rsidR="007C3EF6" w:rsidRPr="00707AF9" w:rsidRDefault="007C3EF6" w:rsidP="007C3EF6">
            <w:pPr>
              <w:jc w:val="center"/>
              <w:rPr>
                <w:rFonts w:cstheme="minorHAnsi"/>
                <w:sz w:val="20"/>
                <w:szCs w:val="20"/>
              </w:rPr>
            </w:pPr>
            <w:r w:rsidRPr="00707AF9">
              <w:rPr>
                <w:rFonts w:cstheme="minorHAnsi"/>
                <w:sz w:val="20"/>
                <w:szCs w:val="20"/>
              </w:rPr>
              <w:t>Ilość wyrobu</w:t>
            </w:r>
            <w:r>
              <w:rPr>
                <w:rFonts w:cstheme="minorHAnsi"/>
                <w:sz w:val="20"/>
                <w:szCs w:val="20"/>
              </w:rPr>
              <w:t>:</w:t>
            </w:r>
          </w:p>
          <w:p w:rsidR="00377218" w:rsidRPr="00707AF9" w:rsidRDefault="007C3EF6" w:rsidP="0066492C">
            <w:pPr>
              <w:jc w:val="center"/>
              <w:rPr>
                <w:rFonts w:cstheme="minorHAnsi"/>
                <w:sz w:val="20"/>
                <w:szCs w:val="20"/>
              </w:rPr>
            </w:pPr>
            <w:r>
              <w:rPr>
                <w:rFonts w:cstheme="minorHAnsi"/>
                <w:sz w:val="20"/>
                <w:szCs w:val="20"/>
              </w:rPr>
              <w:t>o</w:t>
            </w:r>
            <w:r w:rsidR="00377218">
              <w:rPr>
                <w:rFonts w:cstheme="minorHAnsi"/>
                <w:sz w:val="20"/>
                <w:szCs w:val="20"/>
              </w:rPr>
              <w:t>soby fizyczne</w:t>
            </w:r>
          </w:p>
        </w:tc>
        <w:tc>
          <w:tcPr>
            <w:cnfStyle w:val="000100000000" w:firstRow="0" w:lastRow="0" w:firstColumn="0" w:lastColumn="1" w:oddVBand="0" w:evenVBand="0" w:oddHBand="0" w:evenHBand="0" w:firstRowFirstColumn="0" w:firstRowLastColumn="0" w:lastRowFirstColumn="0" w:lastRowLastColumn="0"/>
            <w:tcW w:w="2022" w:type="dxa"/>
            <w:gridSpan w:val="2"/>
            <w:tcBorders>
              <w:bottom w:val="single" w:sz="8" w:space="0" w:color="4F81BD" w:themeColor="accent1"/>
            </w:tcBorders>
          </w:tcPr>
          <w:p w:rsidR="007C3EF6" w:rsidRPr="00707AF9" w:rsidRDefault="007C3EF6" w:rsidP="007C3EF6">
            <w:pPr>
              <w:jc w:val="center"/>
              <w:rPr>
                <w:rFonts w:cstheme="minorHAnsi"/>
                <w:sz w:val="20"/>
                <w:szCs w:val="20"/>
              </w:rPr>
            </w:pPr>
            <w:r w:rsidRPr="00707AF9">
              <w:rPr>
                <w:rFonts w:cstheme="minorHAnsi"/>
                <w:sz w:val="20"/>
                <w:szCs w:val="20"/>
              </w:rPr>
              <w:t>Ilość wyrobu</w:t>
            </w:r>
            <w:r>
              <w:rPr>
                <w:rFonts w:cstheme="minorHAnsi"/>
                <w:sz w:val="20"/>
                <w:szCs w:val="20"/>
              </w:rPr>
              <w:t>:</w:t>
            </w:r>
          </w:p>
          <w:p w:rsidR="00377218" w:rsidRPr="00707AF9" w:rsidRDefault="007C3EF6" w:rsidP="0066492C">
            <w:pPr>
              <w:jc w:val="center"/>
              <w:rPr>
                <w:rFonts w:cstheme="minorHAnsi"/>
                <w:sz w:val="20"/>
                <w:szCs w:val="20"/>
              </w:rPr>
            </w:pPr>
            <w:r>
              <w:rPr>
                <w:rFonts w:cstheme="minorHAnsi"/>
                <w:sz w:val="20"/>
                <w:szCs w:val="20"/>
              </w:rPr>
              <w:t>o</w:t>
            </w:r>
            <w:r w:rsidR="00377218">
              <w:rPr>
                <w:rFonts w:cstheme="minorHAnsi"/>
                <w:sz w:val="20"/>
                <w:szCs w:val="20"/>
              </w:rPr>
              <w:t>soby prawne</w:t>
            </w:r>
          </w:p>
        </w:tc>
      </w:tr>
      <w:tr w:rsidR="00377218" w:rsidRPr="00740CEC" w:rsidTr="00D17BE2">
        <w:trPr>
          <w:cnfStyle w:val="100000000000" w:firstRow="1" w:lastRow="0" w:firstColumn="0" w:lastColumn="0" w:oddVBand="0" w:evenVBand="0" w:oddHBand="0" w:evenHBand="0" w:firstRowFirstColumn="0" w:firstRowLastColumn="0" w:lastRowFirstColumn="0" w:lastRowLastColumn="0"/>
          <w:trHeight w:val="120"/>
          <w:tblHeader/>
          <w:jc w:val="center"/>
        </w:trPr>
        <w:tc>
          <w:tcPr>
            <w:cnfStyle w:val="001000000000" w:firstRow="0" w:lastRow="0" w:firstColumn="1" w:lastColumn="0" w:oddVBand="0" w:evenVBand="0" w:oddHBand="0" w:evenHBand="0" w:firstRowFirstColumn="0" w:firstRowLastColumn="0" w:lastRowFirstColumn="0" w:lastRowLastColumn="0"/>
            <w:tcW w:w="501" w:type="dxa"/>
            <w:vMerge/>
            <w:tcBorders>
              <w:bottom w:val="single" w:sz="8" w:space="0" w:color="4F81BD" w:themeColor="accent1"/>
            </w:tcBorders>
          </w:tcPr>
          <w:p w:rsidR="00377218" w:rsidRPr="00707AF9" w:rsidRDefault="00377218" w:rsidP="0066492C">
            <w:pPr>
              <w:jc w:val="cente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667" w:type="dxa"/>
            <w:vMerge/>
            <w:tcBorders>
              <w:bottom w:val="single" w:sz="8" w:space="0" w:color="4F81BD" w:themeColor="accent1"/>
            </w:tcBorders>
          </w:tcPr>
          <w:p w:rsidR="00377218" w:rsidRPr="00707AF9" w:rsidRDefault="00377218" w:rsidP="0066492C">
            <w:pPr>
              <w:jc w:val="center"/>
              <w:rPr>
                <w:rFonts w:cstheme="minorHAnsi"/>
                <w:sz w:val="20"/>
                <w:szCs w:val="20"/>
              </w:rPr>
            </w:pPr>
          </w:p>
        </w:tc>
        <w:tc>
          <w:tcPr>
            <w:tcW w:w="3567" w:type="dxa"/>
            <w:vMerge/>
            <w:tcBorders>
              <w:bottom w:val="single" w:sz="8" w:space="0" w:color="4F81BD" w:themeColor="accent1"/>
            </w:tcBorders>
          </w:tcPr>
          <w:p w:rsidR="00377218" w:rsidRPr="00707AF9" w:rsidRDefault="00377218" w:rsidP="006649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800" w:type="dxa"/>
            <w:tcBorders>
              <w:bottom w:val="single" w:sz="8" w:space="0" w:color="4F81BD" w:themeColor="accent1"/>
            </w:tcBorders>
          </w:tcPr>
          <w:p w:rsidR="00377218" w:rsidRPr="00707AF9" w:rsidRDefault="007C3EF6" w:rsidP="0066492C">
            <w:pPr>
              <w:jc w:val="center"/>
              <w:rPr>
                <w:rFonts w:cstheme="minorHAnsi"/>
                <w:sz w:val="20"/>
                <w:szCs w:val="20"/>
              </w:rPr>
            </w:pPr>
            <w:r w:rsidRPr="00707AF9">
              <w:rPr>
                <w:rFonts w:cstheme="minorHAnsi"/>
                <w:sz w:val="20"/>
                <w:szCs w:val="20"/>
              </w:rPr>
              <w:t>[m</w:t>
            </w:r>
            <w:r w:rsidRPr="00707AF9">
              <w:rPr>
                <w:rFonts w:cstheme="minorHAnsi"/>
                <w:sz w:val="20"/>
                <w:szCs w:val="20"/>
                <w:vertAlign w:val="superscript"/>
              </w:rPr>
              <w:t>2</w:t>
            </w:r>
            <w:r w:rsidRPr="00707AF9">
              <w:rPr>
                <w:rFonts w:cstheme="minorHAnsi"/>
                <w:sz w:val="20"/>
                <w:szCs w:val="20"/>
              </w:rPr>
              <w:t>]</w:t>
            </w:r>
          </w:p>
        </w:tc>
        <w:tc>
          <w:tcPr>
            <w:tcW w:w="1800" w:type="dxa"/>
            <w:tcBorders>
              <w:bottom w:val="single" w:sz="8" w:space="0" w:color="4F81BD" w:themeColor="accent1"/>
            </w:tcBorders>
          </w:tcPr>
          <w:p w:rsidR="00377218" w:rsidRPr="00707AF9" w:rsidRDefault="007C3EF6" w:rsidP="006649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07AF9">
              <w:rPr>
                <w:rFonts w:cstheme="minorHAnsi"/>
                <w:sz w:val="20"/>
                <w:szCs w:val="20"/>
              </w:rPr>
              <w:t>[Mg]</w:t>
            </w:r>
          </w:p>
        </w:tc>
        <w:tc>
          <w:tcPr>
            <w:cnfStyle w:val="000010000000" w:firstRow="0" w:lastRow="0" w:firstColumn="0" w:lastColumn="0" w:oddVBand="1" w:evenVBand="0" w:oddHBand="0" w:evenHBand="0" w:firstRowFirstColumn="0" w:firstRowLastColumn="0" w:lastRowFirstColumn="0" w:lastRowLastColumn="0"/>
            <w:tcW w:w="1011" w:type="dxa"/>
            <w:tcBorders>
              <w:bottom w:val="single" w:sz="8" w:space="0" w:color="4F81BD" w:themeColor="accent1"/>
            </w:tcBorders>
          </w:tcPr>
          <w:p w:rsidR="00377218" w:rsidRPr="00377218" w:rsidRDefault="00377218" w:rsidP="0066492C">
            <w:pPr>
              <w:jc w:val="center"/>
              <w:rPr>
                <w:rFonts w:cstheme="minorHAnsi"/>
                <w:b w:val="0"/>
                <w:sz w:val="20"/>
                <w:szCs w:val="20"/>
              </w:rPr>
            </w:pPr>
            <w:r w:rsidRPr="00377218">
              <w:rPr>
                <w:rFonts w:cstheme="minorHAnsi"/>
                <w:b w:val="0"/>
                <w:sz w:val="20"/>
                <w:szCs w:val="20"/>
              </w:rPr>
              <w:t>[m</w:t>
            </w:r>
            <w:r w:rsidRPr="00377218">
              <w:rPr>
                <w:rFonts w:cstheme="minorHAnsi"/>
                <w:b w:val="0"/>
                <w:sz w:val="20"/>
                <w:szCs w:val="20"/>
                <w:vertAlign w:val="superscript"/>
              </w:rPr>
              <w:t>2</w:t>
            </w:r>
            <w:r w:rsidRPr="00377218">
              <w:rPr>
                <w:rFonts w:cstheme="minorHAnsi"/>
                <w:b w:val="0"/>
                <w:sz w:val="20"/>
                <w:szCs w:val="20"/>
              </w:rPr>
              <w:t>]</w:t>
            </w:r>
          </w:p>
        </w:tc>
        <w:tc>
          <w:tcPr>
            <w:tcW w:w="1011" w:type="dxa"/>
            <w:tcBorders>
              <w:bottom w:val="single" w:sz="8" w:space="0" w:color="4F81BD" w:themeColor="accent1"/>
            </w:tcBorders>
          </w:tcPr>
          <w:p w:rsidR="00377218" w:rsidRPr="00377218" w:rsidRDefault="00377218" w:rsidP="0066492C">
            <w:pPr>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377218">
              <w:rPr>
                <w:rFonts w:cstheme="minorHAnsi"/>
                <w:b w:val="0"/>
                <w:sz w:val="20"/>
                <w:szCs w:val="20"/>
              </w:rPr>
              <w:t>[Mg]</w:t>
            </w:r>
          </w:p>
        </w:tc>
        <w:tc>
          <w:tcPr>
            <w:cnfStyle w:val="000010000000" w:firstRow="0" w:lastRow="0" w:firstColumn="0" w:lastColumn="0" w:oddVBand="1" w:evenVBand="0" w:oddHBand="0" w:evenHBand="0" w:firstRowFirstColumn="0" w:firstRowLastColumn="0" w:lastRowFirstColumn="0" w:lastRowLastColumn="0"/>
            <w:tcW w:w="1011" w:type="dxa"/>
            <w:tcBorders>
              <w:bottom w:val="single" w:sz="8" w:space="0" w:color="4F81BD" w:themeColor="accent1"/>
            </w:tcBorders>
          </w:tcPr>
          <w:p w:rsidR="00377218" w:rsidRPr="00377218" w:rsidRDefault="00377218" w:rsidP="00287B4B">
            <w:pPr>
              <w:jc w:val="center"/>
              <w:rPr>
                <w:rFonts w:cstheme="minorHAnsi"/>
                <w:b w:val="0"/>
                <w:sz w:val="20"/>
                <w:szCs w:val="20"/>
              </w:rPr>
            </w:pPr>
            <w:r w:rsidRPr="00377218">
              <w:rPr>
                <w:rFonts w:cstheme="minorHAnsi"/>
                <w:b w:val="0"/>
                <w:sz w:val="20"/>
                <w:szCs w:val="20"/>
              </w:rPr>
              <w:t>[m</w:t>
            </w:r>
            <w:r w:rsidRPr="00377218">
              <w:rPr>
                <w:rFonts w:cstheme="minorHAnsi"/>
                <w:b w:val="0"/>
                <w:sz w:val="20"/>
                <w:szCs w:val="20"/>
                <w:vertAlign w:val="superscript"/>
              </w:rPr>
              <w:t>2</w:t>
            </w:r>
            <w:r w:rsidRPr="00377218">
              <w:rPr>
                <w:rFonts w:cstheme="minorHAnsi"/>
                <w:b w:val="0"/>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Borders>
              <w:bottom w:val="single" w:sz="8" w:space="0" w:color="4F81BD" w:themeColor="accent1"/>
            </w:tcBorders>
          </w:tcPr>
          <w:p w:rsidR="00377218" w:rsidRPr="00377218" w:rsidRDefault="00377218" w:rsidP="00287B4B">
            <w:pPr>
              <w:jc w:val="center"/>
              <w:rPr>
                <w:rFonts w:cstheme="minorHAnsi"/>
                <w:b w:val="0"/>
                <w:sz w:val="20"/>
                <w:szCs w:val="20"/>
              </w:rPr>
            </w:pPr>
            <w:r w:rsidRPr="00377218">
              <w:rPr>
                <w:rFonts w:cstheme="minorHAnsi"/>
                <w:b w:val="0"/>
                <w:sz w:val="20"/>
                <w:szCs w:val="20"/>
              </w:rPr>
              <w:t>[Mg]</w:t>
            </w:r>
          </w:p>
        </w:tc>
      </w:tr>
      <w:tr w:rsidR="00377218"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79" w:type="dxa"/>
            <w:gridSpan w:val="9"/>
            <w:shd w:val="clear" w:color="auto" w:fill="auto"/>
          </w:tcPr>
          <w:p w:rsidR="00377218" w:rsidRPr="0043431A" w:rsidRDefault="00377218" w:rsidP="0066492C">
            <w:pPr>
              <w:jc w:val="center"/>
              <w:rPr>
                <w:rFonts w:cstheme="minorHAnsi"/>
                <w:sz w:val="20"/>
                <w:szCs w:val="20"/>
              </w:rPr>
            </w:pPr>
            <w:bookmarkStart w:id="92" w:name="_Hlk491773331"/>
            <w:r w:rsidRPr="0043431A">
              <w:rPr>
                <w:rFonts w:cstheme="minorHAnsi"/>
                <w:bCs w:val="0"/>
                <w:sz w:val="20"/>
                <w:szCs w:val="20"/>
              </w:rPr>
              <w:t>MIASTO</w:t>
            </w:r>
          </w:p>
        </w:tc>
      </w:tr>
      <w:bookmarkEnd w:id="92"/>
      <w:tr w:rsidR="005278E9"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vMerge w:val="restart"/>
          </w:tcPr>
          <w:p w:rsidR="005278E9" w:rsidRPr="000D2030" w:rsidRDefault="005278E9" w:rsidP="0066492C">
            <w:pPr>
              <w:jc w:val="center"/>
              <w:rPr>
                <w:rFonts w:cstheme="minorHAnsi"/>
                <w:b w:val="0"/>
                <w:sz w:val="20"/>
                <w:szCs w:val="20"/>
              </w:rPr>
            </w:pPr>
            <w:r w:rsidRPr="000D2030">
              <w:rPr>
                <w:rFonts w:cstheme="minorHAnsi"/>
                <w:b w:val="0"/>
                <w:sz w:val="20"/>
                <w:szCs w:val="20"/>
              </w:rPr>
              <w:t>1.</w:t>
            </w:r>
          </w:p>
        </w:tc>
        <w:tc>
          <w:tcPr>
            <w:cnfStyle w:val="000010000000" w:firstRow="0" w:lastRow="0" w:firstColumn="0" w:lastColumn="0" w:oddVBand="1" w:evenVBand="0" w:oddHBand="0" w:evenHBand="0" w:firstRowFirstColumn="0" w:firstRowLastColumn="0" w:lastRowFirstColumn="0" w:lastRowLastColumn="0"/>
            <w:tcW w:w="1667" w:type="dxa"/>
            <w:vMerge w:val="restart"/>
          </w:tcPr>
          <w:p w:rsidR="005278E9" w:rsidRPr="000D2030" w:rsidRDefault="005278E9" w:rsidP="00F5638F">
            <w:pPr>
              <w:rPr>
                <w:rFonts w:cstheme="minorHAnsi"/>
                <w:sz w:val="20"/>
                <w:szCs w:val="20"/>
              </w:rPr>
            </w:pPr>
            <w:r>
              <w:rPr>
                <w:rFonts w:cstheme="minorHAnsi"/>
                <w:sz w:val="20"/>
                <w:szCs w:val="20"/>
              </w:rPr>
              <w:t>Chojna</w:t>
            </w:r>
          </w:p>
        </w:tc>
        <w:tc>
          <w:tcPr>
            <w:tcW w:w="3567" w:type="dxa"/>
            <w:tcBorders>
              <w:bottom w:val="single" w:sz="8" w:space="0" w:color="4F81BD" w:themeColor="accent1"/>
            </w:tcBorders>
          </w:tcPr>
          <w:p w:rsidR="005278E9" w:rsidRPr="00530633" w:rsidRDefault="005278E9" w:rsidP="003B4B61">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r>
              <w:rPr>
                <w:rFonts w:cstheme="minorHAnsi"/>
                <w:sz w:val="20"/>
                <w:szCs w:val="20"/>
              </w:rPr>
              <w:t>Płyty płaskie</w:t>
            </w:r>
          </w:p>
        </w:tc>
        <w:tc>
          <w:tcPr>
            <w:cnfStyle w:val="000010000000" w:firstRow="0" w:lastRow="0" w:firstColumn="0" w:lastColumn="0" w:oddVBand="1" w:evenVBand="0" w:oddHBand="0" w:evenHBand="0" w:firstRowFirstColumn="0" w:firstRowLastColumn="0" w:lastRowFirstColumn="0" w:lastRowLastColumn="0"/>
            <w:tcW w:w="1800" w:type="dxa"/>
            <w:tcBorders>
              <w:bottom w:val="single" w:sz="8" w:space="0" w:color="4F81BD" w:themeColor="accent1"/>
            </w:tcBorders>
          </w:tcPr>
          <w:p w:rsidR="005278E9" w:rsidRPr="005278E9" w:rsidRDefault="00E975C7" w:rsidP="00EE3256">
            <w:pPr>
              <w:jc w:val="center"/>
              <w:rPr>
                <w:rFonts w:cstheme="minorHAnsi"/>
                <w:bCs/>
                <w:sz w:val="20"/>
                <w:szCs w:val="20"/>
              </w:rPr>
            </w:pPr>
            <w:r>
              <w:rPr>
                <w:rFonts w:cstheme="minorHAnsi"/>
                <w:bCs/>
                <w:sz w:val="20"/>
                <w:szCs w:val="20"/>
              </w:rPr>
              <w:t>4</w:t>
            </w:r>
            <w:r w:rsidR="00EE3256">
              <w:rPr>
                <w:rFonts w:cstheme="minorHAnsi"/>
                <w:bCs/>
                <w:sz w:val="20"/>
                <w:szCs w:val="20"/>
              </w:rPr>
              <w:t>696</w:t>
            </w:r>
          </w:p>
        </w:tc>
        <w:tc>
          <w:tcPr>
            <w:tcW w:w="1800" w:type="dxa"/>
            <w:tcBorders>
              <w:bottom w:val="single" w:sz="8" w:space="0" w:color="4F81BD" w:themeColor="accent1"/>
            </w:tcBorders>
          </w:tcPr>
          <w:p w:rsidR="005278E9" w:rsidRPr="005278E9" w:rsidRDefault="00EE3256" w:rsidP="00F5638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51,654</w:t>
            </w:r>
          </w:p>
        </w:tc>
        <w:tc>
          <w:tcPr>
            <w:cnfStyle w:val="000010000000" w:firstRow="0" w:lastRow="0" w:firstColumn="0" w:lastColumn="0" w:oddVBand="1" w:evenVBand="0" w:oddHBand="0" w:evenHBand="0" w:firstRowFirstColumn="0" w:firstRowLastColumn="0" w:lastRowFirstColumn="0" w:lastRowLastColumn="0"/>
            <w:tcW w:w="1011" w:type="dxa"/>
            <w:tcBorders>
              <w:bottom w:val="single" w:sz="8" w:space="0" w:color="4F81BD" w:themeColor="accent1"/>
            </w:tcBorders>
          </w:tcPr>
          <w:p w:rsidR="005278E9" w:rsidRPr="00707AF9" w:rsidRDefault="00AE6AF0" w:rsidP="00F5638F">
            <w:pPr>
              <w:jc w:val="center"/>
              <w:rPr>
                <w:rFonts w:cstheme="minorHAnsi"/>
                <w:sz w:val="20"/>
                <w:szCs w:val="20"/>
              </w:rPr>
            </w:pPr>
            <w:r>
              <w:rPr>
                <w:rFonts w:cstheme="minorHAnsi"/>
                <w:sz w:val="20"/>
                <w:szCs w:val="20"/>
              </w:rPr>
              <w:t>2044</w:t>
            </w:r>
          </w:p>
        </w:tc>
        <w:tc>
          <w:tcPr>
            <w:tcW w:w="1011" w:type="dxa"/>
            <w:tcBorders>
              <w:bottom w:val="single" w:sz="8" w:space="0" w:color="4F81BD" w:themeColor="accent1"/>
            </w:tcBorders>
          </w:tcPr>
          <w:p w:rsidR="005278E9" w:rsidRPr="00707AF9" w:rsidRDefault="00AE6AF0"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22,478</w:t>
            </w:r>
          </w:p>
        </w:tc>
        <w:tc>
          <w:tcPr>
            <w:cnfStyle w:val="000010000000" w:firstRow="0" w:lastRow="0" w:firstColumn="0" w:lastColumn="0" w:oddVBand="1" w:evenVBand="0" w:oddHBand="0" w:evenHBand="0" w:firstRowFirstColumn="0" w:firstRowLastColumn="0" w:lastRowFirstColumn="0" w:lastRowLastColumn="0"/>
            <w:tcW w:w="1011" w:type="dxa"/>
            <w:tcBorders>
              <w:bottom w:val="single" w:sz="8" w:space="0" w:color="4F81BD" w:themeColor="accent1"/>
            </w:tcBorders>
          </w:tcPr>
          <w:p w:rsidR="005278E9" w:rsidRPr="00707AF9" w:rsidRDefault="00EE3256" w:rsidP="00EE3256">
            <w:pPr>
              <w:jc w:val="center"/>
              <w:rPr>
                <w:rFonts w:cstheme="minorHAnsi"/>
                <w:sz w:val="20"/>
                <w:szCs w:val="20"/>
              </w:rPr>
            </w:pPr>
            <w:r>
              <w:rPr>
                <w:rFonts w:cstheme="minorHAnsi"/>
                <w:sz w:val="20"/>
                <w:szCs w:val="20"/>
              </w:rPr>
              <w:t>2652</w:t>
            </w:r>
          </w:p>
        </w:tc>
        <w:tc>
          <w:tcPr>
            <w:cnfStyle w:val="000100000000" w:firstRow="0" w:lastRow="0" w:firstColumn="0" w:lastColumn="1" w:oddVBand="0" w:evenVBand="0" w:oddHBand="0" w:evenHBand="0" w:firstRowFirstColumn="0" w:firstRowLastColumn="0" w:lastRowFirstColumn="0" w:lastRowLastColumn="0"/>
            <w:tcW w:w="1011" w:type="dxa"/>
            <w:tcBorders>
              <w:bottom w:val="single" w:sz="8" w:space="0" w:color="4F81BD" w:themeColor="accent1"/>
            </w:tcBorders>
          </w:tcPr>
          <w:p w:rsidR="005278E9" w:rsidRPr="00377218" w:rsidRDefault="00EE3256" w:rsidP="00F5638F">
            <w:pPr>
              <w:jc w:val="center"/>
              <w:rPr>
                <w:rFonts w:cstheme="minorHAnsi"/>
                <w:b w:val="0"/>
                <w:sz w:val="20"/>
                <w:szCs w:val="20"/>
              </w:rPr>
            </w:pPr>
            <w:r>
              <w:rPr>
                <w:rFonts w:cstheme="minorHAnsi"/>
                <w:b w:val="0"/>
                <w:sz w:val="20"/>
                <w:szCs w:val="20"/>
              </w:rPr>
              <w:t>29,176</w:t>
            </w:r>
          </w:p>
        </w:tc>
      </w:tr>
      <w:tr w:rsidR="005278E9"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vMerge/>
          </w:tcPr>
          <w:p w:rsidR="005278E9" w:rsidRPr="000D2030" w:rsidRDefault="005278E9" w:rsidP="0066492C">
            <w:pPr>
              <w:jc w:val="center"/>
              <w:rPr>
                <w:rFonts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667" w:type="dxa"/>
            <w:vMerge/>
          </w:tcPr>
          <w:p w:rsidR="005278E9" w:rsidRDefault="005278E9" w:rsidP="00F5638F">
            <w:pPr>
              <w:rPr>
                <w:rFonts w:cstheme="minorHAnsi"/>
                <w:sz w:val="20"/>
                <w:szCs w:val="20"/>
              </w:rPr>
            </w:pPr>
          </w:p>
        </w:tc>
        <w:tc>
          <w:tcPr>
            <w:tcW w:w="3567" w:type="dxa"/>
          </w:tcPr>
          <w:p w:rsidR="005278E9" w:rsidRPr="00654B66" w:rsidRDefault="005278E9" w:rsidP="003B4B6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4B66">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5278E9" w:rsidRPr="00707AF9" w:rsidRDefault="00E975C7" w:rsidP="00F5638F">
            <w:pPr>
              <w:jc w:val="center"/>
              <w:rPr>
                <w:rFonts w:cstheme="minorHAnsi"/>
                <w:bCs/>
                <w:sz w:val="20"/>
                <w:szCs w:val="20"/>
              </w:rPr>
            </w:pPr>
            <w:r>
              <w:rPr>
                <w:rFonts w:cstheme="minorHAnsi"/>
                <w:sz w:val="20"/>
                <w:szCs w:val="20"/>
              </w:rPr>
              <w:t>279</w:t>
            </w:r>
          </w:p>
        </w:tc>
        <w:tc>
          <w:tcPr>
            <w:tcW w:w="1800" w:type="dxa"/>
          </w:tcPr>
          <w:p w:rsidR="005278E9" w:rsidRPr="00707AF9" w:rsidRDefault="005278E9"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3,066</w:t>
            </w:r>
          </w:p>
        </w:tc>
        <w:tc>
          <w:tcPr>
            <w:cnfStyle w:val="000010000000" w:firstRow="0" w:lastRow="0" w:firstColumn="0" w:lastColumn="0" w:oddVBand="1" w:evenVBand="0" w:oddHBand="0" w:evenHBand="0" w:firstRowFirstColumn="0" w:firstRowLastColumn="0" w:lastRowFirstColumn="0" w:lastRowLastColumn="0"/>
            <w:tcW w:w="1011" w:type="dxa"/>
          </w:tcPr>
          <w:p w:rsidR="005278E9" w:rsidRPr="00707AF9" w:rsidRDefault="005278E9" w:rsidP="00F5638F">
            <w:pPr>
              <w:jc w:val="center"/>
              <w:rPr>
                <w:rFonts w:cstheme="minorHAnsi"/>
                <w:sz w:val="20"/>
                <w:szCs w:val="20"/>
              </w:rPr>
            </w:pPr>
            <w:r>
              <w:rPr>
                <w:rFonts w:cstheme="minorHAnsi"/>
                <w:sz w:val="20"/>
                <w:szCs w:val="20"/>
              </w:rPr>
              <w:t>-</w:t>
            </w:r>
          </w:p>
        </w:tc>
        <w:tc>
          <w:tcPr>
            <w:tcW w:w="1011" w:type="dxa"/>
          </w:tcPr>
          <w:p w:rsidR="005278E9" w:rsidRPr="00707AF9" w:rsidRDefault="005278E9"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011" w:type="dxa"/>
          </w:tcPr>
          <w:p w:rsidR="005278E9" w:rsidRPr="00707AF9" w:rsidRDefault="005278E9" w:rsidP="00E975C7">
            <w:pPr>
              <w:jc w:val="center"/>
              <w:rPr>
                <w:rFonts w:cstheme="minorHAnsi"/>
                <w:sz w:val="20"/>
                <w:szCs w:val="20"/>
              </w:rPr>
            </w:pPr>
            <w:r>
              <w:rPr>
                <w:rFonts w:cstheme="minorHAnsi"/>
                <w:sz w:val="20"/>
                <w:szCs w:val="20"/>
              </w:rPr>
              <w:t>27</w:t>
            </w:r>
            <w:r w:rsidR="00E975C7">
              <w:rPr>
                <w:rFonts w:cstheme="minorHAnsi"/>
                <w:sz w:val="20"/>
                <w:szCs w:val="20"/>
              </w:rPr>
              <w:t>9</w:t>
            </w:r>
          </w:p>
        </w:tc>
        <w:tc>
          <w:tcPr>
            <w:cnfStyle w:val="000100000000" w:firstRow="0" w:lastRow="0" w:firstColumn="0" w:lastColumn="1" w:oddVBand="0" w:evenVBand="0" w:oddHBand="0" w:evenHBand="0" w:firstRowFirstColumn="0" w:firstRowLastColumn="0" w:lastRowFirstColumn="0" w:lastRowLastColumn="0"/>
            <w:tcW w:w="1011" w:type="dxa"/>
          </w:tcPr>
          <w:p w:rsidR="005278E9" w:rsidRPr="00377218" w:rsidRDefault="005278E9" w:rsidP="00F5638F">
            <w:pPr>
              <w:jc w:val="center"/>
              <w:rPr>
                <w:rFonts w:cstheme="minorHAnsi"/>
                <w:b w:val="0"/>
                <w:sz w:val="20"/>
                <w:szCs w:val="20"/>
              </w:rPr>
            </w:pPr>
            <w:r>
              <w:rPr>
                <w:rFonts w:cstheme="minorHAnsi"/>
                <w:b w:val="0"/>
                <w:sz w:val="20"/>
                <w:szCs w:val="20"/>
              </w:rPr>
              <w:t>3,066</w:t>
            </w:r>
          </w:p>
        </w:tc>
      </w:tr>
      <w:tr w:rsidR="005278E9"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vMerge/>
          </w:tcPr>
          <w:p w:rsidR="005278E9" w:rsidRPr="000D2030" w:rsidRDefault="005278E9" w:rsidP="0066492C">
            <w:pPr>
              <w:jc w:val="center"/>
              <w:rPr>
                <w:rFonts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667" w:type="dxa"/>
            <w:vMerge/>
          </w:tcPr>
          <w:p w:rsidR="005278E9" w:rsidRDefault="005278E9" w:rsidP="00F5638F">
            <w:pPr>
              <w:rPr>
                <w:rFonts w:cstheme="minorHAnsi"/>
                <w:sz w:val="20"/>
                <w:szCs w:val="20"/>
              </w:rPr>
            </w:pPr>
          </w:p>
        </w:tc>
        <w:tc>
          <w:tcPr>
            <w:tcW w:w="3567" w:type="dxa"/>
            <w:tcBorders>
              <w:bottom w:val="single" w:sz="8" w:space="0" w:color="4F81BD" w:themeColor="accent1"/>
            </w:tcBorders>
          </w:tcPr>
          <w:p w:rsidR="005278E9" w:rsidRPr="00654B66" w:rsidRDefault="005278E9" w:rsidP="003B4B6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Taśmy tkane, sznury</w:t>
            </w:r>
          </w:p>
        </w:tc>
        <w:tc>
          <w:tcPr>
            <w:cnfStyle w:val="000010000000" w:firstRow="0" w:lastRow="0" w:firstColumn="0" w:lastColumn="0" w:oddVBand="1" w:evenVBand="0" w:oddHBand="0" w:evenHBand="0" w:firstRowFirstColumn="0" w:firstRowLastColumn="0" w:lastRowFirstColumn="0" w:lastRowLastColumn="0"/>
            <w:tcW w:w="1800" w:type="dxa"/>
            <w:tcBorders>
              <w:bottom w:val="single" w:sz="8" w:space="0" w:color="4F81BD" w:themeColor="accent1"/>
            </w:tcBorders>
          </w:tcPr>
          <w:p w:rsidR="005278E9" w:rsidRPr="00707AF9" w:rsidRDefault="00E975C7" w:rsidP="00F5638F">
            <w:pPr>
              <w:jc w:val="center"/>
              <w:rPr>
                <w:rFonts w:cstheme="minorHAnsi"/>
                <w:bCs/>
                <w:sz w:val="20"/>
                <w:szCs w:val="20"/>
              </w:rPr>
            </w:pPr>
            <w:r>
              <w:rPr>
                <w:rFonts w:cstheme="minorHAnsi"/>
                <w:sz w:val="20"/>
                <w:szCs w:val="20"/>
              </w:rPr>
              <w:t>0,1</w:t>
            </w:r>
          </w:p>
        </w:tc>
        <w:tc>
          <w:tcPr>
            <w:tcW w:w="1800" w:type="dxa"/>
            <w:tcBorders>
              <w:bottom w:val="single" w:sz="8" w:space="0" w:color="4F81BD" w:themeColor="accent1"/>
            </w:tcBorders>
          </w:tcPr>
          <w:p w:rsidR="005278E9" w:rsidRPr="00707AF9" w:rsidRDefault="005278E9"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0,001</w:t>
            </w:r>
          </w:p>
        </w:tc>
        <w:tc>
          <w:tcPr>
            <w:cnfStyle w:val="000010000000" w:firstRow="0" w:lastRow="0" w:firstColumn="0" w:lastColumn="0" w:oddVBand="1" w:evenVBand="0" w:oddHBand="0" w:evenHBand="0" w:firstRowFirstColumn="0" w:firstRowLastColumn="0" w:lastRowFirstColumn="0" w:lastRowLastColumn="0"/>
            <w:tcW w:w="1011" w:type="dxa"/>
            <w:tcBorders>
              <w:bottom w:val="single" w:sz="8" w:space="0" w:color="4F81BD" w:themeColor="accent1"/>
            </w:tcBorders>
          </w:tcPr>
          <w:p w:rsidR="005278E9" w:rsidRPr="00707AF9" w:rsidRDefault="005278E9" w:rsidP="00F5638F">
            <w:pPr>
              <w:jc w:val="center"/>
              <w:rPr>
                <w:rFonts w:cstheme="minorHAnsi"/>
                <w:sz w:val="20"/>
                <w:szCs w:val="20"/>
              </w:rPr>
            </w:pPr>
            <w:r>
              <w:rPr>
                <w:rFonts w:cstheme="minorHAnsi"/>
                <w:sz w:val="20"/>
                <w:szCs w:val="20"/>
              </w:rPr>
              <w:t>-</w:t>
            </w:r>
          </w:p>
        </w:tc>
        <w:tc>
          <w:tcPr>
            <w:tcW w:w="1011" w:type="dxa"/>
            <w:tcBorders>
              <w:bottom w:val="single" w:sz="8" w:space="0" w:color="4F81BD" w:themeColor="accent1"/>
            </w:tcBorders>
          </w:tcPr>
          <w:p w:rsidR="005278E9" w:rsidRPr="00707AF9" w:rsidRDefault="005278E9" w:rsidP="00F5638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011" w:type="dxa"/>
            <w:tcBorders>
              <w:bottom w:val="single" w:sz="8" w:space="0" w:color="4F81BD" w:themeColor="accent1"/>
            </w:tcBorders>
          </w:tcPr>
          <w:p w:rsidR="005278E9" w:rsidRPr="00707AF9" w:rsidRDefault="005278E9" w:rsidP="00E975C7">
            <w:pPr>
              <w:jc w:val="center"/>
              <w:rPr>
                <w:rFonts w:cstheme="minorHAnsi"/>
                <w:sz w:val="20"/>
                <w:szCs w:val="20"/>
              </w:rPr>
            </w:pPr>
            <w:r>
              <w:rPr>
                <w:rFonts w:cstheme="minorHAnsi"/>
                <w:sz w:val="20"/>
                <w:szCs w:val="20"/>
              </w:rPr>
              <w:t>0,</w:t>
            </w:r>
            <w:r w:rsidR="00E975C7">
              <w:rPr>
                <w:rFonts w:cstheme="minorHAnsi"/>
                <w:sz w:val="20"/>
                <w:szCs w:val="20"/>
              </w:rPr>
              <w:t>1</w:t>
            </w:r>
          </w:p>
        </w:tc>
        <w:tc>
          <w:tcPr>
            <w:cnfStyle w:val="000100000000" w:firstRow="0" w:lastRow="0" w:firstColumn="0" w:lastColumn="1" w:oddVBand="0" w:evenVBand="0" w:oddHBand="0" w:evenHBand="0" w:firstRowFirstColumn="0" w:firstRowLastColumn="0" w:lastRowFirstColumn="0" w:lastRowLastColumn="0"/>
            <w:tcW w:w="1011" w:type="dxa"/>
            <w:tcBorders>
              <w:bottom w:val="single" w:sz="8" w:space="0" w:color="4F81BD" w:themeColor="accent1"/>
            </w:tcBorders>
          </w:tcPr>
          <w:p w:rsidR="005278E9" w:rsidRPr="00377218" w:rsidRDefault="005278E9" w:rsidP="00F5638F">
            <w:pPr>
              <w:jc w:val="center"/>
              <w:rPr>
                <w:rFonts w:cstheme="minorHAnsi"/>
                <w:b w:val="0"/>
                <w:sz w:val="20"/>
                <w:szCs w:val="20"/>
              </w:rPr>
            </w:pPr>
            <w:r>
              <w:rPr>
                <w:rFonts w:cstheme="minorHAnsi"/>
                <w:b w:val="0"/>
                <w:sz w:val="20"/>
                <w:szCs w:val="20"/>
              </w:rPr>
              <w:t>0,001</w:t>
            </w:r>
          </w:p>
        </w:tc>
      </w:tr>
      <w:tr w:rsidR="005278E9"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vMerge/>
          </w:tcPr>
          <w:p w:rsidR="005278E9" w:rsidRPr="000D2030" w:rsidRDefault="005278E9" w:rsidP="0066492C">
            <w:pPr>
              <w:jc w:val="center"/>
              <w:rPr>
                <w:rFonts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667" w:type="dxa"/>
            <w:vMerge/>
          </w:tcPr>
          <w:p w:rsidR="005278E9" w:rsidRDefault="005278E9" w:rsidP="00F5638F">
            <w:pPr>
              <w:rPr>
                <w:rFonts w:cstheme="minorHAnsi"/>
                <w:sz w:val="20"/>
                <w:szCs w:val="20"/>
              </w:rPr>
            </w:pPr>
          </w:p>
        </w:tc>
        <w:tc>
          <w:tcPr>
            <w:tcW w:w="3567" w:type="dxa"/>
          </w:tcPr>
          <w:p w:rsidR="005278E9" w:rsidRDefault="005278E9"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R</w:t>
            </w:r>
            <w:r w:rsidRPr="00976921">
              <w:rPr>
                <w:rFonts w:cstheme="minorHAnsi"/>
                <w:sz w:val="20"/>
                <w:szCs w:val="20"/>
              </w:rPr>
              <w:t>ury</w:t>
            </w:r>
            <w:r w:rsidRPr="00111646">
              <w:rPr>
                <w:rFonts w:cstheme="minorHAnsi"/>
                <w:sz w:val="20"/>
                <w:szCs w:val="20"/>
              </w:rPr>
              <w:t xml:space="preserve"> azbestowo-cementowe</w:t>
            </w:r>
            <w:r>
              <w:rPr>
                <w:rFonts w:cstheme="minorHAnsi"/>
                <w:sz w:val="20"/>
                <w:szCs w:val="20"/>
              </w:rPr>
              <w:t xml:space="preserve"> [m]</w:t>
            </w:r>
          </w:p>
        </w:tc>
        <w:tc>
          <w:tcPr>
            <w:cnfStyle w:val="000010000000" w:firstRow="0" w:lastRow="0" w:firstColumn="0" w:lastColumn="0" w:oddVBand="1" w:evenVBand="0" w:oddHBand="0" w:evenHBand="0" w:firstRowFirstColumn="0" w:firstRowLastColumn="0" w:lastRowFirstColumn="0" w:lastRowLastColumn="0"/>
            <w:tcW w:w="1800" w:type="dxa"/>
          </w:tcPr>
          <w:p w:rsidR="005278E9" w:rsidRPr="00707AF9" w:rsidRDefault="00397C4C" w:rsidP="00F5638F">
            <w:pPr>
              <w:jc w:val="center"/>
              <w:rPr>
                <w:rFonts w:cstheme="minorHAnsi"/>
                <w:bCs/>
                <w:sz w:val="20"/>
                <w:szCs w:val="20"/>
              </w:rPr>
            </w:pPr>
            <w:r>
              <w:rPr>
                <w:rFonts w:cstheme="minorHAnsi"/>
                <w:bCs/>
                <w:sz w:val="20"/>
                <w:szCs w:val="20"/>
              </w:rPr>
              <w:t>3655</w:t>
            </w:r>
          </w:p>
        </w:tc>
        <w:tc>
          <w:tcPr>
            <w:tcW w:w="1800" w:type="dxa"/>
          </w:tcPr>
          <w:p w:rsidR="005278E9" w:rsidRPr="00707AF9" w:rsidRDefault="005278E9"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Cs/>
                <w:sz w:val="20"/>
                <w:szCs w:val="20"/>
              </w:rPr>
              <w:t>146,200</w:t>
            </w:r>
          </w:p>
        </w:tc>
        <w:tc>
          <w:tcPr>
            <w:cnfStyle w:val="000010000000" w:firstRow="0" w:lastRow="0" w:firstColumn="0" w:lastColumn="0" w:oddVBand="1" w:evenVBand="0" w:oddHBand="0" w:evenHBand="0" w:firstRowFirstColumn="0" w:firstRowLastColumn="0" w:lastRowFirstColumn="0" w:lastRowLastColumn="0"/>
            <w:tcW w:w="1011" w:type="dxa"/>
          </w:tcPr>
          <w:p w:rsidR="005278E9" w:rsidRPr="00707AF9" w:rsidRDefault="005278E9" w:rsidP="00F5638F">
            <w:pPr>
              <w:jc w:val="center"/>
              <w:rPr>
                <w:rFonts w:cstheme="minorHAnsi"/>
                <w:sz w:val="20"/>
                <w:szCs w:val="20"/>
              </w:rPr>
            </w:pPr>
            <w:r>
              <w:rPr>
                <w:rFonts w:cstheme="minorHAnsi"/>
                <w:sz w:val="20"/>
                <w:szCs w:val="20"/>
              </w:rPr>
              <w:t>-</w:t>
            </w:r>
          </w:p>
        </w:tc>
        <w:tc>
          <w:tcPr>
            <w:tcW w:w="1011" w:type="dxa"/>
          </w:tcPr>
          <w:p w:rsidR="005278E9" w:rsidRPr="00707AF9" w:rsidRDefault="005278E9" w:rsidP="00F5638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011" w:type="dxa"/>
          </w:tcPr>
          <w:p w:rsidR="005278E9" w:rsidRPr="00707AF9" w:rsidRDefault="00397C4C" w:rsidP="00F5638F">
            <w:pPr>
              <w:jc w:val="center"/>
              <w:rPr>
                <w:rFonts w:cstheme="minorHAnsi"/>
                <w:sz w:val="20"/>
                <w:szCs w:val="20"/>
              </w:rPr>
            </w:pPr>
            <w:r>
              <w:rPr>
                <w:rFonts w:cstheme="minorHAnsi"/>
                <w:sz w:val="20"/>
                <w:szCs w:val="20"/>
              </w:rPr>
              <w:t>3655</w:t>
            </w:r>
          </w:p>
        </w:tc>
        <w:tc>
          <w:tcPr>
            <w:cnfStyle w:val="000100000000" w:firstRow="0" w:lastRow="0" w:firstColumn="0" w:lastColumn="1" w:oddVBand="0" w:evenVBand="0" w:oddHBand="0" w:evenHBand="0" w:firstRowFirstColumn="0" w:firstRowLastColumn="0" w:lastRowFirstColumn="0" w:lastRowLastColumn="0"/>
            <w:tcW w:w="1011" w:type="dxa"/>
          </w:tcPr>
          <w:p w:rsidR="005278E9" w:rsidRPr="00377218" w:rsidRDefault="007C3EF6" w:rsidP="00F5638F">
            <w:pPr>
              <w:jc w:val="center"/>
              <w:rPr>
                <w:rFonts w:cstheme="minorHAnsi"/>
                <w:b w:val="0"/>
                <w:sz w:val="20"/>
                <w:szCs w:val="20"/>
              </w:rPr>
            </w:pPr>
            <w:r>
              <w:rPr>
                <w:rFonts w:cstheme="minorHAnsi"/>
                <w:b w:val="0"/>
                <w:sz w:val="20"/>
                <w:szCs w:val="20"/>
              </w:rPr>
              <w:t>146,200</w:t>
            </w:r>
          </w:p>
        </w:tc>
      </w:tr>
      <w:tr w:rsidR="005278E9"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vMerge/>
            <w:tcBorders>
              <w:bottom w:val="single" w:sz="8" w:space="0" w:color="4F81BD" w:themeColor="accent1"/>
            </w:tcBorders>
          </w:tcPr>
          <w:p w:rsidR="005278E9" w:rsidRPr="000D2030" w:rsidRDefault="005278E9" w:rsidP="0066492C">
            <w:pPr>
              <w:jc w:val="center"/>
              <w:rPr>
                <w:rFonts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667" w:type="dxa"/>
            <w:vMerge/>
            <w:tcBorders>
              <w:bottom w:val="single" w:sz="8" w:space="0" w:color="4F81BD" w:themeColor="accent1"/>
            </w:tcBorders>
          </w:tcPr>
          <w:p w:rsidR="005278E9" w:rsidRDefault="005278E9" w:rsidP="00F5638F">
            <w:pPr>
              <w:rPr>
                <w:rFonts w:cstheme="minorHAnsi"/>
                <w:sz w:val="20"/>
                <w:szCs w:val="20"/>
              </w:rPr>
            </w:pPr>
          </w:p>
        </w:tc>
        <w:tc>
          <w:tcPr>
            <w:tcW w:w="3567" w:type="dxa"/>
            <w:tcBorders>
              <w:bottom w:val="single" w:sz="8" w:space="0" w:color="4F81BD" w:themeColor="accent1"/>
            </w:tcBorders>
          </w:tcPr>
          <w:p w:rsidR="005278E9" w:rsidRPr="00397C4C" w:rsidRDefault="005278E9" w:rsidP="00F5638F">
            <w:pPr>
              <w:jc w:val="center"/>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397C4C">
              <w:rPr>
                <w:rFonts w:cstheme="minorHAnsi"/>
                <w:i/>
                <w:sz w:val="20"/>
                <w:szCs w:val="20"/>
              </w:rPr>
              <w:t>SUMA</w:t>
            </w:r>
            <w:r w:rsidR="00397C4C">
              <w:rPr>
                <w:rFonts w:cstheme="minorHAnsi"/>
                <w:i/>
                <w:sz w:val="20"/>
                <w:szCs w:val="20"/>
              </w:rPr>
              <w:t xml:space="preserve"> [m</w:t>
            </w:r>
            <w:r w:rsidR="00397C4C" w:rsidRPr="00397C4C">
              <w:rPr>
                <w:rFonts w:cstheme="minorHAnsi"/>
                <w:i/>
                <w:sz w:val="20"/>
                <w:szCs w:val="20"/>
                <w:vertAlign w:val="superscript"/>
              </w:rPr>
              <w:t>2</w:t>
            </w:r>
            <w:r w:rsidR="00397C4C">
              <w:rPr>
                <w:rFonts w:cstheme="minorHAnsi"/>
                <w:i/>
                <w:sz w:val="20"/>
                <w:szCs w:val="20"/>
              </w:rPr>
              <w:t>]</w:t>
            </w:r>
          </w:p>
        </w:tc>
        <w:tc>
          <w:tcPr>
            <w:cnfStyle w:val="000010000000" w:firstRow="0" w:lastRow="0" w:firstColumn="0" w:lastColumn="0" w:oddVBand="1" w:evenVBand="0" w:oddHBand="0" w:evenHBand="0" w:firstRowFirstColumn="0" w:firstRowLastColumn="0" w:lastRowFirstColumn="0" w:lastRowLastColumn="0"/>
            <w:tcW w:w="1800" w:type="dxa"/>
            <w:tcBorders>
              <w:bottom w:val="single" w:sz="8" w:space="0" w:color="4F81BD" w:themeColor="accent1"/>
            </w:tcBorders>
          </w:tcPr>
          <w:p w:rsidR="005278E9" w:rsidRPr="00397C4C" w:rsidRDefault="00EE3256" w:rsidP="00F5638F">
            <w:pPr>
              <w:jc w:val="center"/>
              <w:rPr>
                <w:rFonts w:cstheme="minorHAnsi"/>
                <w:bCs/>
                <w:i/>
                <w:sz w:val="20"/>
                <w:szCs w:val="20"/>
              </w:rPr>
            </w:pPr>
            <w:r>
              <w:rPr>
                <w:rFonts w:cstheme="minorHAnsi"/>
                <w:bCs/>
                <w:i/>
                <w:sz w:val="20"/>
                <w:szCs w:val="20"/>
              </w:rPr>
              <w:t>4975</w:t>
            </w:r>
          </w:p>
        </w:tc>
        <w:tc>
          <w:tcPr>
            <w:tcW w:w="1800" w:type="dxa"/>
            <w:tcBorders>
              <w:bottom w:val="single" w:sz="8" w:space="0" w:color="4F81BD" w:themeColor="accent1"/>
            </w:tcBorders>
          </w:tcPr>
          <w:p w:rsidR="005278E9" w:rsidRPr="00397C4C" w:rsidRDefault="00EE3256" w:rsidP="00AE6AF0">
            <w:pPr>
              <w:jc w:val="center"/>
              <w:cnfStyle w:val="000000000000" w:firstRow="0" w:lastRow="0" w:firstColumn="0" w:lastColumn="0" w:oddVBand="0" w:evenVBand="0" w:oddHBand="0" w:evenHBand="0" w:firstRowFirstColumn="0" w:firstRowLastColumn="0" w:lastRowFirstColumn="0" w:lastRowLastColumn="0"/>
              <w:rPr>
                <w:rFonts w:cstheme="minorHAnsi"/>
                <w:bCs/>
                <w:i/>
                <w:sz w:val="20"/>
                <w:szCs w:val="20"/>
              </w:rPr>
            </w:pPr>
            <w:r>
              <w:rPr>
                <w:rFonts w:cstheme="minorHAnsi"/>
                <w:bCs/>
                <w:i/>
                <w:sz w:val="20"/>
                <w:szCs w:val="20"/>
              </w:rPr>
              <w:t>200,921</w:t>
            </w:r>
          </w:p>
        </w:tc>
        <w:tc>
          <w:tcPr>
            <w:cnfStyle w:val="000010000000" w:firstRow="0" w:lastRow="0" w:firstColumn="0" w:lastColumn="0" w:oddVBand="1" w:evenVBand="0" w:oddHBand="0" w:evenHBand="0" w:firstRowFirstColumn="0" w:firstRowLastColumn="0" w:lastRowFirstColumn="0" w:lastRowLastColumn="0"/>
            <w:tcW w:w="1011" w:type="dxa"/>
            <w:tcBorders>
              <w:bottom w:val="single" w:sz="8" w:space="0" w:color="4F81BD" w:themeColor="accent1"/>
            </w:tcBorders>
          </w:tcPr>
          <w:p w:rsidR="005278E9" w:rsidRPr="00397C4C" w:rsidRDefault="00AE6AF0" w:rsidP="00F5638F">
            <w:pPr>
              <w:jc w:val="center"/>
              <w:rPr>
                <w:rFonts w:cstheme="minorHAnsi"/>
                <w:i/>
                <w:sz w:val="20"/>
                <w:szCs w:val="20"/>
              </w:rPr>
            </w:pPr>
            <w:r>
              <w:rPr>
                <w:rFonts w:cstheme="minorHAnsi"/>
                <w:i/>
                <w:sz w:val="20"/>
                <w:szCs w:val="20"/>
              </w:rPr>
              <w:t>2044</w:t>
            </w:r>
          </w:p>
        </w:tc>
        <w:tc>
          <w:tcPr>
            <w:tcW w:w="1011" w:type="dxa"/>
            <w:tcBorders>
              <w:bottom w:val="single" w:sz="8" w:space="0" w:color="4F81BD" w:themeColor="accent1"/>
            </w:tcBorders>
          </w:tcPr>
          <w:p w:rsidR="005278E9" w:rsidRPr="00397C4C" w:rsidRDefault="00AE6AF0" w:rsidP="00F5638F">
            <w:pPr>
              <w:jc w:val="center"/>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Pr>
                <w:rFonts w:cstheme="minorHAnsi"/>
                <w:i/>
                <w:sz w:val="20"/>
                <w:szCs w:val="20"/>
              </w:rPr>
              <w:t>22,478</w:t>
            </w:r>
          </w:p>
        </w:tc>
        <w:tc>
          <w:tcPr>
            <w:cnfStyle w:val="000010000000" w:firstRow="0" w:lastRow="0" w:firstColumn="0" w:lastColumn="0" w:oddVBand="1" w:evenVBand="0" w:oddHBand="0" w:evenHBand="0" w:firstRowFirstColumn="0" w:firstRowLastColumn="0" w:lastRowFirstColumn="0" w:lastRowLastColumn="0"/>
            <w:tcW w:w="1011" w:type="dxa"/>
            <w:tcBorders>
              <w:bottom w:val="single" w:sz="8" w:space="0" w:color="4F81BD" w:themeColor="accent1"/>
            </w:tcBorders>
          </w:tcPr>
          <w:p w:rsidR="005278E9" w:rsidRPr="00397C4C" w:rsidRDefault="00EE3256" w:rsidP="00F5638F">
            <w:pPr>
              <w:jc w:val="center"/>
              <w:rPr>
                <w:rFonts w:cstheme="minorHAnsi"/>
                <w:i/>
                <w:sz w:val="20"/>
                <w:szCs w:val="20"/>
              </w:rPr>
            </w:pPr>
            <w:r>
              <w:rPr>
                <w:rFonts w:cstheme="minorHAnsi"/>
                <w:i/>
                <w:sz w:val="20"/>
                <w:szCs w:val="20"/>
              </w:rPr>
              <w:t>2931</w:t>
            </w:r>
          </w:p>
        </w:tc>
        <w:tc>
          <w:tcPr>
            <w:cnfStyle w:val="000100000000" w:firstRow="0" w:lastRow="0" w:firstColumn="0" w:lastColumn="1" w:oddVBand="0" w:evenVBand="0" w:oddHBand="0" w:evenHBand="0" w:firstRowFirstColumn="0" w:firstRowLastColumn="0" w:lastRowFirstColumn="0" w:lastRowLastColumn="0"/>
            <w:tcW w:w="1011" w:type="dxa"/>
            <w:tcBorders>
              <w:bottom w:val="single" w:sz="8" w:space="0" w:color="4F81BD" w:themeColor="accent1"/>
            </w:tcBorders>
          </w:tcPr>
          <w:p w:rsidR="005278E9" w:rsidRPr="00397C4C" w:rsidRDefault="00EE3256" w:rsidP="00F5638F">
            <w:pPr>
              <w:jc w:val="center"/>
              <w:rPr>
                <w:rFonts w:cstheme="minorHAnsi"/>
                <w:b w:val="0"/>
                <w:i/>
                <w:sz w:val="20"/>
                <w:szCs w:val="20"/>
              </w:rPr>
            </w:pPr>
            <w:r>
              <w:rPr>
                <w:rFonts w:cstheme="minorHAnsi"/>
                <w:b w:val="0"/>
                <w:i/>
                <w:sz w:val="20"/>
                <w:szCs w:val="20"/>
              </w:rPr>
              <w:t>178,443</w:t>
            </w:r>
          </w:p>
        </w:tc>
      </w:tr>
      <w:tr w:rsidR="005278E9"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79" w:type="dxa"/>
            <w:gridSpan w:val="9"/>
            <w:shd w:val="clear" w:color="auto" w:fill="auto"/>
          </w:tcPr>
          <w:p w:rsidR="005278E9" w:rsidRPr="00377218" w:rsidRDefault="00001ECE" w:rsidP="0066492C">
            <w:pPr>
              <w:jc w:val="center"/>
              <w:rPr>
                <w:rFonts w:cstheme="minorHAnsi"/>
                <w:b w:val="0"/>
                <w:sz w:val="20"/>
                <w:szCs w:val="20"/>
              </w:rPr>
            </w:pPr>
            <w:r>
              <w:rPr>
                <w:rFonts w:cstheme="minorHAnsi"/>
                <w:bCs w:val="0"/>
                <w:sz w:val="20"/>
                <w:szCs w:val="20"/>
              </w:rPr>
              <w:t>WIEŚ</w:t>
            </w:r>
          </w:p>
        </w:tc>
      </w:tr>
      <w:tr w:rsidR="00E975C7"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tcBorders>
              <w:top w:val="single" w:sz="8" w:space="0" w:color="4F81BD" w:themeColor="accent1"/>
            </w:tcBorders>
          </w:tcPr>
          <w:p w:rsidR="00E975C7" w:rsidRPr="000D2030" w:rsidRDefault="00F87A4E" w:rsidP="00287B4B">
            <w:pPr>
              <w:jc w:val="center"/>
              <w:rPr>
                <w:rFonts w:cstheme="minorHAnsi"/>
                <w:b w:val="0"/>
                <w:sz w:val="20"/>
                <w:szCs w:val="20"/>
              </w:rPr>
            </w:pPr>
            <w:r>
              <w:rPr>
                <w:rFonts w:cstheme="minorHAnsi"/>
                <w:b w:val="0"/>
                <w:sz w:val="20"/>
                <w:szCs w:val="20"/>
              </w:rPr>
              <w:t>1.</w:t>
            </w:r>
          </w:p>
        </w:tc>
        <w:tc>
          <w:tcPr>
            <w:cnfStyle w:val="000010000000" w:firstRow="0" w:lastRow="0" w:firstColumn="0" w:lastColumn="0" w:oddVBand="1" w:evenVBand="0" w:oddHBand="0" w:evenHBand="0" w:firstRowFirstColumn="0" w:firstRowLastColumn="0" w:lastRowFirstColumn="0" w:lastRowLastColumn="0"/>
            <w:tcW w:w="1667" w:type="dxa"/>
            <w:tcBorders>
              <w:top w:val="single" w:sz="8" w:space="0" w:color="4F81BD" w:themeColor="accent1"/>
            </w:tcBorders>
          </w:tcPr>
          <w:p w:rsidR="00E975C7" w:rsidRPr="000D2030" w:rsidRDefault="00001ECE" w:rsidP="00287B4B">
            <w:pPr>
              <w:rPr>
                <w:rFonts w:cstheme="minorHAnsi"/>
                <w:sz w:val="20"/>
                <w:szCs w:val="20"/>
              </w:rPr>
            </w:pPr>
            <w:r>
              <w:rPr>
                <w:rFonts w:cstheme="minorHAnsi"/>
                <w:sz w:val="20"/>
                <w:szCs w:val="20"/>
              </w:rPr>
              <w:t>Bara</w:t>
            </w:r>
          </w:p>
        </w:tc>
        <w:tc>
          <w:tcPr>
            <w:tcW w:w="3567" w:type="dxa"/>
            <w:tcBorders>
              <w:top w:val="single" w:sz="8" w:space="0" w:color="4F81BD" w:themeColor="accent1"/>
            </w:tcBorders>
          </w:tcPr>
          <w:p w:rsidR="00E975C7" w:rsidRPr="00B82E07" w:rsidRDefault="00001ECE" w:rsidP="00287B4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2E07">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Borders>
              <w:top w:val="single" w:sz="8" w:space="0" w:color="4F81BD" w:themeColor="accent1"/>
            </w:tcBorders>
          </w:tcPr>
          <w:p w:rsidR="00E975C7" w:rsidRPr="00E975C7" w:rsidRDefault="00AE6AF0" w:rsidP="0066492C">
            <w:pPr>
              <w:jc w:val="center"/>
              <w:rPr>
                <w:rFonts w:cstheme="minorHAnsi"/>
                <w:bCs/>
                <w:sz w:val="20"/>
                <w:szCs w:val="20"/>
              </w:rPr>
            </w:pPr>
            <w:r>
              <w:rPr>
                <w:rFonts w:cstheme="minorHAnsi"/>
                <w:bCs/>
                <w:sz w:val="20"/>
                <w:szCs w:val="20"/>
              </w:rPr>
              <w:t>750</w:t>
            </w:r>
          </w:p>
        </w:tc>
        <w:tc>
          <w:tcPr>
            <w:tcW w:w="1800" w:type="dxa"/>
            <w:tcBorders>
              <w:top w:val="single" w:sz="8" w:space="0" w:color="4F81BD" w:themeColor="accent1"/>
            </w:tcBorders>
          </w:tcPr>
          <w:p w:rsidR="00E975C7" w:rsidRPr="00E975C7" w:rsidRDefault="00AE6AF0" w:rsidP="0066492C">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8,250</w:t>
            </w:r>
          </w:p>
        </w:tc>
        <w:tc>
          <w:tcPr>
            <w:cnfStyle w:val="000010000000" w:firstRow="0" w:lastRow="0" w:firstColumn="0" w:lastColumn="0" w:oddVBand="1" w:evenVBand="0" w:oddHBand="0" w:evenHBand="0" w:firstRowFirstColumn="0" w:firstRowLastColumn="0" w:lastRowFirstColumn="0" w:lastRowLastColumn="0"/>
            <w:tcW w:w="1011" w:type="dxa"/>
            <w:tcBorders>
              <w:top w:val="single" w:sz="8" w:space="0" w:color="4F81BD" w:themeColor="accent1"/>
            </w:tcBorders>
          </w:tcPr>
          <w:p w:rsidR="00E975C7" w:rsidRPr="00E975C7" w:rsidRDefault="00AE6AF0" w:rsidP="0066492C">
            <w:pPr>
              <w:jc w:val="center"/>
              <w:rPr>
                <w:rFonts w:cstheme="minorHAnsi"/>
                <w:sz w:val="20"/>
                <w:szCs w:val="20"/>
              </w:rPr>
            </w:pPr>
            <w:r>
              <w:rPr>
                <w:rFonts w:cstheme="minorHAnsi"/>
                <w:sz w:val="20"/>
                <w:szCs w:val="20"/>
              </w:rPr>
              <w:t>510</w:t>
            </w:r>
          </w:p>
        </w:tc>
        <w:tc>
          <w:tcPr>
            <w:tcW w:w="1011" w:type="dxa"/>
            <w:tcBorders>
              <w:top w:val="single" w:sz="8" w:space="0" w:color="4F81BD" w:themeColor="accent1"/>
            </w:tcBorders>
          </w:tcPr>
          <w:p w:rsidR="00E975C7" w:rsidRPr="00E975C7" w:rsidRDefault="00AE6AF0"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5,610</w:t>
            </w:r>
          </w:p>
        </w:tc>
        <w:tc>
          <w:tcPr>
            <w:cnfStyle w:val="000010000000" w:firstRow="0" w:lastRow="0" w:firstColumn="0" w:lastColumn="0" w:oddVBand="1" w:evenVBand="0" w:oddHBand="0" w:evenHBand="0" w:firstRowFirstColumn="0" w:firstRowLastColumn="0" w:lastRowFirstColumn="0" w:lastRowLastColumn="0"/>
            <w:tcW w:w="1011" w:type="dxa"/>
            <w:tcBorders>
              <w:top w:val="single" w:sz="8" w:space="0" w:color="4F81BD" w:themeColor="accent1"/>
            </w:tcBorders>
          </w:tcPr>
          <w:p w:rsidR="00B42710" w:rsidRPr="00E975C7" w:rsidRDefault="00AE6AF0" w:rsidP="00B42710">
            <w:pPr>
              <w:jc w:val="center"/>
              <w:rPr>
                <w:rFonts w:cstheme="minorHAnsi"/>
                <w:sz w:val="20"/>
                <w:szCs w:val="20"/>
              </w:rPr>
            </w:pPr>
            <w:r>
              <w:rPr>
                <w:rFonts w:cstheme="minorHAnsi"/>
                <w:sz w:val="20"/>
                <w:szCs w:val="20"/>
              </w:rPr>
              <w:t>240</w:t>
            </w:r>
          </w:p>
        </w:tc>
        <w:tc>
          <w:tcPr>
            <w:cnfStyle w:val="000100000000" w:firstRow="0" w:lastRow="0" w:firstColumn="0" w:lastColumn="1" w:oddVBand="0" w:evenVBand="0" w:oddHBand="0" w:evenHBand="0" w:firstRowFirstColumn="0" w:firstRowLastColumn="0" w:lastRowFirstColumn="0" w:lastRowLastColumn="0"/>
            <w:tcW w:w="1011" w:type="dxa"/>
            <w:tcBorders>
              <w:top w:val="single" w:sz="8" w:space="0" w:color="4F81BD" w:themeColor="accent1"/>
            </w:tcBorders>
          </w:tcPr>
          <w:p w:rsidR="00E975C7" w:rsidRPr="00E975C7" w:rsidRDefault="00AE6AF0" w:rsidP="0066492C">
            <w:pPr>
              <w:jc w:val="center"/>
              <w:rPr>
                <w:rFonts w:cstheme="minorHAnsi"/>
                <w:b w:val="0"/>
                <w:sz w:val="20"/>
                <w:szCs w:val="20"/>
              </w:rPr>
            </w:pPr>
            <w:r>
              <w:rPr>
                <w:rFonts w:cstheme="minorHAnsi"/>
                <w:b w:val="0"/>
                <w:sz w:val="20"/>
                <w:szCs w:val="20"/>
              </w:rPr>
              <w:t>2,640</w:t>
            </w:r>
          </w:p>
        </w:tc>
      </w:tr>
      <w:tr w:rsidR="00001ECE"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tcPr>
          <w:p w:rsidR="00001ECE" w:rsidRPr="000D2030" w:rsidRDefault="00001ECE" w:rsidP="006671E4">
            <w:pPr>
              <w:jc w:val="center"/>
              <w:rPr>
                <w:rFonts w:cstheme="minorHAnsi"/>
                <w:b w:val="0"/>
                <w:sz w:val="20"/>
                <w:szCs w:val="20"/>
              </w:rPr>
            </w:pPr>
            <w:r>
              <w:rPr>
                <w:rFonts w:cstheme="minorHAnsi"/>
                <w:b w:val="0"/>
                <w:sz w:val="20"/>
                <w:szCs w:val="20"/>
              </w:rPr>
              <w:t>2.</w:t>
            </w:r>
          </w:p>
        </w:tc>
        <w:tc>
          <w:tcPr>
            <w:cnfStyle w:val="000010000000" w:firstRow="0" w:lastRow="0" w:firstColumn="0" w:lastColumn="0" w:oddVBand="1" w:evenVBand="0" w:oddHBand="0" w:evenHBand="0" w:firstRowFirstColumn="0" w:firstRowLastColumn="0" w:lastRowFirstColumn="0" w:lastRowLastColumn="0"/>
            <w:tcW w:w="1667" w:type="dxa"/>
          </w:tcPr>
          <w:p w:rsidR="00001ECE" w:rsidRPr="0043431A" w:rsidRDefault="00001ECE" w:rsidP="006671E4">
            <w:pPr>
              <w:rPr>
                <w:rFonts w:cstheme="minorHAnsi"/>
                <w:sz w:val="20"/>
                <w:szCs w:val="20"/>
              </w:rPr>
            </w:pPr>
            <w:r w:rsidRPr="0043431A">
              <w:rPr>
                <w:rFonts w:cstheme="minorHAnsi"/>
                <w:sz w:val="20"/>
                <w:szCs w:val="20"/>
              </w:rPr>
              <w:t>Barnkowo</w:t>
            </w:r>
          </w:p>
        </w:tc>
        <w:tc>
          <w:tcPr>
            <w:tcW w:w="3567" w:type="dxa"/>
          </w:tcPr>
          <w:p w:rsidR="00001ECE" w:rsidRPr="00B82E07" w:rsidRDefault="00001ECE" w:rsidP="006671E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2E07">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001ECE" w:rsidRPr="00F87A4E" w:rsidRDefault="00AE6AF0" w:rsidP="006671E4">
            <w:pPr>
              <w:jc w:val="center"/>
              <w:rPr>
                <w:rFonts w:cstheme="minorHAnsi"/>
                <w:bCs/>
                <w:sz w:val="20"/>
                <w:szCs w:val="20"/>
              </w:rPr>
            </w:pPr>
            <w:r>
              <w:rPr>
                <w:rFonts w:cstheme="minorHAnsi"/>
                <w:bCs/>
                <w:sz w:val="20"/>
                <w:szCs w:val="20"/>
              </w:rPr>
              <w:t>660</w:t>
            </w:r>
          </w:p>
        </w:tc>
        <w:tc>
          <w:tcPr>
            <w:tcW w:w="1800" w:type="dxa"/>
          </w:tcPr>
          <w:p w:rsidR="00001ECE" w:rsidRPr="00F87A4E" w:rsidRDefault="00AE6AF0" w:rsidP="006671E4">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7,260</w:t>
            </w:r>
          </w:p>
        </w:tc>
        <w:tc>
          <w:tcPr>
            <w:cnfStyle w:val="000010000000" w:firstRow="0" w:lastRow="0" w:firstColumn="0" w:lastColumn="0" w:oddVBand="1" w:evenVBand="0" w:oddHBand="0" w:evenHBand="0" w:firstRowFirstColumn="0" w:firstRowLastColumn="0" w:lastRowFirstColumn="0" w:lastRowLastColumn="0"/>
            <w:tcW w:w="1011" w:type="dxa"/>
          </w:tcPr>
          <w:p w:rsidR="00001ECE" w:rsidRPr="00E975C7" w:rsidRDefault="00AE6AF0" w:rsidP="006671E4">
            <w:pPr>
              <w:jc w:val="center"/>
              <w:rPr>
                <w:rFonts w:cstheme="minorHAnsi"/>
                <w:sz w:val="20"/>
                <w:szCs w:val="20"/>
              </w:rPr>
            </w:pPr>
            <w:r>
              <w:rPr>
                <w:rFonts w:cstheme="minorHAnsi"/>
                <w:sz w:val="20"/>
                <w:szCs w:val="20"/>
              </w:rPr>
              <w:t>660</w:t>
            </w:r>
          </w:p>
        </w:tc>
        <w:tc>
          <w:tcPr>
            <w:tcW w:w="1011" w:type="dxa"/>
          </w:tcPr>
          <w:p w:rsidR="00001ECE" w:rsidRPr="00E975C7" w:rsidRDefault="00AE6AF0" w:rsidP="006671E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7,260</w:t>
            </w:r>
          </w:p>
        </w:tc>
        <w:tc>
          <w:tcPr>
            <w:cnfStyle w:val="000010000000" w:firstRow="0" w:lastRow="0" w:firstColumn="0" w:lastColumn="0" w:oddVBand="1" w:evenVBand="0" w:oddHBand="0" w:evenHBand="0" w:firstRowFirstColumn="0" w:firstRowLastColumn="0" w:lastRowFirstColumn="0" w:lastRowLastColumn="0"/>
            <w:tcW w:w="1011" w:type="dxa"/>
          </w:tcPr>
          <w:p w:rsidR="00001ECE" w:rsidRPr="00E975C7" w:rsidRDefault="00001ECE" w:rsidP="006671E4">
            <w:pPr>
              <w:jc w:val="center"/>
              <w:rPr>
                <w:rFonts w:cstheme="minorHAnsi"/>
                <w:sz w:val="20"/>
                <w:szCs w:val="20"/>
              </w:rPr>
            </w:pPr>
            <w:r w:rsidRPr="00E975C7">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001ECE" w:rsidRPr="00E975C7" w:rsidRDefault="00001ECE" w:rsidP="006671E4">
            <w:pPr>
              <w:jc w:val="center"/>
              <w:rPr>
                <w:rFonts w:cstheme="minorHAnsi"/>
                <w:b w:val="0"/>
                <w:sz w:val="20"/>
                <w:szCs w:val="20"/>
              </w:rPr>
            </w:pPr>
            <w:r w:rsidRPr="00E975C7">
              <w:rPr>
                <w:rFonts w:cstheme="minorHAnsi"/>
                <w:b w:val="0"/>
                <w:sz w:val="20"/>
                <w:szCs w:val="20"/>
              </w:rPr>
              <w:t>-</w:t>
            </w:r>
          </w:p>
        </w:tc>
      </w:tr>
      <w:tr w:rsidR="00235F24"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vMerge w:val="restart"/>
            <w:tcBorders>
              <w:top w:val="single" w:sz="8" w:space="0" w:color="4F81BD" w:themeColor="accent1"/>
            </w:tcBorders>
          </w:tcPr>
          <w:p w:rsidR="00235F24" w:rsidRPr="000D2030" w:rsidRDefault="00235F24" w:rsidP="006671E4">
            <w:pPr>
              <w:jc w:val="center"/>
              <w:rPr>
                <w:rFonts w:cstheme="minorHAnsi"/>
                <w:b w:val="0"/>
                <w:sz w:val="20"/>
                <w:szCs w:val="20"/>
              </w:rPr>
            </w:pPr>
            <w:r>
              <w:rPr>
                <w:rFonts w:cstheme="minorHAnsi"/>
                <w:b w:val="0"/>
                <w:sz w:val="20"/>
                <w:szCs w:val="20"/>
              </w:rPr>
              <w:t>3.</w:t>
            </w:r>
          </w:p>
        </w:tc>
        <w:tc>
          <w:tcPr>
            <w:cnfStyle w:val="000010000000" w:firstRow="0" w:lastRow="0" w:firstColumn="0" w:lastColumn="0" w:oddVBand="1" w:evenVBand="0" w:oddHBand="0" w:evenHBand="0" w:firstRowFirstColumn="0" w:firstRowLastColumn="0" w:lastRowFirstColumn="0" w:lastRowLastColumn="0"/>
            <w:tcW w:w="1667" w:type="dxa"/>
            <w:vMerge w:val="restart"/>
            <w:tcBorders>
              <w:top w:val="single" w:sz="8" w:space="0" w:color="4F81BD" w:themeColor="accent1"/>
            </w:tcBorders>
          </w:tcPr>
          <w:p w:rsidR="00235F24" w:rsidRPr="000D2030" w:rsidRDefault="00235F24" w:rsidP="006671E4">
            <w:pPr>
              <w:rPr>
                <w:rFonts w:cstheme="minorHAnsi"/>
                <w:sz w:val="20"/>
                <w:szCs w:val="20"/>
              </w:rPr>
            </w:pPr>
            <w:r>
              <w:rPr>
                <w:rFonts w:cstheme="minorHAnsi"/>
                <w:sz w:val="20"/>
                <w:szCs w:val="20"/>
              </w:rPr>
              <w:t>Białęgi</w:t>
            </w:r>
          </w:p>
        </w:tc>
        <w:tc>
          <w:tcPr>
            <w:tcW w:w="3567" w:type="dxa"/>
            <w:tcBorders>
              <w:top w:val="single" w:sz="8" w:space="0" w:color="4F81BD" w:themeColor="accent1"/>
            </w:tcBorders>
          </w:tcPr>
          <w:p w:rsidR="00235F24" w:rsidRPr="00B82E07" w:rsidRDefault="00235F24" w:rsidP="006671E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2E07">
              <w:rPr>
                <w:rFonts w:cstheme="minorHAnsi"/>
                <w:sz w:val="20"/>
                <w:szCs w:val="20"/>
              </w:rPr>
              <w:t xml:space="preserve">Płyty faliste </w:t>
            </w:r>
          </w:p>
        </w:tc>
        <w:tc>
          <w:tcPr>
            <w:cnfStyle w:val="000010000000" w:firstRow="0" w:lastRow="0" w:firstColumn="0" w:lastColumn="0" w:oddVBand="1" w:evenVBand="0" w:oddHBand="0" w:evenHBand="0" w:firstRowFirstColumn="0" w:firstRowLastColumn="0" w:lastRowFirstColumn="0" w:lastRowLastColumn="0"/>
            <w:tcW w:w="1800" w:type="dxa"/>
            <w:tcBorders>
              <w:top w:val="single" w:sz="8" w:space="0" w:color="4F81BD" w:themeColor="accent1"/>
            </w:tcBorders>
          </w:tcPr>
          <w:p w:rsidR="00235F24" w:rsidRPr="00E975C7" w:rsidRDefault="00235F24" w:rsidP="006671E4">
            <w:pPr>
              <w:jc w:val="center"/>
              <w:rPr>
                <w:rFonts w:cstheme="minorHAnsi"/>
                <w:bCs/>
                <w:sz w:val="20"/>
                <w:szCs w:val="20"/>
              </w:rPr>
            </w:pPr>
            <w:r>
              <w:rPr>
                <w:rFonts w:cstheme="minorHAnsi"/>
                <w:bCs/>
                <w:sz w:val="20"/>
                <w:szCs w:val="20"/>
              </w:rPr>
              <w:t>3156</w:t>
            </w:r>
          </w:p>
        </w:tc>
        <w:tc>
          <w:tcPr>
            <w:tcW w:w="1800" w:type="dxa"/>
            <w:tcBorders>
              <w:top w:val="single" w:sz="8" w:space="0" w:color="4F81BD" w:themeColor="accent1"/>
            </w:tcBorders>
          </w:tcPr>
          <w:p w:rsidR="00235F24" w:rsidRPr="00E975C7" w:rsidRDefault="00235F24" w:rsidP="006671E4">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34,716</w:t>
            </w:r>
          </w:p>
        </w:tc>
        <w:tc>
          <w:tcPr>
            <w:cnfStyle w:val="000010000000" w:firstRow="0" w:lastRow="0" w:firstColumn="0" w:lastColumn="0" w:oddVBand="1" w:evenVBand="0" w:oddHBand="0" w:evenHBand="0" w:firstRowFirstColumn="0" w:firstRowLastColumn="0" w:lastRowFirstColumn="0" w:lastRowLastColumn="0"/>
            <w:tcW w:w="1011" w:type="dxa"/>
            <w:tcBorders>
              <w:top w:val="single" w:sz="8" w:space="0" w:color="4F81BD" w:themeColor="accent1"/>
            </w:tcBorders>
          </w:tcPr>
          <w:p w:rsidR="00235F24" w:rsidRPr="00E975C7" w:rsidRDefault="00235F24" w:rsidP="006671E4">
            <w:pPr>
              <w:jc w:val="center"/>
              <w:rPr>
                <w:rFonts w:cstheme="minorHAnsi"/>
                <w:sz w:val="20"/>
                <w:szCs w:val="20"/>
              </w:rPr>
            </w:pPr>
            <w:r>
              <w:rPr>
                <w:rFonts w:cstheme="minorHAnsi"/>
                <w:sz w:val="20"/>
                <w:szCs w:val="20"/>
              </w:rPr>
              <w:t>235</w:t>
            </w:r>
          </w:p>
        </w:tc>
        <w:tc>
          <w:tcPr>
            <w:tcW w:w="1011" w:type="dxa"/>
            <w:tcBorders>
              <w:top w:val="single" w:sz="8" w:space="0" w:color="4F81BD" w:themeColor="accent1"/>
            </w:tcBorders>
          </w:tcPr>
          <w:p w:rsidR="00235F24" w:rsidRPr="00E975C7" w:rsidRDefault="00235F24" w:rsidP="006671E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2,585</w:t>
            </w:r>
          </w:p>
        </w:tc>
        <w:tc>
          <w:tcPr>
            <w:cnfStyle w:val="000010000000" w:firstRow="0" w:lastRow="0" w:firstColumn="0" w:lastColumn="0" w:oddVBand="1" w:evenVBand="0" w:oddHBand="0" w:evenHBand="0" w:firstRowFirstColumn="0" w:firstRowLastColumn="0" w:lastRowFirstColumn="0" w:lastRowLastColumn="0"/>
            <w:tcW w:w="1011" w:type="dxa"/>
            <w:tcBorders>
              <w:top w:val="single" w:sz="8" w:space="0" w:color="4F81BD" w:themeColor="accent1"/>
            </w:tcBorders>
          </w:tcPr>
          <w:p w:rsidR="00235F24" w:rsidRPr="00E975C7" w:rsidRDefault="00235F24" w:rsidP="006671E4">
            <w:pPr>
              <w:jc w:val="center"/>
              <w:rPr>
                <w:rFonts w:cstheme="minorHAnsi"/>
                <w:sz w:val="20"/>
                <w:szCs w:val="20"/>
              </w:rPr>
            </w:pPr>
            <w:r>
              <w:rPr>
                <w:rFonts w:cstheme="minorHAnsi"/>
                <w:sz w:val="20"/>
                <w:szCs w:val="20"/>
              </w:rPr>
              <w:t>2921</w:t>
            </w:r>
          </w:p>
        </w:tc>
        <w:tc>
          <w:tcPr>
            <w:cnfStyle w:val="000100000000" w:firstRow="0" w:lastRow="0" w:firstColumn="0" w:lastColumn="1" w:oddVBand="0" w:evenVBand="0" w:oddHBand="0" w:evenHBand="0" w:firstRowFirstColumn="0" w:firstRowLastColumn="0" w:lastRowFirstColumn="0" w:lastRowLastColumn="0"/>
            <w:tcW w:w="1011" w:type="dxa"/>
            <w:tcBorders>
              <w:top w:val="single" w:sz="8" w:space="0" w:color="4F81BD" w:themeColor="accent1"/>
            </w:tcBorders>
          </w:tcPr>
          <w:p w:rsidR="00235F24" w:rsidRPr="00E975C7" w:rsidRDefault="00235F24" w:rsidP="006671E4">
            <w:pPr>
              <w:jc w:val="center"/>
              <w:rPr>
                <w:rFonts w:cstheme="minorHAnsi"/>
                <w:b w:val="0"/>
                <w:sz w:val="20"/>
                <w:szCs w:val="20"/>
              </w:rPr>
            </w:pPr>
            <w:r>
              <w:rPr>
                <w:rFonts w:cstheme="minorHAnsi"/>
                <w:b w:val="0"/>
                <w:sz w:val="20"/>
                <w:szCs w:val="20"/>
              </w:rPr>
              <w:t>32,131</w:t>
            </w:r>
          </w:p>
        </w:tc>
      </w:tr>
      <w:tr w:rsidR="00235F24" w:rsidRPr="00740CEC" w:rsidTr="00235F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vMerge/>
          </w:tcPr>
          <w:p w:rsidR="00235F24" w:rsidRDefault="00235F24" w:rsidP="006671E4">
            <w:pPr>
              <w:jc w:val="center"/>
              <w:rPr>
                <w:rFonts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667" w:type="dxa"/>
            <w:vMerge/>
          </w:tcPr>
          <w:p w:rsidR="00235F24" w:rsidRDefault="00235F24" w:rsidP="006671E4">
            <w:pPr>
              <w:rPr>
                <w:rFonts w:cstheme="minorHAnsi"/>
                <w:sz w:val="20"/>
                <w:szCs w:val="20"/>
              </w:rPr>
            </w:pPr>
          </w:p>
        </w:tc>
        <w:tc>
          <w:tcPr>
            <w:tcW w:w="3567" w:type="dxa"/>
          </w:tcPr>
          <w:p w:rsidR="00235F24" w:rsidRPr="00B82E07" w:rsidRDefault="00235F24" w:rsidP="006671E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R</w:t>
            </w:r>
            <w:r w:rsidRPr="00976921">
              <w:rPr>
                <w:rFonts w:cstheme="minorHAnsi"/>
                <w:sz w:val="20"/>
                <w:szCs w:val="20"/>
              </w:rPr>
              <w:t>ury</w:t>
            </w:r>
            <w:r w:rsidRPr="00111646">
              <w:rPr>
                <w:rFonts w:cstheme="minorHAnsi"/>
                <w:sz w:val="20"/>
                <w:szCs w:val="20"/>
              </w:rPr>
              <w:t xml:space="preserve"> azbestowo-cementowe</w:t>
            </w:r>
            <w:r>
              <w:rPr>
                <w:rFonts w:cstheme="minorHAnsi"/>
                <w:sz w:val="20"/>
                <w:szCs w:val="20"/>
              </w:rPr>
              <w:t xml:space="preserve"> [m]</w:t>
            </w:r>
          </w:p>
        </w:tc>
        <w:tc>
          <w:tcPr>
            <w:cnfStyle w:val="000010000000" w:firstRow="0" w:lastRow="0" w:firstColumn="0" w:lastColumn="0" w:oddVBand="1" w:evenVBand="0" w:oddHBand="0" w:evenHBand="0" w:firstRowFirstColumn="0" w:firstRowLastColumn="0" w:lastRowFirstColumn="0" w:lastRowLastColumn="0"/>
            <w:tcW w:w="1800" w:type="dxa"/>
          </w:tcPr>
          <w:p w:rsidR="00235F24" w:rsidRDefault="00235F24" w:rsidP="006671E4">
            <w:pPr>
              <w:jc w:val="center"/>
              <w:rPr>
                <w:rFonts w:cstheme="minorHAnsi"/>
                <w:bCs/>
                <w:sz w:val="20"/>
                <w:szCs w:val="20"/>
              </w:rPr>
            </w:pPr>
            <w:r>
              <w:rPr>
                <w:rFonts w:cstheme="minorHAnsi"/>
                <w:bCs/>
                <w:sz w:val="20"/>
                <w:szCs w:val="20"/>
              </w:rPr>
              <w:t>500</w:t>
            </w:r>
          </w:p>
        </w:tc>
        <w:tc>
          <w:tcPr>
            <w:tcW w:w="1800" w:type="dxa"/>
          </w:tcPr>
          <w:p w:rsidR="00235F24" w:rsidRDefault="00235F24" w:rsidP="006671E4">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20,000</w:t>
            </w:r>
          </w:p>
        </w:tc>
        <w:tc>
          <w:tcPr>
            <w:cnfStyle w:val="000010000000" w:firstRow="0" w:lastRow="0" w:firstColumn="0" w:lastColumn="0" w:oddVBand="1" w:evenVBand="0" w:oddHBand="0" w:evenHBand="0" w:firstRowFirstColumn="0" w:firstRowLastColumn="0" w:lastRowFirstColumn="0" w:lastRowLastColumn="0"/>
            <w:tcW w:w="1011" w:type="dxa"/>
          </w:tcPr>
          <w:p w:rsidR="00235F24" w:rsidRDefault="00235F24" w:rsidP="006671E4">
            <w:pPr>
              <w:jc w:val="center"/>
              <w:rPr>
                <w:rFonts w:cstheme="minorHAnsi"/>
                <w:sz w:val="20"/>
                <w:szCs w:val="20"/>
              </w:rPr>
            </w:pPr>
            <w:r>
              <w:rPr>
                <w:rFonts w:cstheme="minorHAnsi"/>
                <w:sz w:val="20"/>
                <w:szCs w:val="20"/>
              </w:rPr>
              <w:t>-</w:t>
            </w:r>
          </w:p>
        </w:tc>
        <w:tc>
          <w:tcPr>
            <w:tcW w:w="1011" w:type="dxa"/>
          </w:tcPr>
          <w:p w:rsidR="00235F24" w:rsidRDefault="00235F24" w:rsidP="006671E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011" w:type="dxa"/>
          </w:tcPr>
          <w:p w:rsidR="00235F24" w:rsidRDefault="00235F24" w:rsidP="006671E4">
            <w:pPr>
              <w:jc w:val="center"/>
              <w:rPr>
                <w:rFonts w:cstheme="minorHAnsi"/>
                <w:sz w:val="20"/>
                <w:szCs w:val="20"/>
              </w:rPr>
            </w:pPr>
            <w:r>
              <w:rPr>
                <w:rFonts w:cstheme="minorHAnsi"/>
                <w:sz w:val="20"/>
                <w:szCs w:val="20"/>
              </w:rPr>
              <w:t>500</w:t>
            </w:r>
          </w:p>
        </w:tc>
        <w:tc>
          <w:tcPr>
            <w:cnfStyle w:val="000100000000" w:firstRow="0" w:lastRow="0" w:firstColumn="0" w:lastColumn="1" w:oddVBand="0" w:evenVBand="0" w:oddHBand="0" w:evenHBand="0" w:firstRowFirstColumn="0" w:firstRowLastColumn="0" w:lastRowFirstColumn="0" w:lastRowLastColumn="0"/>
            <w:tcW w:w="1011" w:type="dxa"/>
          </w:tcPr>
          <w:p w:rsidR="00235F24" w:rsidRDefault="00235F24" w:rsidP="006671E4">
            <w:pPr>
              <w:jc w:val="center"/>
              <w:rPr>
                <w:rFonts w:cstheme="minorHAnsi"/>
                <w:b w:val="0"/>
                <w:sz w:val="20"/>
                <w:szCs w:val="20"/>
              </w:rPr>
            </w:pPr>
            <w:r>
              <w:rPr>
                <w:rFonts w:cstheme="minorHAnsi"/>
                <w:b w:val="0"/>
                <w:sz w:val="20"/>
                <w:szCs w:val="20"/>
              </w:rPr>
              <w:t>20,000</w:t>
            </w:r>
          </w:p>
        </w:tc>
      </w:tr>
      <w:tr w:rsidR="00AE6AF0"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tcPr>
          <w:p w:rsidR="00AE6AF0" w:rsidRPr="000D2030" w:rsidRDefault="00AE6AF0" w:rsidP="006671E4">
            <w:pPr>
              <w:jc w:val="center"/>
              <w:rPr>
                <w:rFonts w:cstheme="minorHAnsi"/>
                <w:b w:val="0"/>
                <w:sz w:val="20"/>
                <w:szCs w:val="20"/>
              </w:rPr>
            </w:pPr>
            <w:r>
              <w:rPr>
                <w:rFonts w:cstheme="minorHAnsi"/>
                <w:b w:val="0"/>
                <w:sz w:val="20"/>
                <w:szCs w:val="20"/>
              </w:rPr>
              <w:t>4.</w:t>
            </w:r>
          </w:p>
        </w:tc>
        <w:tc>
          <w:tcPr>
            <w:cnfStyle w:val="000010000000" w:firstRow="0" w:lastRow="0" w:firstColumn="0" w:lastColumn="0" w:oddVBand="1" w:evenVBand="0" w:oddHBand="0" w:evenHBand="0" w:firstRowFirstColumn="0" w:firstRowLastColumn="0" w:lastRowFirstColumn="0" w:lastRowLastColumn="0"/>
            <w:tcW w:w="1667" w:type="dxa"/>
          </w:tcPr>
          <w:p w:rsidR="00AE6AF0" w:rsidRDefault="00AE6AF0" w:rsidP="006671E4">
            <w:pPr>
              <w:rPr>
                <w:rFonts w:cstheme="minorHAnsi"/>
                <w:sz w:val="20"/>
                <w:szCs w:val="20"/>
              </w:rPr>
            </w:pPr>
            <w:r>
              <w:rPr>
                <w:rFonts w:cstheme="minorHAnsi"/>
                <w:sz w:val="20"/>
                <w:szCs w:val="20"/>
              </w:rPr>
              <w:t>Boguszczyn</w:t>
            </w:r>
          </w:p>
        </w:tc>
        <w:tc>
          <w:tcPr>
            <w:tcW w:w="3567" w:type="dxa"/>
          </w:tcPr>
          <w:p w:rsidR="00AE6AF0" w:rsidRPr="00B82E07" w:rsidRDefault="00AE6AF0" w:rsidP="006671E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2E07">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AE6AF0" w:rsidRDefault="00AE6AF0" w:rsidP="006671E4">
            <w:pPr>
              <w:jc w:val="center"/>
              <w:rPr>
                <w:rFonts w:cstheme="minorHAnsi"/>
                <w:bCs/>
                <w:sz w:val="20"/>
                <w:szCs w:val="20"/>
              </w:rPr>
            </w:pPr>
            <w:r>
              <w:rPr>
                <w:rFonts w:cstheme="minorHAnsi"/>
                <w:bCs/>
                <w:sz w:val="20"/>
                <w:szCs w:val="20"/>
              </w:rPr>
              <w:t>42</w:t>
            </w:r>
          </w:p>
        </w:tc>
        <w:tc>
          <w:tcPr>
            <w:tcW w:w="1800" w:type="dxa"/>
          </w:tcPr>
          <w:p w:rsidR="00AE6AF0" w:rsidRDefault="00AE6AF0" w:rsidP="006671E4">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0,462</w:t>
            </w:r>
          </w:p>
        </w:tc>
        <w:tc>
          <w:tcPr>
            <w:cnfStyle w:val="000010000000" w:firstRow="0" w:lastRow="0" w:firstColumn="0" w:lastColumn="0" w:oddVBand="1" w:evenVBand="0" w:oddHBand="0" w:evenHBand="0" w:firstRowFirstColumn="0" w:firstRowLastColumn="0" w:lastRowFirstColumn="0" w:lastRowLastColumn="0"/>
            <w:tcW w:w="1011" w:type="dxa"/>
          </w:tcPr>
          <w:p w:rsidR="00AE6AF0" w:rsidRDefault="00AE6AF0" w:rsidP="006671E4">
            <w:pPr>
              <w:jc w:val="center"/>
              <w:rPr>
                <w:rFonts w:cstheme="minorHAnsi"/>
                <w:sz w:val="20"/>
                <w:szCs w:val="20"/>
              </w:rPr>
            </w:pPr>
            <w:r>
              <w:rPr>
                <w:rFonts w:cstheme="minorHAnsi"/>
                <w:sz w:val="20"/>
                <w:szCs w:val="20"/>
              </w:rPr>
              <w:t>42</w:t>
            </w:r>
          </w:p>
        </w:tc>
        <w:tc>
          <w:tcPr>
            <w:tcW w:w="1011" w:type="dxa"/>
          </w:tcPr>
          <w:p w:rsidR="00AE6AF0" w:rsidRDefault="00AE6AF0" w:rsidP="006671E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0,462</w:t>
            </w:r>
          </w:p>
        </w:tc>
        <w:tc>
          <w:tcPr>
            <w:cnfStyle w:val="000010000000" w:firstRow="0" w:lastRow="0" w:firstColumn="0" w:lastColumn="0" w:oddVBand="1" w:evenVBand="0" w:oddHBand="0" w:evenHBand="0" w:firstRowFirstColumn="0" w:firstRowLastColumn="0" w:lastRowFirstColumn="0" w:lastRowLastColumn="0"/>
            <w:tcW w:w="1011" w:type="dxa"/>
          </w:tcPr>
          <w:p w:rsidR="00AE6AF0" w:rsidRPr="00E975C7" w:rsidRDefault="00AE6AF0" w:rsidP="00AE6AF0">
            <w:pPr>
              <w:jc w:val="center"/>
              <w:rPr>
                <w:rFonts w:cstheme="minorHAnsi"/>
                <w:sz w:val="20"/>
                <w:szCs w:val="20"/>
              </w:rPr>
            </w:pPr>
            <w:r w:rsidRPr="00E975C7">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AE6AF0" w:rsidRPr="00E975C7" w:rsidRDefault="00AE6AF0" w:rsidP="00AE6AF0">
            <w:pPr>
              <w:jc w:val="center"/>
              <w:rPr>
                <w:rFonts w:cstheme="minorHAnsi"/>
                <w:b w:val="0"/>
                <w:sz w:val="20"/>
                <w:szCs w:val="20"/>
              </w:rPr>
            </w:pPr>
            <w:r w:rsidRPr="00E975C7">
              <w:rPr>
                <w:rFonts w:cstheme="minorHAnsi"/>
                <w:b w:val="0"/>
                <w:sz w:val="20"/>
                <w:szCs w:val="20"/>
              </w:rPr>
              <w:t>-</w:t>
            </w:r>
          </w:p>
        </w:tc>
      </w:tr>
      <w:tr w:rsidR="00001ECE"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tcPr>
          <w:p w:rsidR="00001ECE" w:rsidRPr="000D2030" w:rsidRDefault="00001ECE" w:rsidP="006671E4">
            <w:pPr>
              <w:jc w:val="center"/>
              <w:rPr>
                <w:rFonts w:cstheme="minorHAnsi"/>
                <w:b w:val="0"/>
                <w:sz w:val="20"/>
                <w:szCs w:val="20"/>
              </w:rPr>
            </w:pPr>
            <w:r>
              <w:rPr>
                <w:rFonts w:cstheme="minorHAnsi"/>
                <w:b w:val="0"/>
                <w:sz w:val="20"/>
                <w:szCs w:val="20"/>
              </w:rPr>
              <w:t>5.</w:t>
            </w:r>
          </w:p>
        </w:tc>
        <w:tc>
          <w:tcPr>
            <w:cnfStyle w:val="000010000000" w:firstRow="0" w:lastRow="0" w:firstColumn="0" w:lastColumn="0" w:oddVBand="1" w:evenVBand="0" w:oddHBand="0" w:evenHBand="0" w:firstRowFirstColumn="0" w:firstRowLastColumn="0" w:lastRowFirstColumn="0" w:lastRowLastColumn="0"/>
            <w:tcW w:w="1667" w:type="dxa"/>
          </w:tcPr>
          <w:p w:rsidR="00001ECE" w:rsidRPr="000D2030" w:rsidRDefault="00001ECE" w:rsidP="0066492C">
            <w:pPr>
              <w:rPr>
                <w:rFonts w:cstheme="minorHAnsi"/>
                <w:sz w:val="20"/>
                <w:szCs w:val="20"/>
              </w:rPr>
            </w:pPr>
            <w:r>
              <w:rPr>
                <w:rFonts w:cstheme="minorHAnsi"/>
                <w:sz w:val="20"/>
                <w:szCs w:val="20"/>
              </w:rPr>
              <w:t>Brwice</w:t>
            </w:r>
          </w:p>
        </w:tc>
        <w:tc>
          <w:tcPr>
            <w:tcW w:w="3567" w:type="dxa"/>
          </w:tcPr>
          <w:p w:rsidR="00001ECE" w:rsidRPr="00B82E07" w:rsidRDefault="00001ECE" w:rsidP="00B82E0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2E07">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001ECE" w:rsidRPr="00E975C7" w:rsidRDefault="00001ECE" w:rsidP="00AE6AF0">
            <w:pPr>
              <w:jc w:val="center"/>
              <w:rPr>
                <w:rFonts w:cstheme="minorHAnsi"/>
                <w:bCs/>
                <w:sz w:val="20"/>
                <w:szCs w:val="20"/>
              </w:rPr>
            </w:pPr>
            <w:r>
              <w:rPr>
                <w:rFonts w:cstheme="minorHAnsi"/>
                <w:bCs/>
                <w:sz w:val="20"/>
                <w:szCs w:val="20"/>
              </w:rPr>
              <w:t>2</w:t>
            </w:r>
            <w:r w:rsidR="00AE6AF0">
              <w:rPr>
                <w:rFonts w:cstheme="minorHAnsi"/>
                <w:bCs/>
                <w:sz w:val="20"/>
                <w:szCs w:val="20"/>
              </w:rPr>
              <w:t>417</w:t>
            </w:r>
          </w:p>
        </w:tc>
        <w:tc>
          <w:tcPr>
            <w:tcW w:w="1800" w:type="dxa"/>
          </w:tcPr>
          <w:p w:rsidR="00001ECE" w:rsidRPr="00E975C7" w:rsidRDefault="00AE6AF0" w:rsidP="0066492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26,582</w:t>
            </w:r>
          </w:p>
        </w:tc>
        <w:tc>
          <w:tcPr>
            <w:cnfStyle w:val="000010000000" w:firstRow="0" w:lastRow="0" w:firstColumn="0" w:lastColumn="0" w:oddVBand="1" w:evenVBand="0" w:oddHBand="0" w:evenHBand="0" w:firstRowFirstColumn="0" w:firstRowLastColumn="0" w:lastRowFirstColumn="0" w:lastRowLastColumn="0"/>
            <w:tcW w:w="1011" w:type="dxa"/>
          </w:tcPr>
          <w:p w:rsidR="00001ECE" w:rsidRPr="00E975C7" w:rsidRDefault="00AE6AF0" w:rsidP="0066492C">
            <w:pPr>
              <w:jc w:val="center"/>
              <w:rPr>
                <w:rFonts w:cstheme="minorHAnsi"/>
                <w:sz w:val="20"/>
                <w:szCs w:val="20"/>
              </w:rPr>
            </w:pPr>
            <w:r>
              <w:rPr>
                <w:rFonts w:cstheme="minorHAnsi"/>
                <w:sz w:val="20"/>
                <w:szCs w:val="20"/>
              </w:rPr>
              <w:t>2395</w:t>
            </w:r>
          </w:p>
        </w:tc>
        <w:tc>
          <w:tcPr>
            <w:tcW w:w="1011" w:type="dxa"/>
          </w:tcPr>
          <w:p w:rsidR="00001ECE" w:rsidRPr="00E975C7" w:rsidRDefault="00AE6AF0"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26,340</w:t>
            </w:r>
          </w:p>
        </w:tc>
        <w:tc>
          <w:tcPr>
            <w:cnfStyle w:val="000010000000" w:firstRow="0" w:lastRow="0" w:firstColumn="0" w:lastColumn="0" w:oddVBand="1" w:evenVBand="0" w:oddHBand="0" w:evenHBand="0" w:firstRowFirstColumn="0" w:firstRowLastColumn="0" w:lastRowFirstColumn="0" w:lastRowLastColumn="0"/>
            <w:tcW w:w="1011" w:type="dxa"/>
          </w:tcPr>
          <w:p w:rsidR="00001ECE" w:rsidRPr="00E975C7" w:rsidRDefault="00001ECE" w:rsidP="0066492C">
            <w:pPr>
              <w:jc w:val="center"/>
              <w:rPr>
                <w:rFonts w:cstheme="minorHAnsi"/>
                <w:sz w:val="20"/>
                <w:szCs w:val="20"/>
              </w:rPr>
            </w:pPr>
            <w:r>
              <w:rPr>
                <w:rFonts w:cstheme="minorHAnsi"/>
                <w:sz w:val="20"/>
                <w:szCs w:val="20"/>
              </w:rPr>
              <w:t>22</w:t>
            </w:r>
          </w:p>
        </w:tc>
        <w:tc>
          <w:tcPr>
            <w:cnfStyle w:val="000100000000" w:firstRow="0" w:lastRow="0" w:firstColumn="0" w:lastColumn="1" w:oddVBand="0" w:evenVBand="0" w:oddHBand="0" w:evenHBand="0" w:firstRowFirstColumn="0" w:firstRowLastColumn="0" w:lastRowFirstColumn="0" w:lastRowLastColumn="0"/>
            <w:tcW w:w="1011" w:type="dxa"/>
          </w:tcPr>
          <w:p w:rsidR="00001ECE" w:rsidRPr="00E975C7" w:rsidRDefault="00001ECE" w:rsidP="0066492C">
            <w:pPr>
              <w:jc w:val="center"/>
              <w:rPr>
                <w:rFonts w:cstheme="minorHAnsi"/>
                <w:b w:val="0"/>
                <w:sz w:val="20"/>
                <w:szCs w:val="20"/>
              </w:rPr>
            </w:pPr>
            <w:r>
              <w:rPr>
                <w:rFonts w:cstheme="minorHAnsi"/>
                <w:b w:val="0"/>
                <w:sz w:val="20"/>
                <w:szCs w:val="20"/>
              </w:rPr>
              <w:t>0,242</w:t>
            </w:r>
          </w:p>
        </w:tc>
      </w:tr>
      <w:tr w:rsidR="00001ECE" w:rsidRPr="00740CEC" w:rsidTr="00D17BE2">
        <w:trPr>
          <w:trHeight w:val="67"/>
          <w:jc w:val="center"/>
        </w:trPr>
        <w:tc>
          <w:tcPr>
            <w:cnfStyle w:val="001000000000" w:firstRow="0" w:lastRow="0" w:firstColumn="1" w:lastColumn="0" w:oddVBand="0" w:evenVBand="0" w:oddHBand="0" w:evenHBand="0" w:firstRowFirstColumn="0" w:firstRowLastColumn="0" w:lastRowFirstColumn="0" w:lastRowLastColumn="0"/>
            <w:tcW w:w="501" w:type="dxa"/>
          </w:tcPr>
          <w:p w:rsidR="00001ECE" w:rsidRPr="000D2030" w:rsidRDefault="00001ECE" w:rsidP="006671E4">
            <w:pPr>
              <w:jc w:val="center"/>
              <w:rPr>
                <w:rFonts w:cstheme="minorHAnsi"/>
                <w:b w:val="0"/>
                <w:sz w:val="20"/>
                <w:szCs w:val="20"/>
              </w:rPr>
            </w:pPr>
            <w:r>
              <w:rPr>
                <w:rFonts w:cstheme="minorHAnsi"/>
                <w:b w:val="0"/>
                <w:sz w:val="20"/>
                <w:szCs w:val="20"/>
              </w:rPr>
              <w:t>6.</w:t>
            </w:r>
          </w:p>
        </w:tc>
        <w:tc>
          <w:tcPr>
            <w:cnfStyle w:val="000010000000" w:firstRow="0" w:lastRow="0" w:firstColumn="0" w:lastColumn="0" w:oddVBand="1" w:evenVBand="0" w:oddHBand="0" w:evenHBand="0" w:firstRowFirstColumn="0" w:firstRowLastColumn="0" w:lastRowFirstColumn="0" w:lastRowLastColumn="0"/>
            <w:tcW w:w="1667" w:type="dxa"/>
          </w:tcPr>
          <w:p w:rsidR="00001ECE" w:rsidRPr="000D2030" w:rsidRDefault="00001ECE" w:rsidP="0066492C">
            <w:pPr>
              <w:rPr>
                <w:rFonts w:cstheme="minorHAnsi"/>
                <w:sz w:val="20"/>
                <w:szCs w:val="20"/>
              </w:rPr>
            </w:pPr>
            <w:r>
              <w:rPr>
                <w:rFonts w:cstheme="minorHAnsi"/>
                <w:sz w:val="20"/>
                <w:szCs w:val="20"/>
              </w:rPr>
              <w:t>Czartoryja</w:t>
            </w:r>
          </w:p>
        </w:tc>
        <w:tc>
          <w:tcPr>
            <w:tcW w:w="3567" w:type="dxa"/>
          </w:tcPr>
          <w:p w:rsidR="00001ECE" w:rsidRPr="00654B66" w:rsidRDefault="00001ECE" w:rsidP="00654B6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bookmarkStart w:id="93" w:name="OLE_LINK65"/>
            <w:bookmarkStart w:id="94" w:name="OLE_LINK66"/>
            <w:bookmarkStart w:id="95" w:name="OLE_LINK67"/>
            <w:r w:rsidRPr="00654B66">
              <w:rPr>
                <w:rFonts w:cstheme="minorHAnsi"/>
                <w:sz w:val="20"/>
                <w:szCs w:val="20"/>
              </w:rPr>
              <w:t>Płyty faliste</w:t>
            </w:r>
            <w:bookmarkEnd w:id="93"/>
            <w:bookmarkEnd w:id="94"/>
            <w:bookmarkEnd w:id="95"/>
          </w:p>
        </w:tc>
        <w:tc>
          <w:tcPr>
            <w:cnfStyle w:val="000010000000" w:firstRow="0" w:lastRow="0" w:firstColumn="0" w:lastColumn="0" w:oddVBand="1" w:evenVBand="0" w:oddHBand="0" w:evenHBand="0" w:firstRowFirstColumn="0" w:firstRowLastColumn="0" w:lastRowFirstColumn="0" w:lastRowLastColumn="0"/>
            <w:tcW w:w="1800" w:type="dxa"/>
          </w:tcPr>
          <w:p w:rsidR="00001ECE" w:rsidRPr="00E975C7" w:rsidRDefault="00AE6AF0" w:rsidP="0066492C">
            <w:pPr>
              <w:jc w:val="center"/>
              <w:rPr>
                <w:rFonts w:cstheme="minorHAnsi"/>
                <w:bCs/>
                <w:sz w:val="20"/>
                <w:szCs w:val="20"/>
              </w:rPr>
            </w:pPr>
            <w:r>
              <w:rPr>
                <w:rFonts w:cstheme="minorHAnsi"/>
                <w:bCs/>
                <w:sz w:val="20"/>
                <w:szCs w:val="20"/>
              </w:rPr>
              <w:t>2290</w:t>
            </w:r>
          </w:p>
        </w:tc>
        <w:tc>
          <w:tcPr>
            <w:tcW w:w="1800" w:type="dxa"/>
          </w:tcPr>
          <w:p w:rsidR="00001ECE" w:rsidRPr="00E975C7" w:rsidRDefault="00AE6AF0" w:rsidP="0066492C">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25,190</w:t>
            </w:r>
          </w:p>
        </w:tc>
        <w:tc>
          <w:tcPr>
            <w:cnfStyle w:val="000010000000" w:firstRow="0" w:lastRow="0" w:firstColumn="0" w:lastColumn="0" w:oddVBand="1" w:evenVBand="0" w:oddHBand="0" w:evenHBand="0" w:firstRowFirstColumn="0" w:firstRowLastColumn="0" w:lastRowFirstColumn="0" w:lastRowLastColumn="0"/>
            <w:tcW w:w="1011" w:type="dxa"/>
          </w:tcPr>
          <w:p w:rsidR="00001ECE" w:rsidRPr="00E975C7" w:rsidRDefault="00AE6AF0" w:rsidP="0066492C">
            <w:pPr>
              <w:jc w:val="center"/>
              <w:rPr>
                <w:rFonts w:cstheme="minorHAnsi"/>
                <w:sz w:val="20"/>
                <w:szCs w:val="20"/>
              </w:rPr>
            </w:pPr>
            <w:r>
              <w:rPr>
                <w:rFonts w:cstheme="minorHAnsi"/>
                <w:sz w:val="20"/>
                <w:szCs w:val="20"/>
              </w:rPr>
              <w:t>2165</w:t>
            </w:r>
          </w:p>
        </w:tc>
        <w:tc>
          <w:tcPr>
            <w:tcW w:w="1011" w:type="dxa"/>
          </w:tcPr>
          <w:p w:rsidR="00001ECE" w:rsidRPr="00E975C7" w:rsidRDefault="00AE6AF0"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23,815</w:t>
            </w:r>
          </w:p>
        </w:tc>
        <w:tc>
          <w:tcPr>
            <w:cnfStyle w:val="000010000000" w:firstRow="0" w:lastRow="0" w:firstColumn="0" w:lastColumn="0" w:oddVBand="1" w:evenVBand="0" w:oddHBand="0" w:evenHBand="0" w:firstRowFirstColumn="0" w:firstRowLastColumn="0" w:lastRowFirstColumn="0" w:lastRowLastColumn="0"/>
            <w:tcW w:w="1011" w:type="dxa"/>
          </w:tcPr>
          <w:p w:rsidR="00001ECE" w:rsidRPr="00E975C7" w:rsidRDefault="00001ECE" w:rsidP="0066492C">
            <w:pPr>
              <w:jc w:val="center"/>
              <w:rPr>
                <w:rFonts w:cstheme="minorHAnsi"/>
                <w:sz w:val="20"/>
                <w:szCs w:val="20"/>
              </w:rPr>
            </w:pPr>
            <w:r>
              <w:rPr>
                <w:rFonts w:cstheme="minorHAnsi"/>
                <w:sz w:val="20"/>
                <w:szCs w:val="20"/>
              </w:rPr>
              <w:t>125</w:t>
            </w:r>
          </w:p>
        </w:tc>
        <w:tc>
          <w:tcPr>
            <w:cnfStyle w:val="000100000000" w:firstRow="0" w:lastRow="0" w:firstColumn="0" w:lastColumn="1" w:oddVBand="0" w:evenVBand="0" w:oddHBand="0" w:evenHBand="0" w:firstRowFirstColumn="0" w:firstRowLastColumn="0" w:lastRowFirstColumn="0" w:lastRowLastColumn="0"/>
            <w:tcW w:w="1011" w:type="dxa"/>
          </w:tcPr>
          <w:p w:rsidR="00001ECE" w:rsidRPr="00E975C7" w:rsidRDefault="00001ECE" w:rsidP="0066492C">
            <w:pPr>
              <w:jc w:val="center"/>
              <w:rPr>
                <w:rFonts w:cstheme="minorHAnsi"/>
                <w:b w:val="0"/>
                <w:sz w:val="20"/>
                <w:szCs w:val="20"/>
              </w:rPr>
            </w:pPr>
            <w:r>
              <w:rPr>
                <w:rFonts w:cstheme="minorHAnsi"/>
                <w:b w:val="0"/>
                <w:sz w:val="20"/>
                <w:szCs w:val="20"/>
              </w:rPr>
              <w:t>1,375</w:t>
            </w:r>
          </w:p>
        </w:tc>
      </w:tr>
      <w:tr w:rsidR="00001ECE"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tcPr>
          <w:p w:rsidR="00001ECE" w:rsidRPr="00B42710" w:rsidRDefault="00001ECE" w:rsidP="006671E4">
            <w:pPr>
              <w:jc w:val="center"/>
              <w:rPr>
                <w:rFonts w:cstheme="minorHAnsi"/>
                <w:bCs w:val="0"/>
                <w:sz w:val="20"/>
                <w:szCs w:val="20"/>
              </w:rPr>
            </w:pPr>
            <w:r>
              <w:rPr>
                <w:rFonts w:cstheme="minorHAnsi"/>
                <w:b w:val="0"/>
                <w:sz w:val="20"/>
                <w:szCs w:val="20"/>
              </w:rPr>
              <w:t>7.</w:t>
            </w:r>
          </w:p>
        </w:tc>
        <w:tc>
          <w:tcPr>
            <w:cnfStyle w:val="000010000000" w:firstRow="0" w:lastRow="0" w:firstColumn="0" w:lastColumn="0" w:oddVBand="1" w:evenVBand="0" w:oddHBand="0" w:evenHBand="0" w:firstRowFirstColumn="0" w:firstRowLastColumn="0" w:lastRowFirstColumn="0" w:lastRowLastColumn="0"/>
            <w:tcW w:w="1667" w:type="dxa"/>
          </w:tcPr>
          <w:p w:rsidR="00001ECE" w:rsidRPr="000D2030" w:rsidRDefault="00001ECE" w:rsidP="0066492C">
            <w:pPr>
              <w:rPr>
                <w:rFonts w:cstheme="minorHAnsi"/>
                <w:sz w:val="20"/>
                <w:szCs w:val="20"/>
              </w:rPr>
            </w:pPr>
            <w:r>
              <w:rPr>
                <w:rFonts w:cstheme="minorHAnsi"/>
                <w:sz w:val="20"/>
                <w:szCs w:val="20"/>
              </w:rPr>
              <w:t>Garnowo</w:t>
            </w:r>
          </w:p>
        </w:tc>
        <w:tc>
          <w:tcPr>
            <w:tcW w:w="3567" w:type="dxa"/>
          </w:tcPr>
          <w:p w:rsidR="00001ECE" w:rsidRPr="00654B66" w:rsidRDefault="00001ECE"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4B66">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001ECE" w:rsidRPr="00E975C7" w:rsidRDefault="00001ECE" w:rsidP="00AE6AF0">
            <w:pPr>
              <w:jc w:val="center"/>
              <w:rPr>
                <w:rFonts w:cstheme="minorHAnsi"/>
                <w:bCs/>
                <w:sz w:val="20"/>
                <w:szCs w:val="20"/>
              </w:rPr>
            </w:pPr>
            <w:r>
              <w:rPr>
                <w:rFonts w:cstheme="minorHAnsi"/>
                <w:bCs/>
                <w:sz w:val="20"/>
                <w:szCs w:val="20"/>
              </w:rPr>
              <w:t>2</w:t>
            </w:r>
            <w:r w:rsidR="00AE6AF0">
              <w:rPr>
                <w:rFonts w:cstheme="minorHAnsi"/>
                <w:bCs/>
                <w:sz w:val="20"/>
                <w:szCs w:val="20"/>
              </w:rPr>
              <w:t>132</w:t>
            </w:r>
          </w:p>
        </w:tc>
        <w:tc>
          <w:tcPr>
            <w:tcW w:w="1800" w:type="dxa"/>
          </w:tcPr>
          <w:p w:rsidR="00001ECE" w:rsidRPr="00E975C7" w:rsidRDefault="00AE6AF0" w:rsidP="0066492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23,452</w:t>
            </w:r>
          </w:p>
        </w:tc>
        <w:tc>
          <w:tcPr>
            <w:cnfStyle w:val="000010000000" w:firstRow="0" w:lastRow="0" w:firstColumn="0" w:lastColumn="0" w:oddVBand="1" w:evenVBand="0" w:oddHBand="0" w:evenHBand="0" w:firstRowFirstColumn="0" w:firstRowLastColumn="0" w:lastRowFirstColumn="0" w:lastRowLastColumn="0"/>
            <w:tcW w:w="1011" w:type="dxa"/>
          </w:tcPr>
          <w:p w:rsidR="00001ECE" w:rsidRPr="00E975C7" w:rsidRDefault="00AE6AF0" w:rsidP="0066492C">
            <w:pPr>
              <w:jc w:val="center"/>
              <w:rPr>
                <w:rFonts w:cstheme="minorHAnsi"/>
                <w:sz w:val="20"/>
                <w:szCs w:val="20"/>
              </w:rPr>
            </w:pPr>
            <w:r>
              <w:rPr>
                <w:rFonts w:cstheme="minorHAnsi"/>
                <w:sz w:val="20"/>
                <w:szCs w:val="20"/>
              </w:rPr>
              <w:t>2132</w:t>
            </w:r>
          </w:p>
        </w:tc>
        <w:tc>
          <w:tcPr>
            <w:tcW w:w="1011" w:type="dxa"/>
          </w:tcPr>
          <w:p w:rsidR="00001ECE" w:rsidRPr="00E975C7" w:rsidRDefault="00AE6AF0"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23,452</w:t>
            </w:r>
          </w:p>
        </w:tc>
        <w:tc>
          <w:tcPr>
            <w:cnfStyle w:val="000010000000" w:firstRow="0" w:lastRow="0" w:firstColumn="0" w:lastColumn="0" w:oddVBand="1" w:evenVBand="0" w:oddHBand="0" w:evenHBand="0" w:firstRowFirstColumn="0" w:firstRowLastColumn="0" w:lastRowFirstColumn="0" w:lastRowLastColumn="0"/>
            <w:tcW w:w="1011" w:type="dxa"/>
          </w:tcPr>
          <w:p w:rsidR="00001ECE" w:rsidRPr="00E975C7" w:rsidRDefault="00001ECE" w:rsidP="0066492C">
            <w:pPr>
              <w:jc w:val="center"/>
              <w:rPr>
                <w:rFonts w:cstheme="minorHAnsi"/>
                <w:sz w:val="20"/>
                <w:szCs w:val="20"/>
              </w:rPr>
            </w:pPr>
            <w:r>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001ECE" w:rsidRPr="00E975C7" w:rsidRDefault="00001ECE" w:rsidP="0066492C">
            <w:pPr>
              <w:jc w:val="center"/>
              <w:rPr>
                <w:rFonts w:cstheme="minorHAnsi"/>
                <w:b w:val="0"/>
                <w:sz w:val="20"/>
                <w:szCs w:val="20"/>
              </w:rPr>
            </w:pPr>
            <w:r>
              <w:rPr>
                <w:rFonts w:cstheme="minorHAnsi"/>
                <w:b w:val="0"/>
                <w:sz w:val="20"/>
                <w:szCs w:val="20"/>
              </w:rPr>
              <w:t>-</w:t>
            </w:r>
          </w:p>
        </w:tc>
      </w:tr>
      <w:tr w:rsidR="00235F24"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vMerge w:val="restart"/>
          </w:tcPr>
          <w:p w:rsidR="00235F24" w:rsidRDefault="00235F24" w:rsidP="006671E4">
            <w:pPr>
              <w:jc w:val="center"/>
              <w:rPr>
                <w:rFonts w:cstheme="minorHAnsi"/>
                <w:b w:val="0"/>
                <w:sz w:val="20"/>
                <w:szCs w:val="20"/>
              </w:rPr>
            </w:pPr>
            <w:r>
              <w:rPr>
                <w:rFonts w:cstheme="minorHAnsi"/>
                <w:b w:val="0"/>
                <w:sz w:val="20"/>
                <w:szCs w:val="20"/>
              </w:rPr>
              <w:t>8.</w:t>
            </w:r>
          </w:p>
        </w:tc>
        <w:tc>
          <w:tcPr>
            <w:cnfStyle w:val="000010000000" w:firstRow="0" w:lastRow="0" w:firstColumn="0" w:lastColumn="0" w:oddVBand="1" w:evenVBand="0" w:oddHBand="0" w:evenHBand="0" w:firstRowFirstColumn="0" w:firstRowLastColumn="0" w:lastRowFirstColumn="0" w:lastRowLastColumn="0"/>
            <w:tcW w:w="1667" w:type="dxa"/>
            <w:vMerge w:val="restart"/>
          </w:tcPr>
          <w:p w:rsidR="00235F24" w:rsidRPr="000D2030" w:rsidRDefault="00235F24" w:rsidP="0066492C">
            <w:pPr>
              <w:rPr>
                <w:rFonts w:cstheme="minorHAnsi"/>
                <w:sz w:val="20"/>
                <w:szCs w:val="20"/>
              </w:rPr>
            </w:pPr>
            <w:r>
              <w:rPr>
                <w:rFonts w:cstheme="minorHAnsi"/>
                <w:sz w:val="20"/>
                <w:szCs w:val="20"/>
              </w:rPr>
              <w:t>Godków</w:t>
            </w:r>
          </w:p>
        </w:tc>
        <w:tc>
          <w:tcPr>
            <w:tcW w:w="3567" w:type="dxa"/>
          </w:tcPr>
          <w:p w:rsidR="00235F24" w:rsidRPr="00654B66" w:rsidRDefault="00235F24"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4B66">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235F24" w:rsidRPr="00E975C7" w:rsidRDefault="00235F24" w:rsidP="0066492C">
            <w:pPr>
              <w:jc w:val="center"/>
              <w:rPr>
                <w:rFonts w:cstheme="minorHAnsi"/>
                <w:bCs/>
                <w:sz w:val="20"/>
                <w:szCs w:val="20"/>
              </w:rPr>
            </w:pPr>
            <w:r>
              <w:rPr>
                <w:rFonts w:cstheme="minorHAnsi"/>
                <w:bCs/>
                <w:sz w:val="20"/>
                <w:szCs w:val="20"/>
              </w:rPr>
              <w:t>1786</w:t>
            </w:r>
          </w:p>
        </w:tc>
        <w:tc>
          <w:tcPr>
            <w:tcW w:w="1800" w:type="dxa"/>
          </w:tcPr>
          <w:p w:rsidR="00235F24" w:rsidRPr="00E975C7" w:rsidRDefault="00235F24" w:rsidP="00EE3256">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19,646</w:t>
            </w:r>
          </w:p>
        </w:tc>
        <w:tc>
          <w:tcPr>
            <w:cnfStyle w:val="000010000000" w:firstRow="0" w:lastRow="0" w:firstColumn="0" w:lastColumn="0" w:oddVBand="1" w:evenVBand="0" w:oddHBand="0" w:evenHBand="0" w:firstRowFirstColumn="0" w:firstRowLastColumn="0" w:lastRowFirstColumn="0" w:lastRowLastColumn="0"/>
            <w:tcW w:w="1011" w:type="dxa"/>
          </w:tcPr>
          <w:p w:rsidR="00235F24" w:rsidRPr="00E975C7" w:rsidRDefault="00235F24" w:rsidP="00E435B4">
            <w:pPr>
              <w:jc w:val="center"/>
              <w:rPr>
                <w:rFonts w:cstheme="minorHAnsi"/>
                <w:bCs/>
                <w:sz w:val="20"/>
                <w:szCs w:val="20"/>
              </w:rPr>
            </w:pPr>
            <w:r>
              <w:rPr>
                <w:rFonts w:cstheme="minorHAnsi"/>
                <w:bCs/>
                <w:sz w:val="20"/>
                <w:szCs w:val="20"/>
              </w:rPr>
              <w:t>1744</w:t>
            </w:r>
          </w:p>
        </w:tc>
        <w:tc>
          <w:tcPr>
            <w:tcW w:w="1011" w:type="dxa"/>
          </w:tcPr>
          <w:p w:rsidR="00235F24" w:rsidRPr="00E975C7" w:rsidRDefault="00235F24" w:rsidP="00E435B4">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19,184</w:t>
            </w:r>
          </w:p>
        </w:tc>
        <w:tc>
          <w:tcPr>
            <w:cnfStyle w:val="000010000000" w:firstRow="0" w:lastRow="0" w:firstColumn="0" w:lastColumn="0" w:oddVBand="1" w:evenVBand="0" w:oddHBand="0" w:evenHBand="0" w:firstRowFirstColumn="0" w:firstRowLastColumn="0" w:lastRowFirstColumn="0" w:lastRowLastColumn="0"/>
            <w:tcW w:w="1011" w:type="dxa"/>
          </w:tcPr>
          <w:p w:rsidR="00235F24" w:rsidRPr="00E975C7" w:rsidRDefault="00235F24" w:rsidP="0066492C">
            <w:pPr>
              <w:jc w:val="center"/>
              <w:rPr>
                <w:rFonts w:cstheme="minorHAnsi"/>
                <w:sz w:val="20"/>
                <w:szCs w:val="20"/>
              </w:rPr>
            </w:pPr>
            <w:r>
              <w:rPr>
                <w:rFonts w:cstheme="minorHAnsi"/>
                <w:sz w:val="20"/>
                <w:szCs w:val="20"/>
              </w:rPr>
              <w:t>42</w:t>
            </w:r>
          </w:p>
        </w:tc>
        <w:tc>
          <w:tcPr>
            <w:cnfStyle w:val="000100000000" w:firstRow="0" w:lastRow="0" w:firstColumn="0" w:lastColumn="1" w:oddVBand="0" w:evenVBand="0" w:oddHBand="0" w:evenHBand="0" w:firstRowFirstColumn="0" w:firstRowLastColumn="0" w:lastRowFirstColumn="0" w:lastRowLastColumn="0"/>
            <w:tcW w:w="1011" w:type="dxa"/>
          </w:tcPr>
          <w:p w:rsidR="00235F24" w:rsidRPr="00E975C7" w:rsidRDefault="00235F24" w:rsidP="0066492C">
            <w:pPr>
              <w:jc w:val="center"/>
              <w:rPr>
                <w:rFonts w:cstheme="minorHAnsi"/>
                <w:b w:val="0"/>
                <w:sz w:val="20"/>
                <w:szCs w:val="20"/>
              </w:rPr>
            </w:pPr>
            <w:r>
              <w:rPr>
                <w:rFonts w:cstheme="minorHAnsi"/>
                <w:b w:val="0"/>
                <w:sz w:val="20"/>
                <w:szCs w:val="20"/>
              </w:rPr>
              <w:t>0,462</w:t>
            </w:r>
          </w:p>
        </w:tc>
      </w:tr>
      <w:tr w:rsidR="00235F24"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vMerge/>
          </w:tcPr>
          <w:p w:rsidR="00235F24" w:rsidRDefault="00235F24" w:rsidP="006671E4">
            <w:pPr>
              <w:jc w:val="center"/>
              <w:rPr>
                <w:rFonts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667" w:type="dxa"/>
            <w:vMerge/>
          </w:tcPr>
          <w:p w:rsidR="00235F24" w:rsidRDefault="00235F24" w:rsidP="0066492C">
            <w:pPr>
              <w:rPr>
                <w:rFonts w:cstheme="minorHAnsi"/>
                <w:sz w:val="20"/>
                <w:szCs w:val="20"/>
              </w:rPr>
            </w:pPr>
          </w:p>
        </w:tc>
        <w:tc>
          <w:tcPr>
            <w:tcW w:w="3567" w:type="dxa"/>
          </w:tcPr>
          <w:p w:rsidR="00235F24" w:rsidRPr="00654B66" w:rsidRDefault="00235F24"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R</w:t>
            </w:r>
            <w:r w:rsidRPr="00976921">
              <w:rPr>
                <w:rFonts w:cstheme="minorHAnsi"/>
                <w:sz w:val="20"/>
                <w:szCs w:val="20"/>
              </w:rPr>
              <w:t>ury</w:t>
            </w:r>
            <w:r w:rsidRPr="00111646">
              <w:rPr>
                <w:rFonts w:cstheme="minorHAnsi"/>
                <w:sz w:val="20"/>
                <w:szCs w:val="20"/>
              </w:rPr>
              <w:t xml:space="preserve"> azbestowo-cementowe</w:t>
            </w:r>
            <w:r>
              <w:rPr>
                <w:rFonts w:cstheme="minorHAnsi"/>
                <w:sz w:val="20"/>
                <w:szCs w:val="20"/>
              </w:rPr>
              <w:t xml:space="preserve"> [m]</w:t>
            </w:r>
          </w:p>
        </w:tc>
        <w:tc>
          <w:tcPr>
            <w:cnfStyle w:val="000010000000" w:firstRow="0" w:lastRow="0" w:firstColumn="0" w:lastColumn="0" w:oddVBand="1" w:evenVBand="0" w:oddHBand="0" w:evenHBand="0" w:firstRowFirstColumn="0" w:firstRowLastColumn="0" w:lastRowFirstColumn="0" w:lastRowLastColumn="0"/>
            <w:tcW w:w="1800" w:type="dxa"/>
          </w:tcPr>
          <w:p w:rsidR="00235F24" w:rsidRDefault="00235F24" w:rsidP="0066492C">
            <w:pPr>
              <w:jc w:val="center"/>
              <w:rPr>
                <w:rFonts w:cstheme="minorHAnsi"/>
                <w:bCs/>
                <w:sz w:val="20"/>
                <w:szCs w:val="20"/>
              </w:rPr>
            </w:pPr>
            <w:r>
              <w:rPr>
                <w:rFonts w:cstheme="minorHAnsi"/>
                <w:bCs/>
                <w:sz w:val="20"/>
                <w:szCs w:val="20"/>
              </w:rPr>
              <w:t>3500</w:t>
            </w:r>
          </w:p>
        </w:tc>
        <w:tc>
          <w:tcPr>
            <w:tcW w:w="1800" w:type="dxa"/>
          </w:tcPr>
          <w:p w:rsidR="00235F24" w:rsidRDefault="00235F24" w:rsidP="00EE3256">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140,000</w:t>
            </w:r>
          </w:p>
        </w:tc>
        <w:tc>
          <w:tcPr>
            <w:cnfStyle w:val="000010000000" w:firstRow="0" w:lastRow="0" w:firstColumn="0" w:lastColumn="0" w:oddVBand="1" w:evenVBand="0" w:oddHBand="0" w:evenHBand="0" w:firstRowFirstColumn="0" w:firstRowLastColumn="0" w:lastRowFirstColumn="0" w:lastRowLastColumn="0"/>
            <w:tcW w:w="1011" w:type="dxa"/>
          </w:tcPr>
          <w:p w:rsidR="00235F24" w:rsidRDefault="00235F24" w:rsidP="00E435B4">
            <w:pPr>
              <w:jc w:val="center"/>
              <w:rPr>
                <w:rFonts w:cstheme="minorHAnsi"/>
                <w:bCs/>
                <w:sz w:val="20"/>
                <w:szCs w:val="20"/>
              </w:rPr>
            </w:pPr>
            <w:r>
              <w:rPr>
                <w:rFonts w:cstheme="minorHAnsi"/>
                <w:bCs/>
                <w:sz w:val="20"/>
                <w:szCs w:val="20"/>
              </w:rPr>
              <w:t>-</w:t>
            </w:r>
          </w:p>
        </w:tc>
        <w:tc>
          <w:tcPr>
            <w:tcW w:w="1011" w:type="dxa"/>
          </w:tcPr>
          <w:p w:rsidR="00235F24" w:rsidRDefault="00235F24" w:rsidP="00E435B4">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w:t>
            </w:r>
          </w:p>
        </w:tc>
        <w:tc>
          <w:tcPr>
            <w:cnfStyle w:val="000010000000" w:firstRow="0" w:lastRow="0" w:firstColumn="0" w:lastColumn="0" w:oddVBand="1" w:evenVBand="0" w:oddHBand="0" w:evenHBand="0" w:firstRowFirstColumn="0" w:firstRowLastColumn="0" w:lastRowFirstColumn="0" w:lastRowLastColumn="0"/>
            <w:tcW w:w="1011" w:type="dxa"/>
          </w:tcPr>
          <w:p w:rsidR="00235F24" w:rsidRDefault="00235F24" w:rsidP="0066492C">
            <w:pPr>
              <w:jc w:val="center"/>
              <w:rPr>
                <w:rFonts w:cstheme="minorHAnsi"/>
                <w:sz w:val="20"/>
                <w:szCs w:val="20"/>
              </w:rPr>
            </w:pPr>
            <w:r>
              <w:rPr>
                <w:rFonts w:cstheme="minorHAnsi"/>
                <w:sz w:val="20"/>
                <w:szCs w:val="20"/>
              </w:rPr>
              <w:t>3500</w:t>
            </w:r>
          </w:p>
        </w:tc>
        <w:tc>
          <w:tcPr>
            <w:cnfStyle w:val="000100000000" w:firstRow="0" w:lastRow="0" w:firstColumn="0" w:lastColumn="1" w:oddVBand="0" w:evenVBand="0" w:oddHBand="0" w:evenHBand="0" w:firstRowFirstColumn="0" w:firstRowLastColumn="0" w:lastRowFirstColumn="0" w:lastRowLastColumn="0"/>
            <w:tcW w:w="1011" w:type="dxa"/>
          </w:tcPr>
          <w:p w:rsidR="00235F24" w:rsidRDefault="00235F24" w:rsidP="0066492C">
            <w:pPr>
              <w:jc w:val="center"/>
              <w:rPr>
                <w:rFonts w:cstheme="minorHAnsi"/>
                <w:b w:val="0"/>
                <w:sz w:val="20"/>
                <w:szCs w:val="20"/>
              </w:rPr>
            </w:pPr>
            <w:r>
              <w:rPr>
                <w:rFonts w:cstheme="minorHAnsi"/>
                <w:b w:val="0"/>
                <w:sz w:val="20"/>
                <w:szCs w:val="20"/>
              </w:rPr>
              <w:t>140,000</w:t>
            </w:r>
          </w:p>
        </w:tc>
      </w:tr>
      <w:tr w:rsidR="00001ECE"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tcPr>
          <w:p w:rsidR="00001ECE" w:rsidRDefault="00EE3256" w:rsidP="006671E4">
            <w:pPr>
              <w:jc w:val="center"/>
              <w:rPr>
                <w:rFonts w:cstheme="minorHAnsi"/>
                <w:b w:val="0"/>
                <w:sz w:val="20"/>
                <w:szCs w:val="20"/>
              </w:rPr>
            </w:pPr>
            <w:r>
              <w:rPr>
                <w:rFonts w:cstheme="minorHAnsi"/>
                <w:b w:val="0"/>
                <w:sz w:val="20"/>
                <w:szCs w:val="20"/>
              </w:rPr>
              <w:t>9.</w:t>
            </w:r>
          </w:p>
        </w:tc>
        <w:tc>
          <w:tcPr>
            <w:cnfStyle w:val="000010000000" w:firstRow="0" w:lastRow="0" w:firstColumn="0" w:lastColumn="0" w:oddVBand="1" w:evenVBand="0" w:oddHBand="0" w:evenHBand="0" w:firstRowFirstColumn="0" w:firstRowLastColumn="0" w:lastRowFirstColumn="0" w:lastRowLastColumn="0"/>
            <w:tcW w:w="1667" w:type="dxa"/>
          </w:tcPr>
          <w:p w:rsidR="00001ECE" w:rsidRPr="000334A6" w:rsidRDefault="00001ECE" w:rsidP="0066492C">
            <w:pPr>
              <w:rPr>
                <w:rFonts w:cstheme="minorHAnsi"/>
                <w:sz w:val="20"/>
                <w:szCs w:val="20"/>
              </w:rPr>
            </w:pPr>
            <w:r w:rsidRPr="000334A6">
              <w:rPr>
                <w:rFonts w:cstheme="minorHAnsi"/>
                <w:sz w:val="20"/>
                <w:szCs w:val="20"/>
              </w:rPr>
              <w:t>Grabowo</w:t>
            </w:r>
          </w:p>
        </w:tc>
        <w:tc>
          <w:tcPr>
            <w:tcW w:w="3567" w:type="dxa"/>
          </w:tcPr>
          <w:p w:rsidR="00001ECE" w:rsidRPr="00654B66" w:rsidRDefault="00001ECE"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4B66">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001ECE" w:rsidRPr="00E975C7" w:rsidRDefault="00001ECE" w:rsidP="00913271">
            <w:pPr>
              <w:jc w:val="center"/>
              <w:rPr>
                <w:rFonts w:cstheme="minorHAnsi"/>
                <w:bCs/>
                <w:sz w:val="20"/>
                <w:szCs w:val="20"/>
              </w:rPr>
            </w:pPr>
            <w:r>
              <w:rPr>
                <w:rFonts w:cstheme="minorHAnsi"/>
                <w:bCs/>
                <w:sz w:val="20"/>
                <w:szCs w:val="20"/>
              </w:rPr>
              <w:t>1071</w:t>
            </w:r>
          </w:p>
        </w:tc>
        <w:tc>
          <w:tcPr>
            <w:tcW w:w="1800" w:type="dxa"/>
          </w:tcPr>
          <w:p w:rsidR="00001ECE" w:rsidRPr="00E975C7" w:rsidRDefault="00001ECE" w:rsidP="00913271">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11,781</w:t>
            </w:r>
          </w:p>
        </w:tc>
        <w:tc>
          <w:tcPr>
            <w:cnfStyle w:val="000010000000" w:firstRow="0" w:lastRow="0" w:firstColumn="0" w:lastColumn="0" w:oddVBand="1" w:evenVBand="0" w:oddHBand="0" w:evenHBand="0" w:firstRowFirstColumn="0" w:firstRowLastColumn="0" w:lastRowFirstColumn="0" w:lastRowLastColumn="0"/>
            <w:tcW w:w="1011" w:type="dxa"/>
          </w:tcPr>
          <w:p w:rsidR="00001ECE" w:rsidRPr="00E975C7" w:rsidRDefault="00001ECE" w:rsidP="00913271">
            <w:pPr>
              <w:jc w:val="center"/>
              <w:rPr>
                <w:rFonts w:cstheme="minorHAnsi"/>
                <w:sz w:val="20"/>
                <w:szCs w:val="20"/>
              </w:rPr>
            </w:pPr>
            <w:r>
              <w:rPr>
                <w:rFonts w:cstheme="minorHAnsi"/>
                <w:sz w:val="20"/>
                <w:szCs w:val="20"/>
              </w:rPr>
              <w:t>1071</w:t>
            </w:r>
          </w:p>
        </w:tc>
        <w:tc>
          <w:tcPr>
            <w:tcW w:w="1011" w:type="dxa"/>
          </w:tcPr>
          <w:p w:rsidR="00001ECE" w:rsidRPr="00E975C7" w:rsidRDefault="00001ECE" w:rsidP="0091327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11,781</w:t>
            </w:r>
          </w:p>
        </w:tc>
        <w:tc>
          <w:tcPr>
            <w:cnfStyle w:val="000010000000" w:firstRow="0" w:lastRow="0" w:firstColumn="0" w:lastColumn="0" w:oddVBand="1" w:evenVBand="0" w:oddHBand="0" w:evenHBand="0" w:firstRowFirstColumn="0" w:firstRowLastColumn="0" w:lastRowFirstColumn="0" w:lastRowLastColumn="0"/>
            <w:tcW w:w="1011" w:type="dxa"/>
          </w:tcPr>
          <w:p w:rsidR="00001ECE" w:rsidRPr="00E975C7" w:rsidRDefault="00001ECE" w:rsidP="00913271">
            <w:pPr>
              <w:jc w:val="center"/>
              <w:rPr>
                <w:rFonts w:cstheme="minorHAnsi"/>
                <w:sz w:val="20"/>
                <w:szCs w:val="20"/>
              </w:rPr>
            </w:pPr>
            <w:r>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001ECE" w:rsidRPr="00E975C7" w:rsidRDefault="00001ECE" w:rsidP="00913271">
            <w:pPr>
              <w:jc w:val="center"/>
              <w:rPr>
                <w:rFonts w:cstheme="minorHAnsi"/>
                <w:b w:val="0"/>
                <w:sz w:val="20"/>
                <w:szCs w:val="20"/>
              </w:rPr>
            </w:pPr>
            <w:r>
              <w:rPr>
                <w:rFonts w:cstheme="minorHAnsi"/>
                <w:b w:val="0"/>
                <w:sz w:val="20"/>
                <w:szCs w:val="20"/>
              </w:rPr>
              <w:t>-</w:t>
            </w:r>
          </w:p>
        </w:tc>
      </w:tr>
      <w:tr w:rsidR="00235F24"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vMerge w:val="restart"/>
          </w:tcPr>
          <w:p w:rsidR="00235F24" w:rsidRPr="000D2030" w:rsidRDefault="00235F24" w:rsidP="006671E4">
            <w:pPr>
              <w:jc w:val="center"/>
              <w:rPr>
                <w:rFonts w:cstheme="minorHAnsi"/>
                <w:b w:val="0"/>
                <w:sz w:val="20"/>
                <w:szCs w:val="20"/>
              </w:rPr>
            </w:pPr>
            <w:r>
              <w:rPr>
                <w:rFonts w:cstheme="minorHAnsi"/>
                <w:b w:val="0"/>
                <w:sz w:val="20"/>
                <w:szCs w:val="20"/>
              </w:rPr>
              <w:t>10.</w:t>
            </w:r>
          </w:p>
        </w:tc>
        <w:tc>
          <w:tcPr>
            <w:cnfStyle w:val="000010000000" w:firstRow="0" w:lastRow="0" w:firstColumn="0" w:lastColumn="0" w:oddVBand="1" w:evenVBand="0" w:oddHBand="0" w:evenHBand="0" w:firstRowFirstColumn="0" w:firstRowLastColumn="0" w:lastRowFirstColumn="0" w:lastRowLastColumn="0"/>
            <w:tcW w:w="1667" w:type="dxa"/>
            <w:vMerge w:val="restart"/>
          </w:tcPr>
          <w:p w:rsidR="00235F24" w:rsidRPr="000334A6" w:rsidRDefault="00235F24" w:rsidP="0066492C">
            <w:pPr>
              <w:rPr>
                <w:rFonts w:cstheme="minorHAnsi"/>
                <w:sz w:val="20"/>
                <w:szCs w:val="20"/>
              </w:rPr>
            </w:pPr>
            <w:r>
              <w:rPr>
                <w:rFonts w:cstheme="minorHAnsi"/>
                <w:sz w:val="20"/>
                <w:szCs w:val="20"/>
              </w:rPr>
              <w:t>Graniczna</w:t>
            </w:r>
          </w:p>
        </w:tc>
        <w:tc>
          <w:tcPr>
            <w:tcW w:w="3567" w:type="dxa"/>
          </w:tcPr>
          <w:p w:rsidR="00235F24" w:rsidRPr="00654B66" w:rsidRDefault="00235F24"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4B66">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235F24" w:rsidRDefault="00235F24" w:rsidP="00913271">
            <w:pPr>
              <w:jc w:val="center"/>
              <w:rPr>
                <w:rFonts w:cstheme="minorHAnsi"/>
                <w:bCs/>
                <w:sz w:val="20"/>
                <w:szCs w:val="20"/>
              </w:rPr>
            </w:pPr>
            <w:r>
              <w:rPr>
                <w:rFonts w:cstheme="minorHAnsi"/>
                <w:bCs/>
                <w:sz w:val="20"/>
                <w:szCs w:val="20"/>
              </w:rPr>
              <w:t>1840</w:t>
            </w:r>
          </w:p>
        </w:tc>
        <w:tc>
          <w:tcPr>
            <w:tcW w:w="1800" w:type="dxa"/>
          </w:tcPr>
          <w:p w:rsidR="00235F24" w:rsidRDefault="00235F24" w:rsidP="00913271">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20,240</w:t>
            </w:r>
          </w:p>
        </w:tc>
        <w:tc>
          <w:tcPr>
            <w:cnfStyle w:val="000010000000" w:firstRow="0" w:lastRow="0" w:firstColumn="0" w:lastColumn="0" w:oddVBand="1" w:evenVBand="0" w:oddHBand="0" w:evenHBand="0" w:firstRowFirstColumn="0" w:firstRowLastColumn="0" w:lastRowFirstColumn="0" w:lastRowLastColumn="0"/>
            <w:tcW w:w="1011" w:type="dxa"/>
          </w:tcPr>
          <w:p w:rsidR="00235F24" w:rsidRDefault="00235F24" w:rsidP="00913271">
            <w:pPr>
              <w:jc w:val="center"/>
              <w:rPr>
                <w:rFonts w:cstheme="minorHAnsi"/>
                <w:sz w:val="20"/>
                <w:szCs w:val="20"/>
              </w:rPr>
            </w:pPr>
            <w:r>
              <w:rPr>
                <w:rFonts w:cstheme="minorHAnsi"/>
                <w:sz w:val="20"/>
                <w:szCs w:val="20"/>
              </w:rPr>
              <w:t>1590</w:t>
            </w:r>
          </w:p>
        </w:tc>
        <w:tc>
          <w:tcPr>
            <w:tcW w:w="1011" w:type="dxa"/>
          </w:tcPr>
          <w:p w:rsidR="00235F24" w:rsidRDefault="00235F24" w:rsidP="0091327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17,490</w:t>
            </w:r>
          </w:p>
        </w:tc>
        <w:tc>
          <w:tcPr>
            <w:cnfStyle w:val="000010000000" w:firstRow="0" w:lastRow="0" w:firstColumn="0" w:lastColumn="0" w:oddVBand="1" w:evenVBand="0" w:oddHBand="0" w:evenHBand="0" w:firstRowFirstColumn="0" w:firstRowLastColumn="0" w:lastRowFirstColumn="0" w:lastRowLastColumn="0"/>
            <w:tcW w:w="1011" w:type="dxa"/>
          </w:tcPr>
          <w:p w:rsidR="00235F24" w:rsidRDefault="00235F24" w:rsidP="00913271">
            <w:pPr>
              <w:jc w:val="center"/>
              <w:rPr>
                <w:rFonts w:cstheme="minorHAnsi"/>
                <w:sz w:val="20"/>
                <w:szCs w:val="20"/>
              </w:rPr>
            </w:pPr>
            <w:r>
              <w:rPr>
                <w:rFonts w:cstheme="minorHAnsi"/>
                <w:sz w:val="20"/>
                <w:szCs w:val="20"/>
              </w:rPr>
              <w:t>250</w:t>
            </w:r>
          </w:p>
        </w:tc>
        <w:tc>
          <w:tcPr>
            <w:cnfStyle w:val="000100000000" w:firstRow="0" w:lastRow="0" w:firstColumn="0" w:lastColumn="1" w:oddVBand="0" w:evenVBand="0" w:oddHBand="0" w:evenHBand="0" w:firstRowFirstColumn="0" w:firstRowLastColumn="0" w:lastRowFirstColumn="0" w:lastRowLastColumn="0"/>
            <w:tcW w:w="1011" w:type="dxa"/>
          </w:tcPr>
          <w:p w:rsidR="00235F24" w:rsidRPr="0045680D" w:rsidRDefault="00235F24" w:rsidP="00913271">
            <w:pPr>
              <w:jc w:val="center"/>
              <w:rPr>
                <w:rFonts w:cstheme="minorHAnsi"/>
                <w:b w:val="0"/>
                <w:sz w:val="20"/>
                <w:szCs w:val="20"/>
              </w:rPr>
            </w:pPr>
            <w:r w:rsidRPr="0045680D">
              <w:rPr>
                <w:rFonts w:cstheme="minorHAnsi"/>
                <w:b w:val="0"/>
                <w:sz w:val="20"/>
                <w:szCs w:val="20"/>
              </w:rPr>
              <w:t>2,750</w:t>
            </w:r>
          </w:p>
        </w:tc>
      </w:tr>
      <w:tr w:rsidR="00235F24"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vMerge/>
          </w:tcPr>
          <w:p w:rsidR="00235F24" w:rsidRDefault="00235F24" w:rsidP="006671E4">
            <w:pPr>
              <w:jc w:val="center"/>
              <w:rPr>
                <w:rFonts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667" w:type="dxa"/>
            <w:vMerge/>
          </w:tcPr>
          <w:p w:rsidR="00235F24" w:rsidRDefault="00235F24" w:rsidP="0066492C">
            <w:pPr>
              <w:rPr>
                <w:rFonts w:cstheme="minorHAnsi"/>
                <w:sz w:val="20"/>
                <w:szCs w:val="20"/>
              </w:rPr>
            </w:pPr>
          </w:p>
        </w:tc>
        <w:tc>
          <w:tcPr>
            <w:tcW w:w="3567" w:type="dxa"/>
          </w:tcPr>
          <w:p w:rsidR="00235F24" w:rsidRPr="00654B66" w:rsidRDefault="00235F24"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w:t>
            </w:r>
            <w:r w:rsidRPr="00976921">
              <w:rPr>
                <w:rFonts w:cstheme="minorHAnsi"/>
                <w:sz w:val="20"/>
                <w:szCs w:val="20"/>
              </w:rPr>
              <w:t>ury</w:t>
            </w:r>
            <w:r w:rsidRPr="00111646">
              <w:rPr>
                <w:rFonts w:cstheme="minorHAnsi"/>
                <w:sz w:val="20"/>
                <w:szCs w:val="20"/>
              </w:rPr>
              <w:t xml:space="preserve"> azbestowo-cementowe</w:t>
            </w:r>
            <w:r>
              <w:rPr>
                <w:rFonts w:cstheme="minorHAnsi"/>
                <w:sz w:val="20"/>
                <w:szCs w:val="20"/>
              </w:rPr>
              <w:t xml:space="preserve"> [m]</w:t>
            </w:r>
          </w:p>
        </w:tc>
        <w:tc>
          <w:tcPr>
            <w:cnfStyle w:val="000010000000" w:firstRow="0" w:lastRow="0" w:firstColumn="0" w:lastColumn="0" w:oddVBand="1" w:evenVBand="0" w:oddHBand="0" w:evenHBand="0" w:firstRowFirstColumn="0" w:firstRowLastColumn="0" w:lastRowFirstColumn="0" w:lastRowLastColumn="0"/>
            <w:tcW w:w="1800" w:type="dxa"/>
          </w:tcPr>
          <w:p w:rsidR="00235F24" w:rsidRDefault="00235F24" w:rsidP="00913271">
            <w:pPr>
              <w:jc w:val="center"/>
              <w:rPr>
                <w:rFonts w:cstheme="minorHAnsi"/>
                <w:bCs/>
                <w:sz w:val="20"/>
                <w:szCs w:val="20"/>
              </w:rPr>
            </w:pPr>
            <w:r>
              <w:rPr>
                <w:rFonts w:cstheme="minorHAnsi"/>
                <w:bCs/>
                <w:sz w:val="20"/>
                <w:szCs w:val="20"/>
              </w:rPr>
              <w:t>1400</w:t>
            </w:r>
          </w:p>
        </w:tc>
        <w:tc>
          <w:tcPr>
            <w:tcW w:w="1800" w:type="dxa"/>
          </w:tcPr>
          <w:p w:rsidR="00235F24" w:rsidRDefault="00235F24" w:rsidP="00913271">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56,000</w:t>
            </w:r>
          </w:p>
        </w:tc>
        <w:tc>
          <w:tcPr>
            <w:cnfStyle w:val="000010000000" w:firstRow="0" w:lastRow="0" w:firstColumn="0" w:lastColumn="0" w:oddVBand="1" w:evenVBand="0" w:oddHBand="0" w:evenHBand="0" w:firstRowFirstColumn="0" w:firstRowLastColumn="0" w:lastRowFirstColumn="0" w:lastRowLastColumn="0"/>
            <w:tcW w:w="1011" w:type="dxa"/>
          </w:tcPr>
          <w:p w:rsidR="00235F24" w:rsidRDefault="00235F24" w:rsidP="00913271">
            <w:pPr>
              <w:jc w:val="center"/>
              <w:rPr>
                <w:rFonts w:cstheme="minorHAnsi"/>
                <w:sz w:val="20"/>
                <w:szCs w:val="20"/>
              </w:rPr>
            </w:pPr>
            <w:r>
              <w:rPr>
                <w:rFonts w:cstheme="minorHAnsi"/>
                <w:sz w:val="20"/>
                <w:szCs w:val="20"/>
              </w:rPr>
              <w:t>-</w:t>
            </w:r>
          </w:p>
        </w:tc>
        <w:tc>
          <w:tcPr>
            <w:tcW w:w="1011" w:type="dxa"/>
          </w:tcPr>
          <w:p w:rsidR="00235F24" w:rsidRDefault="00235F24" w:rsidP="0091327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011" w:type="dxa"/>
          </w:tcPr>
          <w:p w:rsidR="00235F24" w:rsidRDefault="00235F24" w:rsidP="00913271">
            <w:pPr>
              <w:jc w:val="center"/>
              <w:rPr>
                <w:rFonts w:cstheme="minorHAnsi"/>
                <w:sz w:val="20"/>
                <w:szCs w:val="20"/>
              </w:rPr>
            </w:pPr>
            <w:r>
              <w:rPr>
                <w:rFonts w:cstheme="minorHAnsi"/>
                <w:sz w:val="20"/>
                <w:szCs w:val="20"/>
              </w:rPr>
              <w:t>1400</w:t>
            </w:r>
          </w:p>
        </w:tc>
        <w:tc>
          <w:tcPr>
            <w:cnfStyle w:val="000100000000" w:firstRow="0" w:lastRow="0" w:firstColumn="0" w:lastColumn="1" w:oddVBand="0" w:evenVBand="0" w:oddHBand="0" w:evenHBand="0" w:firstRowFirstColumn="0" w:firstRowLastColumn="0" w:lastRowFirstColumn="0" w:lastRowLastColumn="0"/>
            <w:tcW w:w="1011" w:type="dxa"/>
          </w:tcPr>
          <w:p w:rsidR="00235F24" w:rsidRPr="0045680D" w:rsidRDefault="00235F24" w:rsidP="00913271">
            <w:pPr>
              <w:jc w:val="center"/>
              <w:rPr>
                <w:rFonts w:cstheme="minorHAnsi"/>
                <w:b w:val="0"/>
                <w:sz w:val="20"/>
                <w:szCs w:val="20"/>
              </w:rPr>
            </w:pPr>
            <w:r>
              <w:rPr>
                <w:rFonts w:cstheme="minorHAnsi"/>
                <w:b w:val="0"/>
                <w:sz w:val="20"/>
                <w:szCs w:val="20"/>
              </w:rPr>
              <w:t>56,000</w:t>
            </w:r>
          </w:p>
        </w:tc>
      </w:tr>
      <w:tr w:rsidR="00001ECE" w:rsidRPr="00740CEC" w:rsidTr="00D17BE2">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501" w:type="dxa"/>
            <w:vMerge w:val="restart"/>
          </w:tcPr>
          <w:p w:rsidR="00001ECE" w:rsidRPr="000D2030" w:rsidRDefault="00001ECE" w:rsidP="006671E4">
            <w:pPr>
              <w:ind w:hanging="11"/>
              <w:jc w:val="center"/>
              <w:rPr>
                <w:rFonts w:cstheme="minorHAnsi"/>
                <w:bCs w:val="0"/>
                <w:sz w:val="20"/>
                <w:szCs w:val="20"/>
              </w:rPr>
            </w:pPr>
            <w:r>
              <w:rPr>
                <w:rFonts w:cstheme="minorHAnsi"/>
                <w:b w:val="0"/>
                <w:sz w:val="20"/>
                <w:szCs w:val="20"/>
              </w:rPr>
              <w:t>1</w:t>
            </w:r>
            <w:r w:rsidR="00235F24">
              <w:rPr>
                <w:rFonts w:cstheme="minorHAnsi"/>
                <w:b w:val="0"/>
                <w:sz w:val="20"/>
                <w:szCs w:val="20"/>
              </w:rPr>
              <w:t>1</w:t>
            </w:r>
            <w:r>
              <w:rPr>
                <w:rFonts w:cstheme="minorHAnsi"/>
                <w:b w:val="0"/>
                <w:sz w:val="20"/>
                <w:szCs w:val="20"/>
              </w:rPr>
              <w:t>.</w:t>
            </w:r>
          </w:p>
          <w:p w:rsidR="00001ECE" w:rsidRPr="000D2030" w:rsidRDefault="00001ECE" w:rsidP="006671E4">
            <w:pPr>
              <w:ind w:hanging="11"/>
              <w:jc w:val="center"/>
              <w:rPr>
                <w:rFonts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667" w:type="dxa"/>
            <w:vMerge w:val="restart"/>
          </w:tcPr>
          <w:p w:rsidR="00001ECE" w:rsidRPr="000D2030" w:rsidRDefault="00001ECE" w:rsidP="0066492C">
            <w:pPr>
              <w:rPr>
                <w:rFonts w:cstheme="minorHAnsi"/>
                <w:sz w:val="20"/>
                <w:szCs w:val="20"/>
              </w:rPr>
            </w:pPr>
            <w:r>
              <w:rPr>
                <w:rFonts w:cstheme="minorHAnsi"/>
                <w:sz w:val="20"/>
                <w:szCs w:val="20"/>
              </w:rPr>
              <w:t>Grzybno</w:t>
            </w:r>
          </w:p>
        </w:tc>
        <w:tc>
          <w:tcPr>
            <w:tcW w:w="3567" w:type="dxa"/>
          </w:tcPr>
          <w:p w:rsidR="00001ECE" w:rsidRPr="00530633" w:rsidRDefault="00001ECE" w:rsidP="003B4B61">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sidRPr="00654B66">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001ECE" w:rsidRPr="00E975C7" w:rsidRDefault="0045680D" w:rsidP="00913271">
            <w:pPr>
              <w:jc w:val="center"/>
              <w:rPr>
                <w:rFonts w:cstheme="minorHAnsi"/>
                <w:bCs/>
                <w:sz w:val="20"/>
                <w:szCs w:val="20"/>
              </w:rPr>
            </w:pPr>
            <w:r>
              <w:rPr>
                <w:rFonts w:cstheme="minorHAnsi"/>
                <w:bCs/>
                <w:sz w:val="20"/>
                <w:szCs w:val="20"/>
              </w:rPr>
              <w:t>6794</w:t>
            </w:r>
          </w:p>
        </w:tc>
        <w:tc>
          <w:tcPr>
            <w:tcW w:w="1800" w:type="dxa"/>
          </w:tcPr>
          <w:p w:rsidR="00001ECE" w:rsidRPr="00E975C7" w:rsidRDefault="0045680D" w:rsidP="00913271">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74,734</w:t>
            </w:r>
          </w:p>
        </w:tc>
        <w:tc>
          <w:tcPr>
            <w:cnfStyle w:val="000010000000" w:firstRow="0" w:lastRow="0" w:firstColumn="0" w:lastColumn="0" w:oddVBand="1" w:evenVBand="0" w:oddHBand="0" w:evenHBand="0" w:firstRowFirstColumn="0" w:firstRowLastColumn="0" w:lastRowFirstColumn="0" w:lastRowLastColumn="0"/>
            <w:tcW w:w="1011" w:type="dxa"/>
          </w:tcPr>
          <w:p w:rsidR="00001ECE" w:rsidRPr="00E975C7" w:rsidRDefault="0045680D" w:rsidP="0045680D">
            <w:pPr>
              <w:jc w:val="center"/>
              <w:rPr>
                <w:rFonts w:cstheme="minorHAnsi"/>
                <w:sz w:val="20"/>
                <w:szCs w:val="20"/>
              </w:rPr>
            </w:pPr>
            <w:r>
              <w:rPr>
                <w:rFonts w:cstheme="minorHAnsi"/>
                <w:sz w:val="20"/>
                <w:szCs w:val="20"/>
              </w:rPr>
              <w:t>1794</w:t>
            </w:r>
          </w:p>
        </w:tc>
        <w:tc>
          <w:tcPr>
            <w:tcW w:w="1011" w:type="dxa"/>
          </w:tcPr>
          <w:p w:rsidR="00001ECE" w:rsidRPr="00E975C7" w:rsidRDefault="0045680D" w:rsidP="0091327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19,734</w:t>
            </w:r>
          </w:p>
        </w:tc>
        <w:tc>
          <w:tcPr>
            <w:cnfStyle w:val="000010000000" w:firstRow="0" w:lastRow="0" w:firstColumn="0" w:lastColumn="0" w:oddVBand="1" w:evenVBand="0" w:oddHBand="0" w:evenHBand="0" w:firstRowFirstColumn="0" w:firstRowLastColumn="0" w:lastRowFirstColumn="0" w:lastRowLastColumn="0"/>
            <w:tcW w:w="1011" w:type="dxa"/>
          </w:tcPr>
          <w:p w:rsidR="00001ECE" w:rsidRPr="00E975C7" w:rsidRDefault="0045680D" w:rsidP="00913271">
            <w:pPr>
              <w:jc w:val="center"/>
              <w:rPr>
                <w:rFonts w:cstheme="minorHAnsi"/>
                <w:sz w:val="20"/>
                <w:szCs w:val="20"/>
              </w:rPr>
            </w:pPr>
            <w:r>
              <w:rPr>
                <w:rFonts w:cstheme="minorHAnsi"/>
                <w:sz w:val="20"/>
                <w:szCs w:val="20"/>
              </w:rPr>
              <w:t>5000</w:t>
            </w:r>
          </w:p>
        </w:tc>
        <w:tc>
          <w:tcPr>
            <w:cnfStyle w:val="000100000000" w:firstRow="0" w:lastRow="0" w:firstColumn="0" w:lastColumn="1" w:oddVBand="0" w:evenVBand="0" w:oddHBand="0" w:evenHBand="0" w:firstRowFirstColumn="0" w:firstRowLastColumn="0" w:lastRowFirstColumn="0" w:lastRowLastColumn="0"/>
            <w:tcW w:w="1011" w:type="dxa"/>
          </w:tcPr>
          <w:p w:rsidR="00001ECE" w:rsidRPr="00E975C7" w:rsidRDefault="0045680D" w:rsidP="00913271">
            <w:pPr>
              <w:jc w:val="center"/>
              <w:rPr>
                <w:rFonts w:cstheme="minorHAnsi"/>
                <w:b w:val="0"/>
                <w:sz w:val="20"/>
                <w:szCs w:val="20"/>
              </w:rPr>
            </w:pPr>
            <w:r>
              <w:rPr>
                <w:rFonts w:cstheme="minorHAnsi"/>
                <w:b w:val="0"/>
                <w:sz w:val="20"/>
                <w:szCs w:val="20"/>
              </w:rPr>
              <w:t>55,000</w:t>
            </w:r>
          </w:p>
        </w:tc>
      </w:tr>
      <w:tr w:rsidR="00001ECE" w:rsidRPr="00740CEC" w:rsidTr="00D17BE2">
        <w:trPr>
          <w:trHeight w:val="67"/>
          <w:jc w:val="center"/>
        </w:trPr>
        <w:tc>
          <w:tcPr>
            <w:cnfStyle w:val="001000000000" w:firstRow="0" w:lastRow="0" w:firstColumn="1" w:lastColumn="0" w:oddVBand="0" w:evenVBand="0" w:oddHBand="0" w:evenHBand="0" w:firstRowFirstColumn="0" w:firstRowLastColumn="0" w:lastRowFirstColumn="0" w:lastRowLastColumn="0"/>
            <w:tcW w:w="501" w:type="dxa"/>
            <w:vMerge/>
          </w:tcPr>
          <w:p w:rsidR="00001ECE" w:rsidRDefault="00001ECE" w:rsidP="0066492C">
            <w:pPr>
              <w:jc w:val="center"/>
              <w:rPr>
                <w:rFonts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667" w:type="dxa"/>
            <w:vMerge/>
          </w:tcPr>
          <w:p w:rsidR="00001ECE" w:rsidRDefault="00001ECE" w:rsidP="0066492C">
            <w:pPr>
              <w:rPr>
                <w:rFonts w:cstheme="minorHAnsi"/>
                <w:sz w:val="20"/>
                <w:szCs w:val="20"/>
              </w:rPr>
            </w:pPr>
          </w:p>
        </w:tc>
        <w:tc>
          <w:tcPr>
            <w:tcW w:w="3567" w:type="dxa"/>
          </w:tcPr>
          <w:p w:rsidR="00001ECE" w:rsidRPr="00654B66" w:rsidRDefault="00001ECE"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w:t>
            </w:r>
            <w:r w:rsidRPr="00976921">
              <w:rPr>
                <w:rFonts w:cstheme="minorHAnsi"/>
                <w:sz w:val="20"/>
                <w:szCs w:val="20"/>
              </w:rPr>
              <w:t>ury</w:t>
            </w:r>
            <w:r w:rsidRPr="00111646">
              <w:rPr>
                <w:rFonts w:cstheme="minorHAnsi"/>
                <w:sz w:val="20"/>
                <w:szCs w:val="20"/>
              </w:rPr>
              <w:t xml:space="preserve"> azbestowo-cementowe</w:t>
            </w:r>
            <w:r>
              <w:rPr>
                <w:rFonts w:cstheme="minorHAnsi"/>
                <w:sz w:val="20"/>
                <w:szCs w:val="20"/>
              </w:rPr>
              <w:t xml:space="preserve"> [m]</w:t>
            </w:r>
          </w:p>
        </w:tc>
        <w:tc>
          <w:tcPr>
            <w:cnfStyle w:val="000010000000" w:firstRow="0" w:lastRow="0" w:firstColumn="0" w:lastColumn="0" w:oddVBand="1" w:evenVBand="0" w:oddHBand="0" w:evenHBand="0" w:firstRowFirstColumn="0" w:firstRowLastColumn="0" w:lastRowFirstColumn="0" w:lastRowLastColumn="0"/>
            <w:tcW w:w="1800" w:type="dxa"/>
          </w:tcPr>
          <w:p w:rsidR="00001ECE" w:rsidRPr="00E975C7" w:rsidRDefault="00001ECE" w:rsidP="00913271">
            <w:pPr>
              <w:jc w:val="center"/>
              <w:rPr>
                <w:rFonts w:cstheme="minorHAnsi"/>
                <w:bCs/>
                <w:sz w:val="20"/>
                <w:szCs w:val="20"/>
              </w:rPr>
            </w:pPr>
            <w:r>
              <w:rPr>
                <w:rFonts w:cstheme="minorHAnsi"/>
                <w:bCs/>
                <w:sz w:val="20"/>
                <w:szCs w:val="20"/>
              </w:rPr>
              <w:t>400</w:t>
            </w:r>
          </w:p>
        </w:tc>
        <w:tc>
          <w:tcPr>
            <w:tcW w:w="1800" w:type="dxa"/>
          </w:tcPr>
          <w:p w:rsidR="00001ECE" w:rsidRPr="00E975C7" w:rsidRDefault="00001ECE" w:rsidP="0091327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975C7">
              <w:rPr>
                <w:rFonts w:cstheme="minorHAnsi"/>
                <w:sz w:val="20"/>
                <w:szCs w:val="20"/>
              </w:rPr>
              <w:t>16,0</w:t>
            </w:r>
          </w:p>
        </w:tc>
        <w:tc>
          <w:tcPr>
            <w:cnfStyle w:val="000010000000" w:firstRow="0" w:lastRow="0" w:firstColumn="0" w:lastColumn="0" w:oddVBand="1" w:evenVBand="0" w:oddHBand="0" w:evenHBand="0" w:firstRowFirstColumn="0" w:firstRowLastColumn="0" w:lastRowFirstColumn="0" w:lastRowLastColumn="0"/>
            <w:tcW w:w="1011" w:type="dxa"/>
          </w:tcPr>
          <w:p w:rsidR="00001ECE" w:rsidRPr="00E975C7" w:rsidRDefault="00001ECE" w:rsidP="00913271">
            <w:pPr>
              <w:jc w:val="center"/>
              <w:rPr>
                <w:rFonts w:cstheme="minorHAnsi"/>
                <w:sz w:val="20"/>
                <w:szCs w:val="20"/>
              </w:rPr>
            </w:pPr>
            <w:r w:rsidRPr="00E975C7">
              <w:rPr>
                <w:rFonts w:cstheme="minorHAnsi"/>
                <w:sz w:val="20"/>
                <w:szCs w:val="20"/>
              </w:rPr>
              <w:t>-</w:t>
            </w:r>
          </w:p>
        </w:tc>
        <w:tc>
          <w:tcPr>
            <w:tcW w:w="1011" w:type="dxa"/>
          </w:tcPr>
          <w:p w:rsidR="00001ECE" w:rsidRPr="00E975C7" w:rsidRDefault="00001ECE" w:rsidP="0091327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975C7">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011" w:type="dxa"/>
          </w:tcPr>
          <w:p w:rsidR="00001ECE" w:rsidRPr="00E975C7" w:rsidRDefault="00001ECE" w:rsidP="00913271">
            <w:pPr>
              <w:jc w:val="center"/>
              <w:rPr>
                <w:rFonts w:cstheme="minorHAnsi"/>
                <w:sz w:val="20"/>
                <w:szCs w:val="20"/>
              </w:rPr>
            </w:pPr>
            <w:r>
              <w:rPr>
                <w:rFonts w:cstheme="minorHAnsi"/>
                <w:sz w:val="20"/>
                <w:szCs w:val="20"/>
              </w:rPr>
              <w:t>400</w:t>
            </w:r>
          </w:p>
        </w:tc>
        <w:tc>
          <w:tcPr>
            <w:cnfStyle w:val="000100000000" w:firstRow="0" w:lastRow="0" w:firstColumn="0" w:lastColumn="1" w:oddVBand="0" w:evenVBand="0" w:oddHBand="0" w:evenHBand="0" w:firstRowFirstColumn="0" w:firstRowLastColumn="0" w:lastRowFirstColumn="0" w:lastRowLastColumn="0"/>
            <w:tcW w:w="1011" w:type="dxa"/>
          </w:tcPr>
          <w:p w:rsidR="00001ECE" w:rsidRPr="00E975C7" w:rsidRDefault="00001ECE" w:rsidP="00913271">
            <w:pPr>
              <w:jc w:val="center"/>
              <w:rPr>
                <w:rFonts w:cstheme="minorHAnsi"/>
                <w:b w:val="0"/>
                <w:sz w:val="20"/>
                <w:szCs w:val="20"/>
              </w:rPr>
            </w:pPr>
            <w:r w:rsidRPr="00E975C7">
              <w:rPr>
                <w:rFonts w:cstheme="minorHAnsi"/>
                <w:b w:val="0"/>
                <w:sz w:val="20"/>
                <w:szCs w:val="20"/>
              </w:rPr>
              <w:t>16,0</w:t>
            </w:r>
          </w:p>
        </w:tc>
      </w:tr>
      <w:tr w:rsidR="0045680D"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tcPr>
          <w:p w:rsidR="0045680D" w:rsidRPr="000D2030" w:rsidRDefault="0045680D" w:rsidP="006671E4">
            <w:pPr>
              <w:ind w:hanging="11"/>
              <w:jc w:val="center"/>
              <w:rPr>
                <w:rFonts w:cstheme="minorHAnsi"/>
                <w:b w:val="0"/>
                <w:sz w:val="20"/>
                <w:szCs w:val="20"/>
              </w:rPr>
            </w:pPr>
            <w:r>
              <w:rPr>
                <w:rFonts w:cstheme="minorHAnsi"/>
                <w:b w:val="0"/>
                <w:sz w:val="20"/>
                <w:szCs w:val="20"/>
              </w:rPr>
              <w:t>12.</w:t>
            </w:r>
          </w:p>
        </w:tc>
        <w:tc>
          <w:tcPr>
            <w:cnfStyle w:val="000010000000" w:firstRow="0" w:lastRow="0" w:firstColumn="0" w:lastColumn="0" w:oddVBand="1" w:evenVBand="0" w:oddHBand="0" w:evenHBand="0" w:firstRowFirstColumn="0" w:firstRowLastColumn="0" w:lastRowFirstColumn="0" w:lastRowLastColumn="0"/>
            <w:tcW w:w="1667" w:type="dxa"/>
          </w:tcPr>
          <w:p w:rsidR="0045680D" w:rsidRPr="000D2030" w:rsidRDefault="0045680D" w:rsidP="0066492C">
            <w:pPr>
              <w:rPr>
                <w:rFonts w:cstheme="minorHAnsi"/>
                <w:sz w:val="20"/>
                <w:szCs w:val="20"/>
              </w:rPr>
            </w:pPr>
            <w:r>
              <w:rPr>
                <w:rFonts w:cstheme="minorHAnsi"/>
                <w:sz w:val="20"/>
                <w:szCs w:val="20"/>
              </w:rPr>
              <w:t>Jelenin</w:t>
            </w:r>
          </w:p>
        </w:tc>
        <w:tc>
          <w:tcPr>
            <w:tcW w:w="3567" w:type="dxa"/>
          </w:tcPr>
          <w:p w:rsidR="0045680D" w:rsidRPr="00654B66" w:rsidRDefault="0045680D"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4B66">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45680D" w:rsidRPr="00E975C7" w:rsidRDefault="0045680D" w:rsidP="00913271">
            <w:pPr>
              <w:jc w:val="center"/>
              <w:rPr>
                <w:rFonts w:cstheme="minorHAnsi"/>
                <w:bCs/>
                <w:sz w:val="20"/>
                <w:szCs w:val="20"/>
              </w:rPr>
            </w:pPr>
            <w:r>
              <w:rPr>
                <w:rFonts w:cstheme="minorHAnsi"/>
                <w:bCs/>
                <w:sz w:val="20"/>
                <w:szCs w:val="20"/>
              </w:rPr>
              <w:t>1347</w:t>
            </w:r>
          </w:p>
        </w:tc>
        <w:tc>
          <w:tcPr>
            <w:tcW w:w="1800" w:type="dxa"/>
          </w:tcPr>
          <w:p w:rsidR="0045680D" w:rsidRPr="00E975C7" w:rsidRDefault="0045680D" w:rsidP="00913271">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14,817</w:t>
            </w:r>
          </w:p>
        </w:tc>
        <w:tc>
          <w:tcPr>
            <w:cnfStyle w:val="000010000000" w:firstRow="0" w:lastRow="0" w:firstColumn="0" w:lastColumn="0" w:oddVBand="1" w:evenVBand="0" w:oddHBand="0" w:evenHBand="0" w:firstRowFirstColumn="0" w:firstRowLastColumn="0" w:lastRowFirstColumn="0" w:lastRowLastColumn="0"/>
            <w:tcW w:w="1011" w:type="dxa"/>
          </w:tcPr>
          <w:p w:rsidR="0045680D" w:rsidRPr="00E975C7" w:rsidRDefault="0045680D" w:rsidP="00E435B4">
            <w:pPr>
              <w:jc w:val="center"/>
              <w:rPr>
                <w:rFonts w:cstheme="minorHAnsi"/>
                <w:bCs/>
                <w:sz w:val="20"/>
                <w:szCs w:val="20"/>
              </w:rPr>
            </w:pPr>
            <w:r>
              <w:rPr>
                <w:rFonts w:cstheme="minorHAnsi"/>
                <w:bCs/>
                <w:sz w:val="20"/>
                <w:szCs w:val="20"/>
              </w:rPr>
              <w:t>1347</w:t>
            </w:r>
          </w:p>
        </w:tc>
        <w:tc>
          <w:tcPr>
            <w:tcW w:w="1011" w:type="dxa"/>
          </w:tcPr>
          <w:p w:rsidR="0045680D" w:rsidRPr="00E975C7" w:rsidRDefault="0045680D" w:rsidP="00E435B4">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14,817</w:t>
            </w:r>
          </w:p>
        </w:tc>
        <w:tc>
          <w:tcPr>
            <w:cnfStyle w:val="000010000000" w:firstRow="0" w:lastRow="0" w:firstColumn="0" w:lastColumn="0" w:oddVBand="1" w:evenVBand="0" w:oddHBand="0" w:evenHBand="0" w:firstRowFirstColumn="0" w:firstRowLastColumn="0" w:lastRowFirstColumn="0" w:lastRowLastColumn="0"/>
            <w:tcW w:w="1011" w:type="dxa"/>
          </w:tcPr>
          <w:p w:rsidR="0045680D" w:rsidRPr="00E975C7" w:rsidRDefault="0045680D" w:rsidP="00913271">
            <w:pPr>
              <w:jc w:val="center"/>
              <w:rPr>
                <w:rFonts w:cstheme="minorHAnsi"/>
                <w:sz w:val="20"/>
                <w:szCs w:val="20"/>
              </w:rPr>
            </w:pPr>
            <w:r>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45680D" w:rsidRPr="00E975C7" w:rsidRDefault="0045680D" w:rsidP="00913271">
            <w:pPr>
              <w:jc w:val="center"/>
              <w:rPr>
                <w:rFonts w:cstheme="minorHAnsi"/>
                <w:b w:val="0"/>
                <w:sz w:val="20"/>
                <w:szCs w:val="20"/>
              </w:rPr>
            </w:pPr>
            <w:r>
              <w:rPr>
                <w:rFonts w:cstheme="minorHAnsi"/>
                <w:b w:val="0"/>
                <w:sz w:val="20"/>
                <w:szCs w:val="20"/>
              </w:rPr>
              <w:t>-</w:t>
            </w:r>
          </w:p>
        </w:tc>
      </w:tr>
      <w:tr w:rsidR="0045680D"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tcPr>
          <w:p w:rsidR="0045680D" w:rsidRDefault="0045680D" w:rsidP="00287B4B">
            <w:pPr>
              <w:jc w:val="center"/>
              <w:rPr>
                <w:rFonts w:cstheme="minorHAnsi"/>
                <w:sz w:val="20"/>
                <w:szCs w:val="20"/>
              </w:rPr>
            </w:pPr>
            <w:r>
              <w:rPr>
                <w:rFonts w:cstheme="minorHAnsi"/>
                <w:b w:val="0"/>
                <w:sz w:val="20"/>
                <w:szCs w:val="20"/>
              </w:rPr>
              <w:t>13.</w:t>
            </w:r>
          </w:p>
        </w:tc>
        <w:tc>
          <w:tcPr>
            <w:cnfStyle w:val="000010000000" w:firstRow="0" w:lastRow="0" w:firstColumn="0" w:lastColumn="0" w:oddVBand="1" w:evenVBand="0" w:oddHBand="0" w:evenHBand="0" w:firstRowFirstColumn="0" w:firstRowLastColumn="0" w:lastRowFirstColumn="0" w:lastRowLastColumn="0"/>
            <w:tcW w:w="1667" w:type="dxa"/>
          </w:tcPr>
          <w:p w:rsidR="0045680D" w:rsidRDefault="0045680D" w:rsidP="0066492C">
            <w:pPr>
              <w:rPr>
                <w:rFonts w:cstheme="minorHAnsi"/>
                <w:sz w:val="20"/>
                <w:szCs w:val="20"/>
              </w:rPr>
            </w:pPr>
            <w:r>
              <w:rPr>
                <w:rFonts w:cstheme="minorHAnsi"/>
                <w:sz w:val="20"/>
                <w:szCs w:val="20"/>
              </w:rPr>
              <w:t>Kaliska</w:t>
            </w:r>
          </w:p>
        </w:tc>
        <w:tc>
          <w:tcPr>
            <w:tcW w:w="3567" w:type="dxa"/>
          </w:tcPr>
          <w:p w:rsidR="0045680D" w:rsidRPr="00654B66" w:rsidRDefault="0045680D"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4B66">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45680D" w:rsidRDefault="0045680D" w:rsidP="00913271">
            <w:pPr>
              <w:jc w:val="center"/>
              <w:rPr>
                <w:rFonts w:cstheme="minorHAnsi"/>
                <w:bCs/>
                <w:sz w:val="20"/>
                <w:szCs w:val="20"/>
              </w:rPr>
            </w:pPr>
            <w:r>
              <w:rPr>
                <w:rFonts w:cstheme="minorHAnsi"/>
                <w:bCs/>
                <w:sz w:val="20"/>
                <w:szCs w:val="20"/>
              </w:rPr>
              <w:t>25</w:t>
            </w:r>
          </w:p>
        </w:tc>
        <w:tc>
          <w:tcPr>
            <w:tcW w:w="1800" w:type="dxa"/>
          </w:tcPr>
          <w:p w:rsidR="0045680D" w:rsidRDefault="0045680D" w:rsidP="00913271">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0,275</w:t>
            </w:r>
          </w:p>
        </w:tc>
        <w:tc>
          <w:tcPr>
            <w:cnfStyle w:val="000010000000" w:firstRow="0" w:lastRow="0" w:firstColumn="0" w:lastColumn="0" w:oddVBand="1" w:evenVBand="0" w:oddHBand="0" w:evenHBand="0" w:firstRowFirstColumn="0" w:firstRowLastColumn="0" w:lastRowFirstColumn="0" w:lastRowLastColumn="0"/>
            <w:tcW w:w="1011" w:type="dxa"/>
          </w:tcPr>
          <w:p w:rsidR="0045680D" w:rsidRDefault="0045680D" w:rsidP="00913271">
            <w:pPr>
              <w:jc w:val="center"/>
              <w:rPr>
                <w:rFonts w:cstheme="minorHAnsi"/>
                <w:sz w:val="20"/>
                <w:szCs w:val="20"/>
              </w:rPr>
            </w:pPr>
            <w:r>
              <w:rPr>
                <w:rFonts w:cstheme="minorHAnsi"/>
                <w:sz w:val="20"/>
                <w:szCs w:val="20"/>
              </w:rPr>
              <w:t>25</w:t>
            </w:r>
          </w:p>
        </w:tc>
        <w:tc>
          <w:tcPr>
            <w:tcW w:w="1011" w:type="dxa"/>
          </w:tcPr>
          <w:p w:rsidR="0045680D" w:rsidRDefault="0045680D" w:rsidP="0091327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0,275</w:t>
            </w:r>
          </w:p>
        </w:tc>
        <w:tc>
          <w:tcPr>
            <w:cnfStyle w:val="000010000000" w:firstRow="0" w:lastRow="0" w:firstColumn="0" w:lastColumn="0" w:oddVBand="1" w:evenVBand="0" w:oddHBand="0" w:evenHBand="0" w:firstRowFirstColumn="0" w:firstRowLastColumn="0" w:lastRowFirstColumn="0" w:lastRowLastColumn="0"/>
            <w:tcW w:w="1011" w:type="dxa"/>
          </w:tcPr>
          <w:p w:rsidR="0045680D" w:rsidRPr="00E975C7" w:rsidRDefault="0045680D" w:rsidP="00E435B4">
            <w:pPr>
              <w:jc w:val="center"/>
              <w:rPr>
                <w:rFonts w:cstheme="minorHAnsi"/>
                <w:sz w:val="20"/>
                <w:szCs w:val="20"/>
              </w:rPr>
            </w:pPr>
            <w:r>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45680D" w:rsidRPr="00E975C7" w:rsidRDefault="0045680D" w:rsidP="00E435B4">
            <w:pPr>
              <w:jc w:val="center"/>
              <w:rPr>
                <w:rFonts w:cstheme="minorHAnsi"/>
                <w:b w:val="0"/>
                <w:sz w:val="20"/>
                <w:szCs w:val="20"/>
              </w:rPr>
            </w:pPr>
            <w:r>
              <w:rPr>
                <w:rFonts w:cstheme="minorHAnsi"/>
                <w:b w:val="0"/>
                <w:sz w:val="20"/>
                <w:szCs w:val="20"/>
              </w:rPr>
              <w:t>-</w:t>
            </w:r>
          </w:p>
        </w:tc>
      </w:tr>
      <w:tr w:rsidR="00235F24"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vMerge w:val="restart"/>
          </w:tcPr>
          <w:p w:rsidR="00235F24" w:rsidRPr="000D2030" w:rsidRDefault="00235F24" w:rsidP="006671E4">
            <w:pPr>
              <w:jc w:val="center"/>
              <w:rPr>
                <w:rFonts w:cstheme="minorHAnsi"/>
                <w:b w:val="0"/>
                <w:sz w:val="20"/>
                <w:szCs w:val="20"/>
              </w:rPr>
            </w:pPr>
            <w:r>
              <w:rPr>
                <w:rFonts w:cstheme="minorHAnsi"/>
                <w:b w:val="0"/>
                <w:sz w:val="20"/>
                <w:szCs w:val="20"/>
              </w:rPr>
              <w:t>14.</w:t>
            </w:r>
          </w:p>
        </w:tc>
        <w:tc>
          <w:tcPr>
            <w:cnfStyle w:val="000010000000" w:firstRow="0" w:lastRow="0" w:firstColumn="0" w:lastColumn="0" w:oddVBand="1" w:evenVBand="0" w:oddHBand="0" w:evenHBand="0" w:firstRowFirstColumn="0" w:firstRowLastColumn="0" w:lastRowFirstColumn="0" w:lastRowLastColumn="0"/>
            <w:tcW w:w="1667" w:type="dxa"/>
            <w:vMerge w:val="restart"/>
          </w:tcPr>
          <w:p w:rsidR="00235F24" w:rsidRPr="000D2030" w:rsidRDefault="00235F24" w:rsidP="0066492C">
            <w:pPr>
              <w:rPr>
                <w:rFonts w:cstheme="minorHAnsi"/>
                <w:sz w:val="20"/>
                <w:szCs w:val="20"/>
              </w:rPr>
            </w:pPr>
            <w:r>
              <w:rPr>
                <w:rFonts w:cstheme="minorHAnsi"/>
                <w:sz w:val="20"/>
                <w:szCs w:val="20"/>
              </w:rPr>
              <w:t>Kamienny Jaz</w:t>
            </w:r>
          </w:p>
        </w:tc>
        <w:tc>
          <w:tcPr>
            <w:tcW w:w="3567" w:type="dxa"/>
          </w:tcPr>
          <w:p w:rsidR="00235F24" w:rsidRPr="00654B66" w:rsidRDefault="00235F24"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4B66">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235F24" w:rsidRPr="00E975C7" w:rsidRDefault="00235F24" w:rsidP="0045680D">
            <w:pPr>
              <w:jc w:val="center"/>
              <w:rPr>
                <w:rFonts w:cstheme="minorHAnsi"/>
                <w:sz w:val="20"/>
                <w:szCs w:val="20"/>
              </w:rPr>
            </w:pPr>
            <w:r>
              <w:rPr>
                <w:rFonts w:cstheme="minorHAnsi"/>
                <w:sz w:val="20"/>
                <w:szCs w:val="20"/>
              </w:rPr>
              <w:t>4231</w:t>
            </w:r>
          </w:p>
        </w:tc>
        <w:tc>
          <w:tcPr>
            <w:tcW w:w="1800" w:type="dxa"/>
          </w:tcPr>
          <w:p w:rsidR="00235F24" w:rsidRPr="00E975C7" w:rsidRDefault="00235F24" w:rsidP="0091327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46,541</w:t>
            </w:r>
          </w:p>
        </w:tc>
        <w:tc>
          <w:tcPr>
            <w:cnfStyle w:val="000010000000" w:firstRow="0" w:lastRow="0" w:firstColumn="0" w:lastColumn="0" w:oddVBand="1" w:evenVBand="0" w:oddHBand="0" w:evenHBand="0" w:firstRowFirstColumn="0" w:firstRowLastColumn="0" w:lastRowFirstColumn="0" w:lastRowLastColumn="0"/>
            <w:tcW w:w="1011" w:type="dxa"/>
          </w:tcPr>
          <w:p w:rsidR="00235F24" w:rsidRPr="00E975C7" w:rsidRDefault="00235F24" w:rsidP="00E435B4">
            <w:pPr>
              <w:jc w:val="center"/>
              <w:rPr>
                <w:rFonts w:cstheme="minorHAnsi"/>
                <w:sz w:val="20"/>
                <w:szCs w:val="20"/>
              </w:rPr>
            </w:pPr>
            <w:r>
              <w:rPr>
                <w:rFonts w:cstheme="minorHAnsi"/>
                <w:sz w:val="20"/>
                <w:szCs w:val="20"/>
              </w:rPr>
              <w:t>4231</w:t>
            </w:r>
          </w:p>
        </w:tc>
        <w:tc>
          <w:tcPr>
            <w:tcW w:w="1011" w:type="dxa"/>
          </w:tcPr>
          <w:p w:rsidR="00235F24" w:rsidRPr="00E975C7" w:rsidRDefault="00235F24" w:rsidP="00E435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46,541</w:t>
            </w:r>
          </w:p>
        </w:tc>
        <w:tc>
          <w:tcPr>
            <w:cnfStyle w:val="000010000000" w:firstRow="0" w:lastRow="0" w:firstColumn="0" w:lastColumn="0" w:oddVBand="1" w:evenVBand="0" w:oddHBand="0" w:evenHBand="0" w:firstRowFirstColumn="0" w:firstRowLastColumn="0" w:lastRowFirstColumn="0" w:lastRowLastColumn="0"/>
            <w:tcW w:w="1011" w:type="dxa"/>
          </w:tcPr>
          <w:p w:rsidR="00235F24" w:rsidRPr="00E975C7" w:rsidRDefault="00235F24" w:rsidP="00913271">
            <w:pPr>
              <w:jc w:val="center"/>
              <w:rPr>
                <w:rFonts w:cstheme="minorHAnsi"/>
                <w:sz w:val="20"/>
                <w:szCs w:val="20"/>
              </w:rPr>
            </w:pPr>
            <w:r>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235F24" w:rsidRPr="00E975C7" w:rsidRDefault="00235F24" w:rsidP="00913271">
            <w:pPr>
              <w:jc w:val="center"/>
              <w:rPr>
                <w:rFonts w:cstheme="minorHAnsi"/>
                <w:b w:val="0"/>
                <w:sz w:val="20"/>
                <w:szCs w:val="20"/>
              </w:rPr>
            </w:pPr>
            <w:r>
              <w:rPr>
                <w:rFonts w:cstheme="minorHAnsi"/>
                <w:b w:val="0"/>
                <w:sz w:val="20"/>
                <w:szCs w:val="20"/>
              </w:rPr>
              <w:t>-</w:t>
            </w:r>
          </w:p>
        </w:tc>
      </w:tr>
      <w:tr w:rsidR="00235F24"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vMerge/>
          </w:tcPr>
          <w:p w:rsidR="00235F24" w:rsidRDefault="00235F24" w:rsidP="006671E4">
            <w:pPr>
              <w:jc w:val="center"/>
              <w:rPr>
                <w:rFonts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667" w:type="dxa"/>
            <w:vMerge/>
          </w:tcPr>
          <w:p w:rsidR="00235F24" w:rsidRDefault="00235F24" w:rsidP="0066492C">
            <w:pPr>
              <w:rPr>
                <w:rFonts w:cstheme="minorHAnsi"/>
                <w:sz w:val="20"/>
                <w:szCs w:val="20"/>
              </w:rPr>
            </w:pPr>
          </w:p>
        </w:tc>
        <w:tc>
          <w:tcPr>
            <w:tcW w:w="3567" w:type="dxa"/>
          </w:tcPr>
          <w:p w:rsidR="00235F24" w:rsidRPr="00654B66" w:rsidRDefault="00235F24"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w:t>
            </w:r>
            <w:r w:rsidRPr="00976921">
              <w:rPr>
                <w:rFonts w:cstheme="minorHAnsi"/>
                <w:sz w:val="20"/>
                <w:szCs w:val="20"/>
              </w:rPr>
              <w:t>ury</w:t>
            </w:r>
            <w:r w:rsidRPr="00111646">
              <w:rPr>
                <w:rFonts w:cstheme="minorHAnsi"/>
                <w:sz w:val="20"/>
                <w:szCs w:val="20"/>
              </w:rPr>
              <w:t xml:space="preserve"> azbestowo-cementowe</w:t>
            </w:r>
            <w:r>
              <w:rPr>
                <w:rFonts w:cstheme="minorHAnsi"/>
                <w:sz w:val="20"/>
                <w:szCs w:val="20"/>
              </w:rPr>
              <w:t xml:space="preserve"> [m]</w:t>
            </w:r>
          </w:p>
        </w:tc>
        <w:tc>
          <w:tcPr>
            <w:cnfStyle w:val="000010000000" w:firstRow="0" w:lastRow="0" w:firstColumn="0" w:lastColumn="0" w:oddVBand="1" w:evenVBand="0" w:oddHBand="0" w:evenHBand="0" w:firstRowFirstColumn="0" w:firstRowLastColumn="0" w:lastRowFirstColumn="0" w:lastRowLastColumn="0"/>
            <w:tcW w:w="1800" w:type="dxa"/>
          </w:tcPr>
          <w:p w:rsidR="00235F24" w:rsidRDefault="00235F24" w:rsidP="0045680D">
            <w:pPr>
              <w:jc w:val="center"/>
              <w:rPr>
                <w:rFonts w:cstheme="minorHAnsi"/>
                <w:sz w:val="20"/>
                <w:szCs w:val="20"/>
              </w:rPr>
            </w:pPr>
            <w:r>
              <w:rPr>
                <w:rFonts w:cstheme="minorHAnsi"/>
                <w:sz w:val="20"/>
                <w:szCs w:val="20"/>
              </w:rPr>
              <w:t>400</w:t>
            </w:r>
          </w:p>
        </w:tc>
        <w:tc>
          <w:tcPr>
            <w:tcW w:w="1800" w:type="dxa"/>
          </w:tcPr>
          <w:p w:rsidR="00235F24" w:rsidRDefault="00235F24" w:rsidP="0091327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16,000</w:t>
            </w:r>
          </w:p>
        </w:tc>
        <w:tc>
          <w:tcPr>
            <w:cnfStyle w:val="000010000000" w:firstRow="0" w:lastRow="0" w:firstColumn="0" w:lastColumn="0" w:oddVBand="1" w:evenVBand="0" w:oddHBand="0" w:evenHBand="0" w:firstRowFirstColumn="0" w:firstRowLastColumn="0" w:lastRowFirstColumn="0" w:lastRowLastColumn="0"/>
            <w:tcW w:w="1011" w:type="dxa"/>
          </w:tcPr>
          <w:p w:rsidR="00235F24" w:rsidRDefault="00235F24" w:rsidP="00E435B4">
            <w:pPr>
              <w:jc w:val="center"/>
              <w:rPr>
                <w:rFonts w:cstheme="minorHAnsi"/>
                <w:sz w:val="20"/>
                <w:szCs w:val="20"/>
              </w:rPr>
            </w:pPr>
            <w:r>
              <w:rPr>
                <w:rFonts w:cstheme="minorHAnsi"/>
                <w:sz w:val="20"/>
                <w:szCs w:val="20"/>
              </w:rPr>
              <w:t>-</w:t>
            </w:r>
          </w:p>
        </w:tc>
        <w:tc>
          <w:tcPr>
            <w:tcW w:w="1011" w:type="dxa"/>
          </w:tcPr>
          <w:p w:rsidR="00235F24" w:rsidRDefault="00235F24" w:rsidP="00E435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011" w:type="dxa"/>
          </w:tcPr>
          <w:p w:rsidR="00235F24" w:rsidRDefault="00235F24" w:rsidP="00913271">
            <w:pPr>
              <w:jc w:val="center"/>
              <w:rPr>
                <w:rFonts w:cstheme="minorHAnsi"/>
                <w:sz w:val="20"/>
                <w:szCs w:val="20"/>
              </w:rPr>
            </w:pPr>
            <w:r>
              <w:rPr>
                <w:rFonts w:cstheme="minorHAnsi"/>
                <w:sz w:val="20"/>
                <w:szCs w:val="20"/>
              </w:rPr>
              <w:t>400</w:t>
            </w:r>
          </w:p>
        </w:tc>
        <w:tc>
          <w:tcPr>
            <w:cnfStyle w:val="000100000000" w:firstRow="0" w:lastRow="0" w:firstColumn="0" w:lastColumn="1" w:oddVBand="0" w:evenVBand="0" w:oddHBand="0" w:evenHBand="0" w:firstRowFirstColumn="0" w:firstRowLastColumn="0" w:lastRowFirstColumn="0" w:lastRowLastColumn="0"/>
            <w:tcW w:w="1011" w:type="dxa"/>
          </w:tcPr>
          <w:p w:rsidR="00235F24" w:rsidRDefault="00235F24" w:rsidP="00913271">
            <w:pPr>
              <w:jc w:val="center"/>
              <w:rPr>
                <w:rFonts w:cstheme="minorHAnsi"/>
                <w:b w:val="0"/>
                <w:sz w:val="20"/>
                <w:szCs w:val="20"/>
              </w:rPr>
            </w:pPr>
            <w:r>
              <w:rPr>
                <w:rFonts w:cstheme="minorHAnsi"/>
                <w:b w:val="0"/>
                <w:sz w:val="20"/>
                <w:szCs w:val="20"/>
              </w:rPr>
              <w:t>16,000</w:t>
            </w:r>
          </w:p>
        </w:tc>
      </w:tr>
      <w:tr w:rsidR="0045680D"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tcPr>
          <w:p w:rsidR="0045680D" w:rsidRPr="000D2030" w:rsidRDefault="0045680D" w:rsidP="006671E4">
            <w:pPr>
              <w:jc w:val="center"/>
              <w:rPr>
                <w:rFonts w:cstheme="minorHAnsi"/>
                <w:b w:val="0"/>
                <w:sz w:val="20"/>
                <w:szCs w:val="20"/>
              </w:rPr>
            </w:pPr>
            <w:r>
              <w:rPr>
                <w:rFonts w:cstheme="minorHAnsi"/>
                <w:b w:val="0"/>
                <w:sz w:val="20"/>
                <w:szCs w:val="20"/>
              </w:rPr>
              <w:t>15.</w:t>
            </w:r>
          </w:p>
        </w:tc>
        <w:tc>
          <w:tcPr>
            <w:cnfStyle w:val="000010000000" w:firstRow="0" w:lastRow="0" w:firstColumn="0" w:lastColumn="0" w:oddVBand="1" w:evenVBand="0" w:oddHBand="0" w:evenHBand="0" w:firstRowFirstColumn="0" w:firstRowLastColumn="0" w:lastRowFirstColumn="0" w:lastRowLastColumn="0"/>
            <w:tcW w:w="1667" w:type="dxa"/>
          </w:tcPr>
          <w:p w:rsidR="0045680D" w:rsidRPr="000D2030" w:rsidRDefault="0045680D" w:rsidP="0066492C">
            <w:pPr>
              <w:ind w:hanging="11"/>
              <w:rPr>
                <w:rFonts w:cstheme="minorHAnsi"/>
                <w:sz w:val="20"/>
                <w:szCs w:val="20"/>
              </w:rPr>
            </w:pPr>
            <w:r>
              <w:rPr>
                <w:rFonts w:cstheme="minorHAnsi"/>
                <w:sz w:val="20"/>
                <w:szCs w:val="20"/>
              </w:rPr>
              <w:t>Krajnik Dolny</w:t>
            </w:r>
          </w:p>
        </w:tc>
        <w:tc>
          <w:tcPr>
            <w:tcW w:w="3567" w:type="dxa"/>
          </w:tcPr>
          <w:p w:rsidR="0045680D" w:rsidRPr="00654B66" w:rsidRDefault="0045680D"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4B66">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45680D" w:rsidRPr="00E975C7" w:rsidRDefault="0045680D" w:rsidP="00913271">
            <w:pPr>
              <w:jc w:val="center"/>
              <w:rPr>
                <w:rFonts w:cstheme="minorHAnsi"/>
                <w:bCs/>
                <w:sz w:val="20"/>
                <w:szCs w:val="20"/>
              </w:rPr>
            </w:pPr>
            <w:r>
              <w:rPr>
                <w:rFonts w:cstheme="minorHAnsi"/>
                <w:bCs/>
                <w:sz w:val="20"/>
                <w:szCs w:val="20"/>
              </w:rPr>
              <w:t>1086</w:t>
            </w:r>
          </w:p>
        </w:tc>
        <w:tc>
          <w:tcPr>
            <w:tcW w:w="1800" w:type="dxa"/>
          </w:tcPr>
          <w:p w:rsidR="0045680D" w:rsidRPr="00E975C7" w:rsidRDefault="0045680D" w:rsidP="00913271">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11,946</w:t>
            </w:r>
          </w:p>
        </w:tc>
        <w:tc>
          <w:tcPr>
            <w:cnfStyle w:val="000010000000" w:firstRow="0" w:lastRow="0" w:firstColumn="0" w:lastColumn="0" w:oddVBand="1" w:evenVBand="0" w:oddHBand="0" w:evenHBand="0" w:firstRowFirstColumn="0" w:firstRowLastColumn="0" w:lastRowFirstColumn="0" w:lastRowLastColumn="0"/>
            <w:tcW w:w="1011" w:type="dxa"/>
          </w:tcPr>
          <w:p w:rsidR="0045680D" w:rsidRPr="00E975C7" w:rsidRDefault="0045680D" w:rsidP="00913271">
            <w:pPr>
              <w:jc w:val="center"/>
              <w:rPr>
                <w:rFonts w:cstheme="minorHAnsi"/>
                <w:sz w:val="20"/>
                <w:szCs w:val="20"/>
              </w:rPr>
            </w:pPr>
            <w:r>
              <w:rPr>
                <w:rFonts w:cstheme="minorHAnsi"/>
                <w:sz w:val="20"/>
                <w:szCs w:val="20"/>
              </w:rPr>
              <w:t>1086</w:t>
            </w:r>
          </w:p>
        </w:tc>
        <w:tc>
          <w:tcPr>
            <w:tcW w:w="1011" w:type="dxa"/>
          </w:tcPr>
          <w:p w:rsidR="0045680D" w:rsidRPr="00E975C7" w:rsidRDefault="0045680D" w:rsidP="0091327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11,946</w:t>
            </w:r>
          </w:p>
        </w:tc>
        <w:tc>
          <w:tcPr>
            <w:cnfStyle w:val="000010000000" w:firstRow="0" w:lastRow="0" w:firstColumn="0" w:lastColumn="0" w:oddVBand="1" w:evenVBand="0" w:oddHBand="0" w:evenHBand="0" w:firstRowFirstColumn="0" w:firstRowLastColumn="0" w:lastRowFirstColumn="0" w:lastRowLastColumn="0"/>
            <w:tcW w:w="1011" w:type="dxa"/>
          </w:tcPr>
          <w:p w:rsidR="0045680D" w:rsidRPr="00E975C7" w:rsidRDefault="0045680D" w:rsidP="00913271">
            <w:pPr>
              <w:jc w:val="center"/>
              <w:rPr>
                <w:rFonts w:cstheme="minorHAnsi"/>
                <w:sz w:val="20"/>
                <w:szCs w:val="20"/>
              </w:rPr>
            </w:pPr>
            <w:r>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45680D" w:rsidRPr="00E975C7" w:rsidRDefault="0045680D" w:rsidP="00913271">
            <w:pPr>
              <w:jc w:val="center"/>
              <w:rPr>
                <w:rFonts w:cstheme="minorHAnsi"/>
                <w:b w:val="0"/>
                <w:sz w:val="20"/>
                <w:szCs w:val="20"/>
              </w:rPr>
            </w:pPr>
            <w:r>
              <w:rPr>
                <w:rFonts w:cstheme="minorHAnsi"/>
                <w:b w:val="0"/>
                <w:sz w:val="20"/>
                <w:szCs w:val="20"/>
              </w:rPr>
              <w:t>-</w:t>
            </w:r>
          </w:p>
        </w:tc>
      </w:tr>
      <w:tr w:rsidR="0045680D"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tcPr>
          <w:p w:rsidR="0045680D" w:rsidRPr="000D2030" w:rsidRDefault="0045680D" w:rsidP="006671E4">
            <w:pPr>
              <w:jc w:val="center"/>
              <w:rPr>
                <w:rFonts w:cstheme="minorHAnsi"/>
                <w:b w:val="0"/>
                <w:sz w:val="20"/>
                <w:szCs w:val="20"/>
              </w:rPr>
            </w:pPr>
            <w:r>
              <w:rPr>
                <w:rFonts w:cstheme="minorHAnsi"/>
                <w:b w:val="0"/>
                <w:sz w:val="20"/>
                <w:szCs w:val="20"/>
              </w:rPr>
              <w:t>16.</w:t>
            </w:r>
          </w:p>
        </w:tc>
        <w:tc>
          <w:tcPr>
            <w:cnfStyle w:val="000010000000" w:firstRow="0" w:lastRow="0" w:firstColumn="0" w:lastColumn="0" w:oddVBand="1" w:evenVBand="0" w:oddHBand="0" w:evenHBand="0" w:firstRowFirstColumn="0" w:firstRowLastColumn="0" w:lastRowFirstColumn="0" w:lastRowLastColumn="0"/>
            <w:tcW w:w="1667" w:type="dxa"/>
          </w:tcPr>
          <w:p w:rsidR="0045680D" w:rsidRPr="000D2030" w:rsidRDefault="0045680D" w:rsidP="0066492C">
            <w:pPr>
              <w:ind w:hanging="11"/>
              <w:rPr>
                <w:rFonts w:cstheme="minorHAnsi"/>
                <w:sz w:val="20"/>
                <w:szCs w:val="20"/>
              </w:rPr>
            </w:pPr>
            <w:r>
              <w:rPr>
                <w:rFonts w:cstheme="minorHAnsi"/>
                <w:sz w:val="20"/>
                <w:szCs w:val="20"/>
              </w:rPr>
              <w:t>Krajnik Górny</w:t>
            </w:r>
          </w:p>
        </w:tc>
        <w:tc>
          <w:tcPr>
            <w:tcW w:w="3567" w:type="dxa"/>
          </w:tcPr>
          <w:p w:rsidR="0045680D" w:rsidRPr="00654B66" w:rsidRDefault="0045680D"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4B66">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45680D" w:rsidRPr="00E975C7" w:rsidRDefault="0045680D" w:rsidP="0045680D">
            <w:pPr>
              <w:jc w:val="center"/>
              <w:rPr>
                <w:rFonts w:cstheme="minorHAnsi"/>
                <w:bCs/>
                <w:sz w:val="20"/>
                <w:szCs w:val="20"/>
              </w:rPr>
            </w:pPr>
            <w:r>
              <w:rPr>
                <w:rFonts w:cstheme="minorHAnsi"/>
                <w:bCs/>
                <w:sz w:val="20"/>
                <w:szCs w:val="20"/>
              </w:rPr>
              <w:t>1751</w:t>
            </w:r>
          </w:p>
        </w:tc>
        <w:tc>
          <w:tcPr>
            <w:tcW w:w="1800" w:type="dxa"/>
          </w:tcPr>
          <w:p w:rsidR="0045680D" w:rsidRPr="00E975C7" w:rsidRDefault="0045680D" w:rsidP="0066492C">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19,261</w:t>
            </w:r>
          </w:p>
        </w:tc>
        <w:tc>
          <w:tcPr>
            <w:cnfStyle w:val="000010000000" w:firstRow="0" w:lastRow="0" w:firstColumn="0" w:lastColumn="0" w:oddVBand="1" w:evenVBand="0" w:oddHBand="0" w:evenHBand="0" w:firstRowFirstColumn="0" w:firstRowLastColumn="0" w:lastRowFirstColumn="0" w:lastRowLastColumn="0"/>
            <w:tcW w:w="1011" w:type="dxa"/>
          </w:tcPr>
          <w:p w:rsidR="0045680D" w:rsidRPr="00E975C7" w:rsidRDefault="0045680D" w:rsidP="0045680D">
            <w:pPr>
              <w:jc w:val="center"/>
              <w:rPr>
                <w:rFonts w:cstheme="minorHAnsi"/>
                <w:sz w:val="20"/>
                <w:szCs w:val="20"/>
              </w:rPr>
            </w:pPr>
            <w:r>
              <w:rPr>
                <w:rFonts w:cstheme="minorHAnsi"/>
                <w:sz w:val="20"/>
                <w:szCs w:val="20"/>
              </w:rPr>
              <w:t>1751</w:t>
            </w:r>
          </w:p>
        </w:tc>
        <w:tc>
          <w:tcPr>
            <w:tcW w:w="1011" w:type="dxa"/>
          </w:tcPr>
          <w:p w:rsidR="0045680D" w:rsidRPr="00E975C7" w:rsidRDefault="0045680D"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19,261</w:t>
            </w:r>
          </w:p>
        </w:tc>
        <w:tc>
          <w:tcPr>
            <w:cnfStyle w:val="000010000000" w:firstRow="0" w:lastRow="0" w:firstColumn="0" w:lastColumn="0" w:oddVBand="1" w:evenVBand="0" w:oddHBand="0" w:evenHBand="0" w:firstRowFirstColumn="0" w:firstRowLastColumn="0" w:lastRowFirstColumn="0" w:lastRowLastColumn="0"/>
            <w:tcW w:w="1011" w:type="dxa"/>
          </w:tcPr>
          <w:p w:rsidR="0045680D" w:rsidRPr="00E975C7" w:rsidRDefault="0045680D" w:rsidP="0066492C">
            <w:pPr>
              <w:jc w:val="center"/>
              <w:rPr>
                <w:rFonts w:cstheme="minorHAnsi"/>
                <w:sz w:val="20"/>
                <w:szCs w:val="20"/>
              </w:rPr>
            </w:pPr>
            <w:r>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45680D" w:rsidRPr="00E975C7" w:rsidRDefault="0045680D" w:rsidP="0066492C">
            <w:pPr>
              <w:jc w:val="center"/>
              <w:rPr>
                <w:rFonts w:cstheme="minorHAnsi"/>
                <w:b w:val="0"/>
                <w:sz w:val="20"/>
                <w:szCs w:val="20"/>
              </w:rPr>
            </w:pPr>
            <w:r>
              <w:rPr>
                <w:rFonts w:cstheme="minorHAnsi"/>
                <w:b w:val="0"/>
                <w:sz w:val="20"/>
                <w:szCs w:val="20"/>
              </w:rPr>
              <w:t>-</w:t>
            </w:r>
          </w:p>
        </w:tc>
      </w:tr>
      <w:tr w:rsidR="0045680D"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tcPr>
          <w:p w:rsidR="0045680D" w:rsidRPr="000D2030" w:rsidRDefault="0045680D" w:rsidP="006671E4">
            <w:pPr>
              <w:jc w:val="center"/>
              <w:rPr>
                <w:rFonts w:cstheme="minorHAnsi"/>
                <w:b w:val="0"/>
                <w:sz w:val="20"/>
                <w:szCs w:val="20"/>
              </w:rPr>
            </w:pPr>
            <w:r>
              <w:rPr>
                <w:rFonts w:cstheme="minorHAnsi"/>
                <w:b w:val="0"/>
                <w:sz w:val="20"/>
                <w:szCs w:val="20"/>
              </w:rPr>
              <w:lastRenderedPageBreak/>
              <w:t>17.</w:t>
            </w:r>
          </w:p>
        </w:tc>
        <w:tc>
          <w:tcPr>
            <w:cnfStyle w:val="000010000000" w:firstRow="0" w:lastRow="0" w:firstColumn="0" w:lastColumn="0" w:oddVBand="1" w:evenVBand="0" w:oddHBand="0" w:evenHBand="0" w:firstRowFirstColumn="0" w:firstRowLastColumn="0" w:lastRowFirstColumn="0" w:lastRowLastColumn="0"/>
            <w:tcW w:w="1667" w:type="dxa"/>
          </w:tcPr>
          <w:p w:rsidR="0045680D" w:rsidRPr="000D2030" w:rsidRDefault="0045680D" w:rsidP="0066492C">
            <w:pPr>
              <w:ind w:hanging="11"/>
              <w:rPr>
                <w:rFonts w:cstheme="minorHAnsi"/>
                <w:sz w:val="20"/>
                <w:szCs w:val="20"/>
              </w:rPr>
            </w:pPr>
            <w:r>
              <w:rPr>
                <w:rFonts w:cstheme="minorHAnsi"/>
                <w:sz w:val="20"/>
                <w:szCs w:val="20"/>
              </w:rPr>
              <w:t>Krzymów</w:t>
            </w:r>
          </w:p>
        </w:tc>
        <w:tc>
          <w:tcPr>
            <w:tcW w:w="3567" w:type="dxa"/>
          </w:tcPr>
          <w:p w:rsidR="0045680D" w:rsidRPr="00654B66" w:rsidRDefault="0045680D"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4B66">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45680D" w:rsidRPr="00E975C7" w:rsidRDefault="0045680D" w:rsidP="0066492C">
            <w:pPr>
              <w:jc w:val="center"/>
              <w:rPr>
                <w:rFonts w:cstheme="minorHAnsi"/>
                <w:bCs/>
                <w:sz w:val="20"/>
                <w:szCs w:val="20"/>
              </w:rPr>
            </w:pPr>
            <w:r>
              <w:rPr>
                <w:rFonts w:cstheme="minorHAnsi"/>
                <w:bCs/>
                <w:sz w:val="20"/>
                <w:szCs w:val="20"/>
              </w:rPr>
              <w:t>11010</w:t>
            </w:r>
          </w:p>
        </w:tc>
        <w:tc>
          <w:tcPr>
            <w:tcW w:w="1800" w:type="dxa"/>
          </w:tcPr>
          <w:p w:rsidR="0045680D" w:rsidRPr="00E975C7" w:rsidRDefault="0045680D" w:rsidP="0066492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121,110</w:t>
            </w:r>
          </w:p>
        </w:tc>
        <w:tc>
          <w:tcPr>
            <w:cnfStyle w:val="000010000000" w:firstRow="0" w:lastRow="0" w:firstColumn="0" w:lastColumn="0" w:oddVBand="1" w:evenVBand="0" w:oddHBand="0" w:evenHBand="0" w:firstRowFirstColumn="0" w:firstRowLastColumn="0" w:lastRowFirstColumn="0" w:lastRowLastColumn="0"/>
            <w:tcW w:w="1011" w:type="dxa"/>
          </w:tcPr>
          <w:p w:rsidR="0045680D" w:rsidRPr="00E975C7" w:rsidRDefault="0045680D" w:rsidP="0066492C">
            <w:pPr>
              <w:jc w:val="center"/>
              <w:rPr>
                <w:rFonts w:cstheme="minorHAnsi"/>
                <w:sz w:val="20"/>
                <w:szCs w:val="20"/>
              </w:rPr>
            </w:pPr>
            <w:r>
              <w:rPr>
                <w:rFonts w:cstheme="minorHAnsi"/>
                <w:sz w:val="20"/>
                <w:szCs w:val="20"/>
              </w:rPr>
              <w:t>2810</w:t>
            </w:r>
          </w:p>
        </w:tc>
        <w:tc>
          <w:tcPr>
            <w:tcW w:w="1011" w:type="dxa"/>
          </w:tcPr>
          <w:p w:rsidR="0045680D" w:rsidRPr="00E975C7" w:rsidRDefault="0045680D"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30,910</w:t>
            </w:r>
          </w:p>
        </w:tc>
        <w:tc>
          <w:tcPr>
            <w:cnfStyle w:val="000010000000" w:firstRow="0" w:lastRow="0" w:firstColumn="0" w:lastColumn="0" w:oddVBand="1" w:evenVBand="0" w:oddHBand="0" w:evenHBand="0" w:firstRowFirstColumn="0" w:firstRowLastColumn="0" w:lastRowFirstColumn="0" w:lastRowLastColumn="0"/>
            <w:tcW w:w="1011" w:type="dxa"/>
          </w:tcPr>
          <w:p w:rsidR="0045680D" w:rsidRPr="00E975C7" w:rsidRDefault="0045680D" w:rsidP="0066492C">
            <w:pPr>
              <w:jc w:val="center"/>
              <w:rPr>
                <w:rFonts w:cstheme="minorHAnsi"/>
                <w:sz w:val="20"/>
                <w:szCs w:val="20"/>
              </w:rPr>
            </w:pPr>
            <w:r>
              <w:rPr>
                <w:rFonts w:cstheme="minorHAnsi"/>
                <w:sz w:val="20"/>
                <w:szCs w:val="20"/>
              </w:rPr>
              <w:t>8200</w:t>
            </w:r>
          </w:p>
        </w:tc>
        <w:tc>
          <w:tcPr>
            <w:cnfStyle w:val="000100000000" w:firstRow="0" w:lastRow="0" w:firstColumn="0" w:lastColumn="1" w:oddVBand="0" w:evenVBand="0" w:oddHBand="0" w:evenHBand="0" w:firstRowFirstColumn="0" w:firstRowLastColumn="0" w:lastRowFirstColumn="0" w:lastRowLastColumn="0"/>
            <w:tcW w:w="1011" w:type="dxa"/>
          </w:tcPr>
          <w:p w:rsidR="0045680D" w:rsidRPr="00E975C7" w:rsidRDefault="0045680D" w:rsidP="0066492C">
            <w:pPr>
              <w:jc w:val="center"/>
              <w:rPr>
                <w:rFonts w:cstheme="minorHAnsi"/>
                <w:b w:val="0"/>
                <w:sz w:val="20"/>
                <w:szCs w:val="20"/>
              </w:rPr>
            </w:pPr>
            <w:r>
              <w:rPr>
                <w:rFonts w:cstheme="minorHAnsi"/>
                <w:b w:val="0"/>
                <w:sz w:val="20"/>
                <w:szCs w:val="20"/>
              </w:rPr>
              <w:t>90,200</w:t>
            </w:r>
          </w:p>
        </w:tc>
      </w:tr>
      <w:tr w:rsidR="0045680D"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tcPr>
          <w:p w:rsidR="0045680D" w:rsidRPr="000D2030" w:rsidRDefault="0045680D" w:rsidP="006671E4">
            <w:pPr>
              <w:jc w:val="center"/>
              <w:rPr>
                <w:rFonts w:cstheme="minorHAnsi"/>
                <w:b w:val="0"/>
                <w:sz w:val="20"/>
                <w:szCs w:val="20"/>
              </w:rPr>
            </w:pPr>
            <w:r>
              <w:rPr>
                <w:rFonts w:cstheme="minorHAnsi"/>
                <w:b w:val="0"/>
                <w:sz w:val="20"/>
                <w:szCs w:val="20"/>
              </w:rPr>
              <w:t>18.</w:t>
            </w:r>
          </w:p>
        </w:tc>
        <w:tc>
          <w:tcPr>
            <w:cnfStyle w:val="000010000000" w:firstRow="0" w:lastRow="0" w:firstColumn="0" w:lastColumn="0" w:oddVBand="1" w:evenVBand="0" w:oddHBand="0" w:evenHBand="0" w:firstRowFirstColumn="0" w:firstRowLastColumn="0" w:lastRowFirstColumn="0" w:lastRowLastColumn="0"/>
            <w:tcW w:w="1667" w:type="dxa"/>
          </w:tcPr>
          <w:p w:rsidR="0045680D" w:rsidRDefault="0045680D" w:rsidP="0066492C">
            <w:pPr>
              <w:ind w:hanging="11"/>
              <w:rPr>
                <w:rFonts w:cstheme="minorHAnsi"/>
                <w:sz w:val="20"/>
                <w:szCs w:val="20"/>
              </w:rPr>
            </w:pPr>
            <w:r>
              <w:rPr>
                <w:rFonts w:cstheme="minorHAnsi"/>
                <w:sz w:val="20"/>
                <w:szCs w:val="20"/>
              </w:rPr>
              <w:t>Kuropatniki</w:t>
            </w:r>
          </w:p>
        </w:tc>
        <w:tc>
          <w:tcPr>
            <w:tcW w:w="3567" w:type="dxa"/>
          </w:tcPr>
          <w:p w:rsidR="0045680D" w:rsidRPr="00654B66" w:rsidRDefault="0045680D"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4B66">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45680D" w:rsidRDefault="0045680D" w:rsidP="0066492C">
            <w:pPr>
              <w:jc w:val="center"/>
              <w:rPr>
                <w:rFonts w:cstheme="minorHAnsi"/>
                <w:bCs/>
                <w:sz w:val="20"/>
                <w:szCs w:val="20"/>
              </w:rPr>
            </w:pPr>
            <w:r>
              <w:rPr>
                <w:rFonts w:cstheme="minorHAnsi"/>
                <w:bCs/>
                <w:sz w:val="20"/>
                <w:szCs w:val="20"/>
              </w:rPr>
              <w:t>107</w:t>
            </w:r>
          </w:p>
        </w:tc>
        <w:tc>
          <w:tcPr>
            <w:tcW w:w="1800" w:type="dxa"/>
          </w:tcPr>
          <w:p w:rsidR="0045680D" w:rsidRDefault="0045680D" w:rsidP="0066492C">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1,177</w:t>
            </w:r>
          </w:p>
        </w:tc>
        <w:tc>
          <w:tcPr>
            <w:cnfStyle w:val="000010000000" w:firstRow="0" w:lastRow="0" w:firstColumn="0" w:lastColumn="0" w:oddVBand="1" w:evenVBand="0" w:oddHBand="0" w:evenHBand="0" w:firstRowFirstColumn="0" w:firstRowLastColumn="0" w:lastRowFirstColumn="0" w:lastRowLastColumn="0"/>
            <w:tcW w:w="1011" w:type="dxa"/>
          </w:tcPr>
          <w:p w:rsidR="0045680D" w:rsidRDefault="0045680D" w:rsidP="0066492C">
            <w:pPr>
              <w:jc w:val="center"/>
              <w:rPr>
                <w:rFonts w:cstheme="minorHAnsi"/>
                <w:sz w:val="20"/>
                <w:szCs w:val="20"/>
              </w:rPr>
            </w:pPr>
            <w:r>
              <w:rPr>
                <w:rFonts w:cstheme="minorHAnsi"/>
                <w:sz w:val="20"/>
                <w:szCs w:val="20"/>
              </w:rPr>
              <w:t>107</w:t>
            </w:r>
          </w:p>
        </w:tc>
        <w:tc>
          <w:tcPr>
            <w:tcW w:w="1011" w:type="dxa"/>
          </w:tcPr>
          <w:p w:rsidR="0045680D" w:rsidRDefault="0045680D"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1,177</w:t>
            </w:r>
          </w:p>
        </w:tc>
        <w:tc>
          <w:tcPr>
            <w:cnfStyle w:val="000010000000" w:firstRow="0" w:lastRow="0" w:firstColumn="0" w:lastColumn="0" w:oddVBand="1" w:evenVBand="0" w:oddHBand="0" w:evenHBand="0" w:firstRowFirstColumn="0" w:firstRowLastColumn="0" w:lastRowFirstColumn="0" w:lastRowLastColumn="0"/>
            <w:tcW w:w="1011" w:type="dxa"/>
          </w:tcPr>
          <w:p w:rsidR="0045680D" w:rsidRPr="00E975C7" w:rsidRDefault="0045680D" w:rsidP="00E435B4">
            <w:pPr>
              <w:jc w:val="center"/>
              <w:rPr>
                <w:rFonts w:cstheme="minorHAnsi"/>
                <w:sz w:val="20"/>
                <w:szCs w:val="20"/>
              </w:rPr>
            </w:pPr>
            <w:r>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45680D" w:rsidRPr="00E975C7" w:rsidRDefault="0045680D" w:rsidP="00E435B4">
            <w:pPr>
              <w:jc w:val="center"/>
              <w:rPr>
                <w:rFonts w:cstheme="minorHAnsi"/>
                <w:b w:val="0"/>
                <w:sz w:val="20"/>
                <w:szCs w:val="20"/>
              </w:rPr>
            </w:pPr>
            <w:r>
              <w:rPr>
                <w:rFonts w:cstheme="minorHAnsi"/>
                <w:b w:val="0"/>
                <w:sz w:val="20"/>
                <w:szCs w:val="20"/>
              </w:rPr>
              <w:t>-</w:t>
            </w:r>
          </w:p>
        </w:tc>
      </w:tr>
      <w:tr w:rsidR="0045680D"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tcPr>
          <w:p w:rsidR="0045680D" w:rsidRDefault="0045680D" w:rsidP="006671E4">
            <w:pPr>
              <w:jc w:val="center"/>
              <w:rPr>
                <w:rFonts w:cstheme="minorHAnsi"/>
                <w:b w:val="0"/>
                <w:sz w:val="20"/>
                <w:szCs w:val="20"/>
              </w:rPr>
            </w:pPr>
            <w:r>
              <w:rPr>
                <w:rFonts w:cstheme="minorHAnsi"/>
                <w:b w:val="0"/>
                <w:sz w:val="20"/>
                <w:szCs w:val="20"/>
              </w:rPr>
              <w:t>19.</w:t>
            </w:r>
          </w:p>
        </w:tc>
        <w:tc>
          <w:tcPr>
            <w:cnfStyle w:val="000010000000" w:firstRow="0" w:lastRow="0" w:firstColumn="0" w:lastColumn="0" w:oddVBand="1" w:evenVBand="0" w:oddHBand="0" w:evenHBand="0" w:firstRowFirstColumn="0" w:firstRowLastColumn="0" w:lastRowFirstColumn="0" w:lastRowLastColumn="0"/>
            <w:tcW w:w="1667" w:type="dxa"/>
          </w:tcPr>
          <w:p w:rsidR="0045680D" w:rsidRDefault="0045680D" w:rsidP="0066492C">
            <w:pPr>
              <w:ind w:hanging="11"/>
              <w:rPr>
                <w:rFonts w:cstheme="minorHAnsi"/>
                <w:sz w:val="20"/>
                <w:szCs w:val="20"/>
              </w:rPr>
            </w:pPr>
            <w:r>
              <w:rPr>
                <w:rFonts w:cstheme="minorHAnsi"/>
                <w:sz w:val="20"/>
                <w:szCs w:val="20"/>
              </w:rPr>
              <w:t>Lisie Pola</w:t>
            </w:r>
          </w:p>
        </w:tc>
        <w:tc>
          <w:tcPr>
            <w:tcW w:w="3567" w:type="dxa"/>
          </w:tcPr>
          <w:p w:rsidR="0045680D" w:rsidRPr="00654B66" w:rsidRDefault="0045680D"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4B66">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45680D" w:rsidRDefault="0045680D" w:rsidP="0066492C">
            <w:pPr>
              <w:jc w:val="center"/>
              <w:rPr>
                <w:rFonts w:cstheme="minorHAnsi"/>
                <w:bCs/>
                <w:sz w:val="20"/>
                <w:szCs w:val="20"/>
              </w:rPr>
            </w:pPr>
            <w:r>
              <w:rPr>
                <w:rFonts w:cstheme="minorHAnsi"/>
                <w:bCs/>
                <w:sz w:val="20"/>
                <w:szCs w:val="20"/>
              </w:rPr>
              <w:t>93</w:t>
            </w:r>
          </w:p>
        </w:tc>
        <w:tc>
          <w:tcPr>
            <w:tcW w:w="1800" w:type="dxa"/>
          </w:tcPr>
          <w:p w:rsidR="0045680D" w:rsidRDefault="0045680D" w:rsidP="0066492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1,023</w:t>
            </w:r>
          </w:p>
        </w:tc>
        <w:tc>
          <w:tcPr>
            <w:cnfStyle w:val="000010000000" w:firstRow="0" w:lastRow="0" w:firstColumn="0" w:lastColumn="0" w:oddVBand="1" w:evenVBand="0" w:oddHBand="0" w:evenHBand="0" w:firstRowFirstColumn="0" w:firstRowLastColumn="0" w:lastRowFirstColumn="0" w:lastRowLastColumn="0"/>
            <w:tcW w:w="1011" w:type="dxa"/>
          </w:tcPr>
          <w:p w:rsidR="0045680D" w:rsidRDefault="0045680D" w:rsidP="0066492C">
            <w:pPr>
              <w:jc w:val="center"/>
              <w:rPr>
                <w:rFonts w:cstheme="minorHAnsi"/>
                <w:sz w:val="20"/>
                <w:szCs w:val="20"/>
              </w:rPr>
            </w:pPr>
            <w:r>
              <w:rPr>
                <w:rFonts w:cstheme="minorHAnsi"/>
                <w:sz w:val="20"/>
                <w:szCs w:val="20"/>
              </w:rPr>
              <w:t>93</w:t>
            </w:r>
          </w:p>
        </w:tc>
        <w:tc>
          <w:tcPr>
            <w:tcW w:w="1011" w:type="dxa"/>
          </w:tcPr>
          <w:p w:rsidR="0045680D" w:rsidRDefault="0045680D"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1,023</w:t>
            </w:r>
          </w:p>
        </w:tc>
        <w:tc>
          <w:tcPr>
            <w:cnfStyle w:val="000010000000" w:firstRow="0" w:lastRow="0" w:firstColumn="0" w:lastColumn="0" w:oddVBand="1" w:evenVBand="0" w:oddHBand="0" w:evenHBand="0" w:firstRowFirstColumn="0" w:firstRowLastColumn="0" w:lastRowFirstColumn="0" w:lastRowLastColumn="0"/>
            <w:tcW w:w="1011" w:type="dxa"/>
          </w:tcPr>
          <w:p w:rsidR="0045680D" w:rsidRPr="00E975C7" w:rsidRDefault="0045680D" w:rsidP="00E435B4">
            <w:pPr>
              <w:jc w:val="center"/>
              <w:rPr>
                <w:rFonts w:cstheme="minorHAnsi"/>
                <w:sz w:val="20"/>
                <w:szCs w:val="20"/>
              </w:rPr>
            </w:pPr>
            <w:r>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45680D" w:rsidRPr="00E975C7" w:rsidRDefault="0045680D" w:rsidP="00E435B4">
            <w:pPr>
              <w:jc w:val="center"/>
              <w:rPr>
                <w:rFonts w:cstheme="minorHAnsi"/>
                <w:b w:val="0"/>
                <w:sz w:val="20"/>
                <w:szCs w:val="20"/>
              </w:rPr>
            </w:pPr>
            <w:r>
              <w:rPr>
                <w:rFonts w:cstheme="minorHAnsi"/>
                <w:b w:val="0"/>
                <w:sz w:val="20"/>
                <w:szCs w:val="20"/>
              </w:rPr>
              <w:t>-</w:t>
            </w:r>
          </w:p>
        </w:tc>
      </w:tr>
      <w:tr w:rsidR="00235F24"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vMerge w:val="restart"/>
          </w:tcPr>
          <w:p w:rsidR="00235F24" w:rsidRPr="000D2030" w:rsidRDefault="00235F24" w:rsidP="00287B4B">
            <w:pPr>
              <w:jc w:val="center"/>
              <w:rPr>
                <w:rFonts w:cstheme="minorHAnsi"/>
                <w:b w:val="0"/>
                <w:sz w:val="20"/>
                <w:szCs w:val="20"/>
              </w:rPr>
            </w:pPr>
            <w:r>
              <w:rPr>
                <w:rFonts w:cstheme="minorHAnsi"/>
                <w:b w:val="0"/>
                <w:sz w:val="20"/>
                <w:szCs w:val="20"/>
              </w:rPr>
              <w:t>20.</w:t>
            </w:r>
          </w:p>
        </w:tc>
        <w:tc>
          <w:tcPr>
            <w:cnfStyle w:val="000010000000" w:firstRow="0" w:lastRow="0" w:firstColumn="0" w:lastColumn="0" w:oddVBand="1" w:evenVBand="0" w:oddHBand="0" w:evenHBand="0" w:firstRowFirstColumn="0" w:firstRowLastColumn="0" w:lastRowFirstColumn="0" w:lastRowLastColumn="0"/>
            <w:tcW w:w="1667" w:type="dxa"/>
            <w:vMerge w:val="restart"/>
          </w:tcPr>
          <w:p w:rsidR="00235F24" w:rsidRPr="000D2030" w:rsidRDefault="00235F24" w:rsidP="0066492C">
            <w:pPr>
              <w:rPr>
                <w:rFonts w:cstheme="minorHAnsi"/>
                <w:sz w:val="20"/>
                <w:szCs w:val="20"/>
              </w:rPr>
            </w:pPr>
            <w:r>
              <w:rPr>
                <w:rFonts w:cstheme="minorHAnsi"/>
                <w:sz w:val="20"/>
                <w:szCs w:val="20"/>
              </w:rPr>
              <w:t>Lisie Pole</w:t>
            </w:r>
          </w:p>
        </w:tc>
        <w:tc>
          <w:tcPr>
            <w:tcW w:w="3567" w:type="dxa"/>
          </w:tcPr>
          <w:p w:rsidR="00235F24" w:rsidRPr="00654B66" w:rsidRDefault="00235F24"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4B66">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235F24" w:rsidRPr="00E975C7" w:rsidRDefault="00235F24" w:rsidP="0066492C">
            <w:pPr>
              <w:jc w:val="center"/>
              <w:rPr>
                <w:rFonts w:cstheme="minorHAnsi"/>
                <w:sz w:val="20"/>
                <w:szCs w:val="20"/>
              </w:rPr>
            </w:pPr>
            <w:r>
              <w:rPr>
                <w:rFonts w:cstheme="minorHAnsi"/>
                <w:sz w:val="20"/>
                <w:szCs w:val="20"/>
              </w:rPr>
              <w:t>12401</w:t>
            </w:r>
          </w:p>
        </w:tc>
        <w:tc>
          <w:tcPr>
            <w:tcW w:w="1800" w:type="dxa"/>
          </w:tcPr>
          <w:p w:rsidR="00235F24" w:rsidRPr="00E975C7" w:rsidRDefault="00235F24"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136,411</w:t>
            </w:r>
          </w:p>
        </w:tc>
        <w:tc>
          <w:tcPr>
            <w:cnfStyle w:val="000010000000" w:firstRow="0" w:lastRow="0" w:firstColumn="0" w:lastColumn="0" w:oddVBand="1" w:evenVBand="0" w:oddHBand="0" w:evenHBand="0" w:firstRowFirstColumn="0" w:firstRowLastColumn="0" w:lastRowFirstColumn="0" w:lastRowLastColumn="0"/>
            <w:tcW w:w="1011" w:type="dxa"/>
          </w:tcPr>
          <w:p w:rsidR="00235F24" w:rsidRPr="00E975C7" w:rsidRDefault="00235F24" w:rsidP="00235F24">
            <w:pPr>
              <w:jc w:val="center"/>
              <w:rPr>
                <w:rFonts w:cstheme="minorHAnsi"/>
                <w:sz w:val="20"/>
                <w:szCs w:val="20"/>
              </w:rPr>
            </w:pPr>
            <w:r>
              <w:rPr>
                <w:rFonts w:cstheme="minorHAnsi"/>
                <w:sz w:val="20"/>
                <w:szCs w:val="20"/>
              </w:rPr>
              <w:t>12401</w:t>
            </w:r>
          </w:p>
        </w:tc>
        <w:tc>
          <w:tcPr>
            <w:tcW w:w="1011" w:type="dxa"/>
          </w:tcPr>
          <w:p w:rsidR="00235F24" w:rsidRPr="00E975C7" w:rsidRDefault="00235F24" w:rsidP="00235F2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136,411</w:t>
            </w:r>
          </w:p>
        </w:tc>
        <w:tc>
          <w:tcPr>
            <w:cnfStyle w:val="000010000000" w:firstRow="0" w:lastRow="0" w:firstColumn="0" w:lastColumn="0" w:oddVBand="1" w:evenVBand="0" w:oddHBand="0" w:evenHBand="0" w:firstRowFirstColumn="0" w:firstRowLastColumn="0" w:lastRowFirstColumn="0" w:lastRowLastColumn="0"/>
            <w:tcW w:w="1011" w:type="dxa"/>
          </w:tcPr>
          <w:p w:rsidR="00235F24" w:rsidRPr="00E975C7" w:rsidRDefault="00235F24" w:rsidP="00E435B4">
            <w:pPr>
              <w:jc w:val="center"/>
              <w:rPr>
                <w:rFonts w:cstheme="minorHAnsi"/>
                <w:sz w:val="20"/>
                <w:szCs w:val="20"/>
              </w:rPr>
            </w:pPr>
            <w:r>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235F24" w:rsidRPr="00E975C7" w:rsidRDefault="00235F24" w:rsidP="00E435B4">
            <w:pPr>
              <w:jc w:val="center"/>
              <w:rPr>
                <w:rFonts w:cstheme="minorHAnsi"/>
                <w:b w:val="0"/>
                <w:sz w:val="20"/>
                <w:szCs w:val="20"/>
              </w:rPr>
            </w:pPr>
            <w:r>
              <w:rPr>
                <w:rFonts w:cstheme="minorHAnsi"/>
                <w:b w:val="0"/>
                <w:sz w:val="20"/>
                <w:szCs w:val="20"/>
              </w:rPr>
              <w:t>-</w:t>
            </w:r>
          </w:p>
        </w:tc>
      </w:tr>
      <w:tr w:rsidR="00235F24"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vMerge/>
          </w:tcPr>
          <w:p w:rsidR="00235F24" w:rsidRDefault="00235F24" w:rsidP="00287B4B">
            <w:pPr>
              <w:jc w:val="center"/>
              <w:rPr>
                <w:rFonts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667" w:type="dxa"/>
            <w:vMerge/>
          </w:tcPr>
          <w:p w:rsidR="00235F24" w:rsidRDefault="00235F24" w:rsidP="0066492C">
            <w:pPr>
              <w:rPr>
                <w:rFonts w:cstheme="minorHAnsi"/>
                <w:sz w:val="20"/>
                <w:szCs w:val="20"/>
              </w:rPr>
            </w:pPr>
          </w:p>
        </w:tc>
        <w:tc>
          <w:tcPr>
            <w:tcW w:w="3567" w:type="dxa"/>
          </w:tcPr>
          <w:p w:rsidR="00235F24" w:rsidRPr="00654B66" w:rsidRDefault="00235F24"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R</w:t>
            </w:r>
            <w:r w:rsidRPr="00976921">
              <w:rPr>
                <w:rFonts w:cstheme="minorHAnsi"/>
                <w:sz w:val="20"/>
                <w:szCs w:val="20"/>
              </w:rPr>
              <w:t>ury</w:t>
            </w:r>
            <w:r w:rsidRPr="00111646">
              <w:rPr>
                <w:rFonts w:cstheme="minorHAnsi"/>
                <w:sz w:val="20"/>
                <w:szCs w:val="20"/>
              </w:rPr>
              <w:t xml:space="preserve"> azbestowo-cementowe</w:t>
            </w:r>
            <w:r>
              <w:rPr>
                <w:rFonts w:cstheme="minorHAnsi"/>
                <w:sz w:val="20"/>
                <w:szCs w:val="20"/>
              </w:rPr>
              <w:t xml:space="preserve"> [m]</w:t>
            </w:r>
          </w:p>
        </w:tc>
        <w:tc>
          <w:tcPr>
            <w:cnfStyle w:val="000010000000" w:firstRow="0" w:lastRow="0" w:firstColumn="0" w:lastColumn="0" w:oddVBand="1" w:evenVBand="0" w:oddHBand="0" w:evenHBand="0" w:firstRowFirstColumn="0" w:firstRowLastColumn="0" w:lastRowFirstColumn="0" w:lastRowLastColumn="0"/>
            <w:tcW w:w="1800" w:type="dxa"/>
          </w:tcPr>
          <w:p w:rsidR="00235F24" w:rsidRDefault="00235F24" w:rsidP="0066492C">
            <w:pPr>
              <w:jc w:val="center"/>
              <w:rPr>
                <w:rFonts w:cstheme="minorHAnsi"/>
                <w:sz w:val="20"/>
                <w:szCs w:val="20"/>
              </w:rPr>
            </w:pPr>
            <w:r>
              <w:rPr>
                <w:rFonts w:cstheme="minorHAnsi"/>
                <w:sz w:val="20"/>
                <w:szCs w:val="20"/>
              </w:rPr>
              <w:t>5600</w:t>
            </w:r>
          </w:p>
        </w:tc>
        <w:tc>
          <w:tcPr>
            <w:tcW w:w="1800" w:type="dxa"/>
          </w:tcPr>
          <w:p w:rsidR="00235F24" w:rsidRDefault="00235F24"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224,000</w:t>
            </w:r>
          </w:p>
        </w:tc>
        <w:tc>
          <w:tcPr>
            <w:cnfStyle w:val="000010000000" w:firstRow="0" w:lastRow="0" w:firstColumn="0" w:lastColumn="0" w:oddVBand="1" w:evenVBand="0" w:oddHBand="0" w:evenHBand="0" w:firstRowFirstColumn="0" w:firstRowLastColumn="0" w:lastRowFirstColumn="0" w:lastRowLastColumn="0"/>
            <w:tcW w:w="1011" w:type="dxa"/>
          </w:tcPr>
          <w:p w:rsidR="00235F24" w:rsidRDefault="00235F24" w:rsidP="00235F24">
            <w:pPr>
              <w:jc w:val="center"/>
              <w:rPr>
                <w:rFonts w:cstheme="minorHAnsi"/>
                <w:sz w:val="20"/>
                <w:szCs w:val="20"/>
              </w:rPr>
            </w:pPr>
            <w:r>
              <w:rPr>
                <w:rFonts w:cstheme="minorHAnsi"/>
                <w:sz w:val="20"/>
                <w:szCs w:val="20"/>
              </w:rPr>
              <w:t>-</w:t>
            </w:r>
          </w:p>
        </w:tc>
        <w:tc>
          <w:tcPr>
            <w:tcW w:w="1011" w:type="dxa"/>
          </w:tcPr>
          <w:p w:rsidR="00235F24" w:rsidRDefault="00235F24" w:rsidP="00235F2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011" w:type="dxa"/>
          </w:tcPr>
          <w:p w:rsidR="00235F24" w:rsidRDefault="00235F24" w:rsidP="00E435B4">
            <w:pPr>
              <w:jc w:val="center"/>
              <w:rPr>
                <w:rFonts w:cstheme="minorHAnsi"/>
                <w:sz w:val="20"/>
                <w:szCs w:val="20"/>
              </w:rPr>
            </w:pPr>
            <w:r>
              <w:rPr>
                <w:rFonts w:cstheme="minorHAnsi"/>
                <w:sz w:val="20"/>
                <w:szCs w:val="20"/>
              </w:rPr>
              <w:t>5600</w:t>
            </w:r>
          </w:p>
        </w:tc>
        <w:tc>
          <w:tcPr>
            <w:cnfStyle w:val="000100000000" w:firstRow="0" w:lastRow="0" w:firstColumn="0" w:lastColumn="1" w:oddVBand="0" w:evenVBand="0" w:oddHBand="0" w:evenHBand="0" w:firstRowFirstColumn="0" w:firstRowLastColumn="0" w:lastRowFirstColumn="0" w:lastRowLastColumn="0"/>
            <w:tcW w:w="1011" w:type="dxa"/>
          </w:tcPr>
          <w:p w:rsidR="00235F24" w:rsidRDefault="00235F24" w:rsidP="00E435B4">
            <w:pPr>
              <w:jc w:val="center"/>
              <w:rPr>
                <w:rFonts w:cstheme="minorHAnsi"/>
                <w:b w:val="0"/>
                <w:sz w:val="20"/>
                <w:szCs w:val="20"/>
              </w:rPr>
            </w:pPr>
            <w:r>
              <w:rPr>
                <w:rFonts w:cstheme="minorHAnsi"/>
                <w:b w:val="0"/>
                <w:sz w:val="20"/>
                <w:szCs w:val="20"/>
              </w:rPr>
              <w:t>224,000</w:t>
            </w:r>
          </w:p>
        </w:tc>
      </w:tr>
      <w:tr w:rsidR="00235F24"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vMerge w:val="restart"/>
          </w:tcPr>
          <w:p w:rsidR="00235F24" w:rsidRPr="00001ECE" w:rsidRDefault="00235F24" w:rsidP="00287B4B">
            <w:pPr>
              <w:jc w:val="center"/>
              <w:rPr>
                <w:rFonts w:cstheme="minorHAnsi"/>
                <w:b w:val="0"/>
                <w:sz w:val="20"/>
                <w:szCs w:val="20"/>
              </w:rPr>
            </w:pPr>
            <w:r w:rsidRPr="00001ECE">
              <w:rPr>
                <w:rFonts w:cstheme="minorHAnsi"/>
                <w:b w:val="0"/>
                <w:sz w:val="20"/>
                <w:szCs w:val="20"/>
              </w:rPr>
              <w:t>21.</w:t>
            </w:r>
          </w:p>
        </w:tc>
        <w:tc>
          <w:tcPr>
            <w:cnfStyle w:val="000010000000" w:firstRow="0" w:lastRow="0" w:firstColumn="0" w:lastColumn="0" w:oddVBand="1" w:evenVBand="0" w:oddHBand="0" w:evenHBand="0" w:firstRowFirstColumn="0" w:firstRowLastColumn="0" w:lastRowFirstColumn="0" w:lastRowLastColumn="0"/>
            <w:tcW w:w="1667" w:type="dxa"/>
            <w:vMerge w:val="restart"/>
          </w:tcPr>
          <w:p w:rsidR="00235F24" w:rsidRDefault="00235F24" w:rsidP="0066492C">
            <w:pPr>
              <w:rPr>
                <w:rFonts w:cstheme="minorHAnsi"/>
                <w:sz w:val="20"/>
                <w:szCs w:val="20"/>
              </w:rPr>
            </w:pPr>
            <w:r>
              <w:rPr>
                <w:rFonts w:cstheme="minorHAnsi"/>
                <w:sz w:val="20"/>
                <w:szCs w:val="20"/>
              </w:rPr>
              <w:t>Łaziszcze</w:t>
            </w:r>
          </w:p>
        </w:tc>
        <w:tc>
          <w:tcPr>
            <w:tcW w:w="3567" w:type="dxa"/>
          </w:tcPr>
          <w:p w:rsidR="00235F24" w:rsidRPr="00654B66" w:rsidRDefault="00235F24"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4B66">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235F24" w:rsidRDefault="00235F24" w:rsidP="0066492C">
            <w:pPr>
              <w:jc w:val="center"/>
              <w:rPr>
                <w:rFonts w:cstheme="minorHAnsi"/>
                <w:sz w:val="20"/>
                <w:szCs w:val="20"/>
              </w:rPr>
            </w:pPr>
            <w:r>
              <w:rPr>
                <w:rFonts w:cstheme="minorHAnsi"/>
                <w:sz w:val="20"/>
                <w:szCs w:val="20"/>
              </w:rPr>
              <w:t>351</w:t>
            </w:r>
          </w:p>
        </w:tc>
        <w:tc>
          <w:tcPr>
            <w:tcW w:w="1800" w:type="dxa"/>
          </w:tcPr>
          <w:p w:rsidR="00235F24" w:rsidRDefault="00235F24"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3,865</w:t>
            </w:r>
          </w:p>
        </w:tc>
        <w:tc>
          <w:tcPr>
            <w:cnfStyle w:val="000010000000" w:firstRow="0" w:lastRow="0" w:firstColumn="0" w:lastColumn="0" w:oddVBand="1" w:evenVBand="0" w:oddHBand="0" w:evenHBand="0" w:firstRowFirstColumn="0" w:firstRowLastColumn="0" w:lastRowFirstColumn="0" w:lastRowLastColumn="0"/>
            <w:tcW w:w="1011" w:type="dxa"/>
          </w:tcPr>
          <w:p w:rsidR="00235F24" w:rsidRDefault="00235F24" w:rsidP="0066492C">
            <w:pPr>
              <w:jc w:val="center"/>
              <w:rPr>
                <w:rFonts w:cstheme="minorHAnsi"/>
                <w:sz w:val="20"/>
                <w:szCs w:val="20"/>
              </w:rPr>
            </w:pPr>
            <w:r>
              <w:rPr>
                <w:rFonts w:cstheme="minorHAnsi"/>
                <w:sz w:val="20"/>
                <w:szCs w:val="20"/>
              </w:rPr>
              <w:t>351</w:t>
            </w:r>
          </w:p>
        </w:tc>
        <w:tc>
          <w:tcPr>
            <w:tcW w:w="1011" w:type="dxa"/>
          </w:tcPr>
          <w:p w:rsidR="00235F24" w:rsidRDefault="00235F24"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3,865</w:t>
            </w:r>
          </w:p>
        </w:tc>
        <w:tc>
          <w:tcPr>
            <w:cnfStyle w:val="000010000000" w:firstRow="0" w:lastRow="0" w:firstColumn="0" w:lastColumn="0" w:oddVBand="1" w:evenVBand="0" w:oddHBand="0" w:evenHBand="0" w:firstRowFirstColumn="0" w:firstRowLastColumn="0" w:lastRowFirstColumn="0" w:lastRowLastColumn="0"/>
            <w:tcW w:w="1011" w:type="dxa"/>
          </w:tcPr>
          <w:p w:rsidR="00235F24" w:rsidRPr="00E975C7" w:rsidRDefault="00235F24" w:rsidP="00E435B4">
            <w:pPr>
              <w:jc w:val="center"/>
              <w:rPr>
                <w:rFonts w:cstheme="minorHAnsi"/>
                <w:sz w:val="20"/>
                <w:szCs w:val="20"/>
              </w:rPr>
            </w:pPr>
            <w:r>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235F24" w:rsidRPr="00E975C7" w:rsidRDefault="00235F24" w:rsidP="00E435B4">
            <w:pPr>
              <w:jc w:val="center"/>
              <w:rPr>
                <w:rFonts w:cstheme="minorHAnsi"/>
                <w:b w:val="0"/>
                <w:sz w:val="20"/>
                <w:szCs w:val="20"/>
              </w:rPr>
            </w:pPr>
            <w:r>
              <w:rPr>
                <w:rFonts w:cstheme="minorHAnsi"/>
                <w:b w:val="0"/>
                <w:sz w:val="20"/>
                <w:szCs w:val="20"/>
              </w:rPr>
              <w:t>-</w:t>
            </w:r>
          </w:p>
        </w:tc>
      </w:tr>
      <w:tr w:rsidR="00235F24"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vMerge/>
          </w:tcPr>
          <w:p w:rsidR="00235F24" w:rsidRPr="00001ECE" w:rsidRDefault="00235F24" w:rsidP="00287B4B">
            <w:pPr>
              <w:jc w:val="center"/>
              <w:rPr>
                <w:rFonts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667" w:type="dxa"/>
            <w:vMerge/>
          </w:tcPr>
          <w:p w:rsidR="00235F24" w:rsidRDefault="00235F24" w:rsidP="0066492C">
            <w:pPr>
              <w:rPr>
                <w:rFonts w:cstheme="minorHAnsi"/>
                <w:sz w:val="20"/>
                <w:szCs w:val="20"/>
              </w:rPr>
            </w:pPr>
          </w:p>
        </w:tc>
        <w:tc>
          <w:tcPr>
            <w:tcW w:w="3567" w:type="dxa"/>
          </w:tcPr>
          <w:p w:rsidR="00235F24" w:rsidRPr="00654B66" w:rsidRDefault="00235F24"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R</w:t>
            </w:r>
            <w:r w:rsidRPr="00976921">
              <w:rPr>
                <w:rFonts w:cstheme="minorHAnsi"/>
                <w:sz w:val="20"/>
                <w:szCs w:val="20"/>
              </w:rPr>
              <w:t>ury</w:t>
            </w:r>
            <w:r w:rsidRPr="00111646">
              <w:rPr>
                <w:rFonts w:cstheme="minorHAnsi"/>
                <w:sz w:val="20"/>
                <w:szCs w:val="20"/>
              </w:rPr>
              <w:t xml:space="preserve"> azbestowo-cementowe</w:t>
            </w:r>
            <w:r>
              <w:rPr>
                <w:rFonts w:cstheme="minorHAnsi"/>
                <w:sz w:val="20"/>
                <w:szCs w:val="20"/>
              </w:rPr>
              <w:t xml:space="preserve"> [m]</w:t>
            </w:r>
          </w:p>
        </w:tc>
        <w:tc>
          <w:tcPr>
            <w:cnfStyle w:val="000010000000" w:firstRow="0" w:lastRow="0" w:firstColumn="0" w:lastColumn="0" w:oddVBand="1" w:evenVBand="0" w:oddHBand="0" w:evenHBand="0" w:firstRowFirstColumn="0" w:firstRowLastColumn="0" w:lastRowFirstColumn="0" w:lastRowLastColumn="0"/>
            <w:tcW w:w="1800" w:type="dxa"/>
          </w:tcPr>
          <w:p w:rsidR="00235F24" w:rsidRDefault="00235F24" w:rsidP="0066492C">
            <w:pPr>
              <w:jc w:val="center"/>
              <w:rPr>
                <w:rFonts w:cstheme="minorHAnsi"/>
                <w:sz w:val="20"/>
                <w:szCs w:val="20"/>
              </w:rPr>
            </w:pPr>
            <w:r>
              <w:rPr>
                <w:rFonts w:cstheme="minorHAnsi"/>
                <w:sz w:val="20"/>
                <w:szCs w:val="20"/>
              </w:rPr>
              <w:t>300</w:t>
            </w:r>
          </w:p>
        </w:tc>
        <w:tc>
          <w:tcPr>
            <w:tcW w:w="1800" w:type="dxa"/>
          </w:tcPr>
          <w:p w:rsidR="00235F24" w:rsidRDefault="00235F24"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12,000</w:t>
            </w:r>
          </w:p>
        </w:tc>
        <w:tc>
          <w:tcPr>
            <w:cnfStyle w:val="000010000000" w:firstRow="0" w:lastRow="0" w:firstColumn="0" w:lastColumn="0" w:oddVBand="1" w:evenVBand="0" w:oddHBand="0" w:evenHBand="0" w:firstRowFirstColumn="0" w:firstRowLastColumn="0" w:lastRowFirstColumn="0" w:lastRowLastColumn="0"/>
            <w:tcW w:w="1011" w:type="dxa"/>
          </w:tcPr>
          <w:p w:rsidR="00235F24" w:rsidRDefault="00235F24" w:rsidP="0066492C">
            <w:pPr>
              <w:jc w:val="center"/>
              <w:rPr>
                <w:rFonts w:cstheme="minorHAnsi"/>
                <w:sz w:val="20"/>
                <w:szCs w:val="20"/>
              </w:rPr>
            </w:pPr>
            <w:r>
              <w:rPr>
                <w:rFonts w:cstheme="minorHAnsi"/>
                <w:sz w:val="20"/>
                <w:szCs w:val="20"/>
              </w:rPr>
              <w:t>-</w:t>
            </w:r>
          </w:p>
        </w:tc>
        <w:tc>
          <w:tcPr>
            <w:tcW w:w="1011" w:type="dxa"/>
          </w:tcPr>
          <w:p w:rsidR="00235F24" w:rsidRDefault="00235F24"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011" w:type="dxa"/>
          </w:tcPr>
          <w:p w:rsidR="00235F24" w:rsidRDefault="00235F24" w:rsidP="00E435B4">
            <w:pPr>
              <w:jc w:val="center"/>
              <w:rPr>
                <w:rFonts w:cstheme="minorHAnsi"/>
                <w:sz w:val="20"/>
                <w:szCs w:val="20"/>
              </w:rPr>
            </w:pPr>
            <w:r>
              <w:rPr>
                <w:rFonts w:cstheme="minorHAnsi"/>
                <w:sz w:val="20"/>
                <w:szCs w:val="20"/>
              </w:rPr>
              <w:t>300</w:t>
            </w:r>
          </w:p>
        </w:tc>
        <w:tc>
          <w:tcPr>
            <w:cnfStyle w:val="000100000000" w:firstRow="0" w:lastRow="0" w:firstColumn="0" w:lastColumn="1" w:oddVBand="0" w:evenVBand="0" w:oddHBand="0" w:evenHBand="0" w:firstRowFirstColumn="0" w:firstRowLastColumn="0" w:lastRowFirstColumn="0" w:lastRowLastColumn="0"/>
            <w:tcW w:w="1011" w:type="dxa"/>
          </w:tcPr>
          <w:p w:rsidR="00235F24" w:rsidRDefault="00235F24" w:rsidP="00E435B4">
            <w:pPr>
              <w:jc w:val="center"/>
              <w:rPr>
                <w:rFonts w:cstheme="minorHAnsi"/>
                <w:b w:val="0"/>
                <w:sz w:val="20"/>
                <w:szCs w:val="20"/>
              </w:rPr>
            </w:pPr>
            <w:r>
              <w:rPr>
                <w:rFonts w:cstheme="minorHAnsi"/>
                <w:b w:val="0"/>
                <w:sz w:val="20"/>
                <w:szCs w:val="20"/>
              </w:rPr>
              <w:t>12,00</w:t>
            </w:r>
          </w:p>
        </w:tc>
      </w:tr>
      <w:tr w:rsidR="0045680D"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tcPr>
          <w:p w:rsidR="0045680D" w:rsidRPr="00001ECE" w:rsidRDefault="0045680D" w:rsidP="00287B4B">
            <w:pPr>
              <w:jc w:val="center"/>
              <w:rPr>
                <w:rFonts w:cstheme="minorHAnsi"/>
                <w:b w:val="0"/>
                <w:sz w:val="20"/>
                <w:szCs w:val="20"/>
              </w:rPr>
            </w:pPr>
            <w:r w:rsidRPr="00001ECE">
              <w:rPr>
                <w:rFonts w:cstheme="minorHAnsi"/>
                <w:b w:val="0"/>
                <w:sz w:val="20"/>
                <w:szCs w:val="20"/>
              </w:rPr>
              <w:t>22.</w:t>
            </w:r>
          </w:p>
        </w:tc>
        <w:tc>
          <w:tcPr>
            <w:cnfStyle w:val="000010000000" w:firstRow="0" w:lastRow="0" w:firstColumn="0" w:lastColumn="0" w:oddVBand="1" w:evenVBand="0" w:oddHBand="0" w:evenHBand="0" w:firstRowFirstColumn="0" w:firstRowLastColumn="0" w:lastRowFirstColumn="0" w:lastRowLastColumn="0"/>
            <w:tcW w:w="1667" w:type="dxa"/>
          </w:tcPr>
          <w:p w:rsidR="0045680D" w:rsidRPr="000D2030" w:rsidRDefault="0045680D" w:rsidP="0066492C">
            <w:pPr>
              <w:rPr>
                <w:rFonts w:cstheme="minorHAnsi"/>
                <w:sz w:val="20"/>
                <w:szCs w:val="20"/>
              </w:rPr>
            </w:pPr>
            <w:r>
              <w:rPr>
                <w:rFonts w:cstheme="minorHAnsi"/>
                <w:sz w:val="20"/>
                <w:szCs w:val="20"/>
              </w:rPr>
              <w:t>Mętno</w:t>
            </w:r>
          </w:p>
        </w:tc>
        <w:tc>
          <w:tcPr>
            <w:tcW w:w="3567" w:type="dxa"/>
          </w:tcPr>
          <w:p w:rsidR="0045680D" w:rsidRPr="00A726AE" w:rsidRDefault="0045680D" w:rsidP="00A726A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bookmarkStart w:id="96" w:name="OLE_LINK62"/>
            <w:bookmarkStart w:id="97" w:name="OLE_LINK63"/>
            <w:bookmarkStart w:id="98" w:name="OLE_LINK64"/>
            <w:r w:rsidRPr="00A726AE">
              <w:rPr>
                <w:rFonts w:cstheme="minorHAnsi"/>
                <w:sz w:val="20"/>
                <w:szCs w:val="20"/>
              </w:rPr>
              <w:t>Płyty faliste</w:t>
            </w:r>
            <w:bookmarkEnd w:id="96"/>
            <w:bookmarkEnd w:id="97"/>
            <w:bookmarkEnd w:id="98"/>
          </w:p>
        </w:tc>
        <w:tc>
          <w:tcPr>
            <w:cnfStyle w:val="000010000000" w:firstRow="0" w:lastRow="0" w:firstColumn="0" w:lastColumn="0" w:oddVBand="1" w:evenVBand="0" w:oddHBand="0" w:evenHBand="0" w:firstRowFirstColumn="0" w:firstRowLastColumn="0" w:lastRowFirstColumn="0" w:lastRowLastColumn="0"/>
            <w:tcW w:w="1800" w:type="dxa"/>
          </w:tcPr>
          <w:p w:rsidR="0045680D" w:rsidRPr="007C3EF6" w:rsidRDefault="0045680D" w:rsidP="0066492C">
            <w:pPr>
              <w:jc w:val="center"/>
              <w:rPr>
                <w:rFonts w:cstheme="minorHAnsi"/>
                <w:bCs/>
                <w:sz w:val="20"/>
                <w:szCs w:val="20"/>
              </w:rPr>
            </w:pPr>
            <w:r>
              <w:rPr>
                <w:rFonts w:cstheme="minorHAnsi"/>
                <w:bCs/>
                <w:sz w:val="20"/>
                <w:szCs w:val="20"/>
              </w:rPr>
              <w:t>1167</w:t>
            </w:r>
          </w:p>
        </w:tc>
        <w:tc>
          <w:tcPr>
            <w:tcW w:w="1800" w:type="dxa"/>
          </w:tcPr>
          <w:p w:rsidR="0045680D" w:rsidRPr="007C3EF6" w:rsidRDefault="0045680D" w:rsidP="0066492C">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12,837</w:t>
            </w:r>
          </w:p>
        </w:tc>
        <w:tc>
          <w:tcPr>
            <w:cnfStyle w:val="000010000000" w:firstRow="0" w:lastRow="0" w:firstColumn="0" w:lastColumn="0" w:oddVBand="1" w:evenVBand="0" w:oddHBand="0" w:evenHBand="0" w:firstRowFirstColumn="0" w:firstRowLastColumn="0" w:lastRowFirstColumn="0" w:lastRowLastColumn="0"/>
            <w:tcW w:w="1011" w:type="dxa"/>
          </w:tcPr>
          <w:p w:rsidR="0045680D" w:rsidRPr="007C3EF6" w:rsidRDefault="0045680D" w:rsidP="00E435B4">
            <w:pPr>
              <w:jc w:val="center"/>
              <w:rPr>
                <w:rFonts w:cstheme="minorHAnsi"/>
                <w:bCs/>
                <w:sz w:val="20"/>
                <w:szCs w:val="20"/>
              </w:rPr>
            </w:pPr>
            <w:r>
              <w:rPr>
                <w:rFonts w:cstheme="minorHAnsi"/>
                <w:bCs/>
                <w:sz w:val="20"/>
                <w:szCs w:val="20"/>
              </w:rPr>
              <w:t>1167</w:t>
            </w:r>
          </w:p>
        </w:tc>
        <w:tc>
          <w:tcPr>
            <w:tcW w:w="1011" w:type="dxa"/>
          </w:tcPr>
          <w:p w:rsidR="0045680D" w:rsidRPr="007C3EF6" w:rsidRDefault="0045680D" w:rsidP="00E435B4">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12,837</w:t>
            </w:r>
          </w:p>
        </w:tc>
        <w:tc>
          <w:tcPr>
            <w:cnfStyle w:val="000010000000" w:firstRow="0" w:lastRow="0" w:firstColumn="0" w:lastColumn="0" w:oddVBand="1" w:evenVBand="0" w:oddHBand="0" w:evenHBand="0" w:firstRowFirstColumn="0" w:firstRowLastColumn="0" w:lastRowFirstColumn="0" w:lastRowLastColumn="0"/>
            <w:tcW w:w="1011" w:type="dxa"/>
          </w:tcPr>
          <w:p w:rsidR="0045680D" w:rsidRPr="00E975C7" w:rsidRDefault="0045680D" w:rsidP="0066492C">
            <w:pPr>
              <w:jc w:val="center"/>
              <w:rPr>
                <w:rFonts w:cstheme="minorHAnsi"/>
                <w:sz w:val="20"/>
                <w:szCs w:val="20"/>
              </w:rPr>
            </w:pPr>
            <w:r>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45680D" w:rsidRPr="00E975C7" w:rsidRDefault="0045680D" w:rsidP="0066492C">
            <w:pPr>
              <w:jc w:val="center"/>
              <w:rPr>
                <w:rFonts w:cstheme="minorHAnsi"/>
                <w:b w:val="0"/>
                <w:sz w:val="20"/>
                <w:szCs w:val="20"/>
              </w:rPr>
            </w:pPr>
            <w:r>
              <w:rPr>
                <w:rFonts w:cstheme="minorHAnsi"/>
                <w:b w:val="0"/>
                <w:sz w:val="20"/>
                <w:szCs w:val="20"/>
              </w:rPr>
              <w:t>-</w:t>
            </w:r>
          </w:p>
        </w:tc>
      </w:tr>
      <w:tr w:rsidR="0045680D"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tcPr>
          <w:p w:rsidR="0045680D" w:rsidRPr="00001ECE" w:rsidRDefault="0045680D" w:rsidP="00287B4B">
            <w:pPr>
              <w:jc w:val="center"/>
              <w:rPr>
                <w:rFonts w:cstheme="minorHAnsi"/>
                <w:b w:val="0"/>
                <w:sz w:val="20"/>
                <w:szCs w:val="20"/>
              </w:rPr>
            </w:pPr>
            <w:r w:rsidRPr="00001ECE">
              <w:rPr>
                <w:rFonts w:cstheme="minorHAnsi"/>
                <w:b w:val="0"/>
                <w:sz w:val="20"/>
                <w:szCs w:val="20"/>
              </w:rPr>
              <w:t>23.</w:t>
            </w:r>
          </w:p>
        </w:tc>
        <w:tc>
          <w:tcPr>
            <w:cnfStyle w:val="000010000000" w:firstRow="0" w:lastRow="0" w:firstColumn="0" w:lastColumn="0" w:oddVBand="1" w:evenVBand="0" w:oddHBand="0" w:evenHBand="0" w:firstRowFirstColumn="0" w:firstRowLastColumn="0" w:lastRowFirstColumn="0" w:lastRowLastColumn="0"/>
            <w:tcW w:w="1667" w:type="dxa"/>
          </w:tcPr>
          <w:p w:rsidR="0045680D" w:rsidRDefault="0045680D" w:rsidP="0066492C">
            <w:pPr>
              <w:rPr>
                <w:rFonts w:cstheme="minorHAnsi"/>
                <w:sz w:val="20"/>
                <w:szCs w:val="20"/>
              </w:rPr>
            </w:pPr>
            <w:r>
              <w:rPr>
                <w:rFonts w:cstheme="minorHAnsi"/>
                <w:sz w:val="20"/>
                <w:szCs w:val="20"/>
              </w:rPr>
              <w:t>Mętno Małe</w:t>
            </w:r>
          </w:p>
        </w:tc>
        <w:tc>
          <w:tcPr>
            <w:tcW w:w="3567" w:type="dxa"/>
          </w:tcPr>
          <w:p w:rsidR="0045680D" w:rsidRPr="00A726AE" w:rsidRDefault="0045680D" w:rsidP="00A726A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4B66">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45680D" w:rsidRPr="007C3EF6" w:rsidRDefault="0045680D" w:rsidP="0066492C">
            <w:pPr>
              <w:jc w:val="center"/>
              <w:rPr>
                <w:rFonts w:cstheme="minorHAnsi"/>
                <w:bCs/>
                <w:sz w:val="20"/>
                <w:szCs w:val="20"/>
              </w:rPr>
            </w:pPr>
            <w:r>
              <w:rPr>
                <w:rFonts w:cstheme="minorHAnsi"/>
                <w:bCs/>
                <w:sz w:val="20"/>
                <w:szCs w:val="20"/>
              </w:rPr>
              <w:t>191</w:t>
            </w:r>
          </w:p>
        </w:tc>
        <w:tc>
          <w:tcPr>
            <w:tcW w:w="1800" w:type="dxa"/>
          </w:tcPr>
          <w:p w:rsidR="0045680D" w:rsidRPr="007C3EF6" w:rsidRDefault="0045680D" w:rsidP="0066492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2,101</w:t>
            </w:r>
          </w:p>
        </w:tc>
        <w:tc>
          <w:tcPr>
            <w:cnfStyle w:val="000010000000" w:firstRow="0" w:lastRow="0" w:firstColumn="0" w:lastColumn="0" w:oddVBand="1" w:evenVBand="0" w:oddHBand="0" w:evenHBand="0" w:firstRowFirstColumn="0" w:firstRowLastColumn="0" w:lastRowFirstColumn="0" w:lastRowLastColumn="0"/>
            <w:tcW w:w="1011" w:type="dxa"/>
          </w:tcPr>
          <w:p w:rsidR="0045680D" w:rsidRPr="007C3EF6" w:rsidRDefault="0045680D" w:rsidP="0066492C">
            <w:pPr>
              <w:jc w:val="center"/>
              <w:rPr>
                <w:rFonts w:cstheme="minorHAnsi"/>
                <w:sz w:val="20"/>
                <w:szCs w:val="20"/>
              </w:rPr>
            </w:pPr>
            <w:r>
              <w:rPr>
                <w:rFonts w:cstheme="minorHAnsi"/>
                <w:sz w:val="20"/>
                <w:szCs w:val="20"/>
              </w:rPr>
              <w:t>191</w:t>
            </w:r>
          </w:p>
        </w:tc>
        <w:tc>
          <w:tcPr>
            <w:tcW w:w="1011" w:type="dxa"/>
          </w:tcPr>
          <w:p w:rsidR="0045680D" w:rsidRDefault="0045680D"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2,101</w:t>
            </w:r>
          </w:p>
        </w:tc>
        <w:tc>
          <w:tcPr>
            <w:cnfStyle w:val="000010000000" w:firstRow="0" w:lastRow="0" w:firstColumn="0" w:lastColumn="0" w:oddVBand="1" w:evenVBand="0" w:oddHBand="0" w:evenHBand="0" w:firstRowFirstColumn="0" w:firstRowLastColumn="0" w:lastRowFirstColumn="0" w:lastRowLastColumn="0"/>
            <w:tcW w:w="1011" w:type="dxa"/>
          </w:tcPr>
          <w:p w:rsidR="0045680D" w:rsidRPr="00E975C7" w:rsidRDefault="0045680D" w:rsidP="00E435B4">
            <w:pPr>
              <w:jc w:val="center"/>
              <w:rPr>
                <w:rFonts w:cstheme="minorHAnsi"/>
                <w:sz w:val="20"/>
                <w:szCs w:val="20"/>
              </w:rPr>
            </w:pPr>
            <w:r>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45680D" w:rsidRPr="00E975C7" w:rsidRDefault="0045680D" w:rsidP="00E435B4">
            <w:pPr>
              <w:jc w:val="center"/>
              <w:rPr>
                <w:rFonts w:cstheme="minorHAnsi"/>
                <w:b w:val="0"/>
                <w:sz w:val="20"/>
                <w:szCs w:val="20"/>
              </w:rPr>
            </w:pPr>
            <w:r>
              <w:rPr>
                <w:rFonts w:cstheme="minorHAnsi"/>
                <w:b w:val="0"/>
                <w:sz w:val="20"/>
                <w:szCs w:val="20"/>
              </w:rPr>
              <w:t>-</w:t>
            </w:r>
          </w:p>
        </w:tc>
      </w:tr>
      <w:tr w:rsidR="0045680D"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tcPr>
          <w:p w:rsidR="0045680D" w:rsidRPr="00001ECE" w:rsidRDefault="0045680D" w:rsidP="00287B4B">
            <w:pPr>
              <w:jc w:val="center"/>
              <w:rPr>
                <w:rFonts w:cstheme="minorHAnsi"/>
                <w:b w:val="0"/>
                <w:sz w:val="20"/>
                <w:szCs w:val="20"/>
              </w:rPr>
            </w:pPr>
            <w:r w:rsidRPr="00001ECE">
              <w:rPr>
                <w:rFonts w:cstheme="minorHAnsi"/>
                <w:b w:val="0"/>
                <w:sz w:val="20"/>
                <w:szCs w:val="20"/>
              </w:rPr>
              <w:t>24.</w:t>
            </w:r>
          </w:p>
        </w:tc>
        <w:tc>
          <w:tcPr>
            <w:cnfStyle w:val="000010000000" w:firstRow="0" w:lastRow="0" w:firstColumn="0" w:lastColumn="0" w:oddVBand="1" w:evenVBand="0" w:oddHBand="0" w:evenHBand="0" w:firstRowFirstColumn="0" w:firstRowLastColumn="0" w:lastRowFirstColumn="0" w:lastRowLastColumn="0"/>
            <w:tcW w:w="1667" w:type="dxa"/>
          </w:tcPr>
          <w:p w:rsidR="0045680D" w:rsidRPr="000D2030" w:rsidRDefault="0045680D" w:rsidP="0066492C">
            <w:pPr>
              <w:rPr>
                <w:rFonts w:cstheme="minorHAnsi"/>
                <w:sz w:val="20"/>
                <w:szCs w:val="20"/>
              </w:rPr>
            </w:pPr>
            <w:r>
              <w:rPr>
                <w:rFonts w:cstheme="minorHAnsi"/>
                <w:sz w:val="20"/>
                <w:szCs w:val="20"/>
              </w:rPr>
              <w:t>Narost</w:t>
            </w:r>
          </w:p>
        </w:tc>
        <w:tc>
          <w:tcPr>
            <w:tcW w:w="3567" w:type="dxa"/>
          </w:tcPr>
          <w:p w:rsidR="0045680D" w:rsidRPr="00A726AE" w:rsidRDefault="0045680D"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26AE">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45680D" w:rsidRPr="00E975C7" w:rsidRDefault="0045680D" w:rsidP="0045680D">
            <w:pPr>
              <w:jc w:val="center"/>
              <w:rPr>
                <w:rFonts w:cstheme="minorHAnsi"/>
                <w:bCs/>
                <w:sz w:val="20"/>
                <w:szCs w:val="20"/>
              </w:rPr>
            </w:pPr>
            <w:r>
              <w:rPr>
                <w:rFonts w:cstheme="minorHAnsi"/>
                <w:bCs/>
                <w:sz w:val="20"/>
                <w:szCs w:val="20"/>
              </w:rPr>
              <w:t>3818</w:t>
            </w:r>
          </w:p>
        </w:tc>
        <w:tc>
          <w:tcPr>
            <w:tcW w:w="1800" w:type="dxa"/>
          </w:tcPr>
          <w:p w:rsidR="0045680D" w:rsidRPr="00E975C7" w:rsidRDefault="0045680D" w:rsidP="0066492C">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41,998</w:t>
            </w:r>
          </w:p>
        </w:tc>
        <w:tc>
          <w:tcPr>
            <w:cnfStyle w:val="000010000000" w:firstRow="0" w:lastRow="0" w:firstColumn="0" w:lastColumn="0" w:oddVBand="1" w:evenVBand="0" w:oddHBand="0" w:evenHBand="0" w:firstRowFirstColumn="0" w:firstRowLastColumn="0" w:lastRowFirstColumn="0" w:lastRowLastColumn="0"/>
            <w:tcW w:w="1011" w:type="dxa"/>
          </w:tcPr>
          <w:p w:rsidR="0045680D" w:rsidRPr="00E975C7" w:rsidRDefault="0045680D" w:rsidP="00E435B4">
            <w:pPr>
              <w:jc w:val="center"/>
              <w:rPr>
                <w:rFonts w:cstheme="minorHAnsi"/>
                <w:bCs/>
                <w:sz w:val="20"/>
                <w:szCs w:val="20"/>
              </w:rPr>
            </w:pPr>
            <w:r>
              <w:rPr>
                <w:rFonts w:cstheme="minorHAnsi"/>
                <w:bCs/>
                <w:sz w:val="20"/>
                <w:szCs w:val="20"/>
              </w:rPr>
              <w:t>3818</w:t>
            </w:r>
          </w:p>
        </w:tc>
        <w:tc>
          <w:tcPr>
            <w:tcW w:w="1011" w:type="dxa"/>
          </w:tcPr>
          <w:p w:rsidR="0045680D" w:rsidRPr="00E975C7" w:rsidRDefault="0045680D" w:rsidP="00E435B4">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41,998</w:t>
            </w:r>
          </w:p>
        </w:tc>
        <w:tc>
          <w:tcPr>
            <w:cnfStyle w:val="000010000000" w:firstRow="0" w:lastRow="0" w:firstColumn="0" w:lastColumn="0" w:oddVBand="1" w:evenVBand="0" w:oddHBand="0" w:evenHBand="0" w:firstRowFirstColumn="0" w:firstRowLastColumn="0" w:lastRowFirstColumn="0" w:lastRowLastColumn="0"/>
            <w:tcW w:w="1011" w:type="dxa"/>
          </w:tcPr>
          <w:p w:rsidR="0045680D" w:rsidRPr="00E975C7" w:rsidRDefault="0045680D" w:rsidP="0066492C">
            <w:pPr>
              <w:jc w:val="center"/>
              <w:rPr>
                <w:rFonts w:cstheme="minorHAnsi"/>
                <w:sz w:val="20"/>
                <w:szCs w:val="20"/>
              </w:rPr>
            </w:pPr>
            <w:r>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45680D" w:rsidRPr="00E975C7" w:rsidRDefault="0045680D" w:rsidP="0066492C">
            <w:pPr>
              <w:jc w:val="center"/>
              <w:rPr>
                <w:rFonts w:cstheme="minorHAnsi"/>
                <w:b w:val="0"/>
                <w:sz w:val="20"/>
                <w:szCs w:val="20"/>
              </w:rPr>
            </w:pPr>
            <w:r>
              <w:rPr>
                <w:rFonts w:cstheme="minorHAnsi"/>
                <w:b w:val="0"/>
                <w:sz w:val="20"/>
                <w:szCs w:val="20"/>
              </w:rPr>
              <w:t>-</w:t>
            </w:r>
          </w:p>
        </w:tc>
      </w:tr>
      <w:tr w:rsidR="00235F24"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vMerge w:val="restart"/>
          </w:tcPr>
          <w:p w:rsidR="00235F24" w:rsidRPr="00001ECE" w:rsidRDefault="00235F24" w:rsidP="00287B4B">
            <w:pPr>
              <w:jc w:val="center"/>
              <w:rPr>
                <w:rFonts w:cstheme="minorHAnsi"/>
                <w:b w:val="0"/>
                <w:sz w:val="20"/>
                <w:szCs w:val="20"/>
              </w:rPr>
            </w:pPr>
            <w:r w:rsidRPr="00001ECE">
              <w:rPr>
                <w:rFonts w:cstheme="minorHAnsi"/>
                <w:b w:val="0"/>
                <w:sz w:val="20"/>
                <w:szCs w:val="20"/>
              </w:rPr>
              <w:t>25.</w:t>
            </w:r>
          </w:p>
        </w:tc>
        <w:tc>
          <w:tcPr>
            <w:cnfStyle w:val="000010000000" w:firstRow="0" w:lastRow="0" w:firstColumn="0" w:lastColumn="0" w:oddVBand="1" w:evenVBand="0" w:oddHBand="0" w:evenHBand="0" w:firstRowFirstColumn="0" w:firstRowLastColumn="0" w:lastRowFirstColumn="0" w:lastRowLastColumn="0"/>
            <w:tcW w:w="1667" w:type="dxa"/>
            <w:vMerge w:val="restart"/>
          </w:tcPr>
          <w:p w:rsidR="00235F24" w:rsidRPr="000D2030" w:rsidRDefault="00235F24" w:rsidP="0066492C">
            <w:pPr>
              <w:rPr>
                <w:rFonts w:cstheme="minorHAnsi"/>
                <w:sz w:val="20"/>
                <w:szCs w:val="20"/>
              </w:rPr>
            </w:pPr>
            <w:r>
              <w:rPr>
                <w:rFonts w:cstheme="minorHAnsi"/>
                <w:sz w:val="20"/>
                <w:szCs w:val="20"/>
              </w:rPr>
              <w:t>Nawodna</w:t>
            </w:r>
          </w:p>
        </w:tc>
        <w:tc>
          <w:tcPr>
            <w:tcW w:w="3567" w:type="dxa"/>
          </w:tcPr>
          <w:p w:rsidR="00235F24" w:rsidRPr="00A726AE" w:rsidRDefault="00235F24"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726AE">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235F24" w:rsidRPr="00E975C7" w:rsidRDefault="00235F24" w:rsidP="0066492C">
            <w:pPr>
              <w:jc w:val="center"/>
              <w:rPr>
                <w:rFonts w:cstheme="minorHAnsi"/>
                <w:bCs/>
                <w:sz w:val="20"/>
                <w:szCs w:val="20"/>
              </w:rPr>
            </w:pPr>
            <w:r>
              <w:rPr>
                <w:rFonts w:cstheme="minorHAnsi"/>
                <w:bCs/>
                <w:sz w:val="20"/>
                <w:szCs w:val="20"/>
              </w:rPr>
              <w:t>3483</w:t>
            </w:r>
          </w:p>
        </w:tc>
        <w:tc>
          <w:tcPr>
            <w:tcW w:w="1800" w:type="dxa"/>
          </w:tcPr>
          <w:p w:rsidR="00235F24" w:rsidRPr="00E975C7" w:rsidRDefault="00235F24" w:rsidP="00EE3256">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38,313</w:t>
            </w:r>
          </w:p>
        </w:tc>
        <w:tc>
          <w:tcPr>
            <w:cnfStyle w:val="000010000000" w:firstRow="0" w:lastRow="0" w:firstColumn="0" w:lastColumn="0" w:oddVBand="1" w:evenVBand="0" w:oddHBand="0" w:evenHBand="0" w:firstRowFirstColumn="0" w:firstRowLastColumn="0" w:lastRowFirstColumn="0" w:lastRowLastColumn="0"/>
            <w:tcW w:w="1011" w:type="dxa"/>
          </w:tcPr>
          <w:p w:rsidR="00235F24" w:rsidRPr="00E975C7" w:rsidRDefault="00235F24" w:rsidP="00235F24">
            <w:pPr>
              <w:jc w:val="center"/>
              <w:rPr>
                <w:rFonts w:cstheme="minorHAnsi"/>
                <w:bCs/>
                <w:sz w:val="20"/>
                <w:szCs w:val="20"/>
              </w:rPr>
            </w:pPr>
            <w:r>
              <w:rPr>
                <w:rFonts w:cstheme="minorHAnsi"/>
                <w:bCs/>
                <w:sz w:val="20"/>
                <w:szCs w:val="20"/>
              </w:rPr>
              <w:t>3483</w:t>
            </w:r>
          </w:p>
        </w:tc>
        <w:tc>
          <w:tcPr>
            <w:tcW w:w="1011" w:type="dxa"/>
          </w:tcPr>
          <w:p w:rsidR="00235F24" w:rsidRPr="00E975C7" w:rsidRDefault="00235F24" w:rsidP="00235F24">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38,313</w:t>
            </w:r>
          </w:p>
        </w:tc>
        <w:tc>
          <w:tcPr>
            <w:cnfStyle w:val="000010000000" w:firstRow="0" w:lastRow="0" w:firstColumn="0" w:lastColumn="0" w:oddVBand="1" w:evenVBand="0" w:oddHBand="0" w:evenHBand="0" w:firstRowFirstColumn="0" w:firstRowLastColumn="0" w:lastRowFirstColumn="0" w:lastRowLastColumn="0"/>
            <w:tcW w:w="1011" w:type="dxa"/>
          </w:tcPr>
          <w:p w:rsidR="00235F24" w:rsidRPr="00E975C7" w:rsidRDefault="00235F24" w:rsidP="00E435B4">
            <w:pPr>
              <w:jc w:val="center"/>
              <w:rPr>
                <w:rFonts w:cstheme="minorHAnsi"/>
                <w:sz w:val="20"/>
                <w:szCs w:val="20"/>
              </w:rPr>
            </w:pPr>
            <w:r>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235F24" w:rsidRPr="00E975C7" w:rsidRDefault="00235F24" w:rsidP="00E435B4">
            <w:pPr>
              <w:jc w:val="center"/>
              <w:rPr>
                <w:rFonts w:cstheme="minorHAnsi"/>
                <w:b w:val="0"/>
                <w:sz w:val="20"/>
                <w:szCs w:val="20"/>
              </w:rPr>
            </w:pPr>
            <w:r>
              <w:rPr>
                <w:rFonts w:cstheme="minorHAnsi"/>
                <w:b w:val="0"/>
                <w:sz w:val="20"/>
                <w:szCs w:val="20"/>
              </w:rPr>
              <w:t>-</w:t>
            </w:r>
          </w:p>
        </w:tc>
      </w:tr>
      <w:tr w:rsidR="00235F24"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vMerge/>
          </w:tcPr>
          <w:p w:rsidR="00235F24" w:rsidRPr="00001ECE" w:rsidRDefault="00235F24" w:rsidP="00287B4B">
            <w:pPr>
              <w:jc w:val="center"/>
              <w:rPr>
                <w:rFonts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667" w:type="dxa"/>
            <w:vMerge/>
          </w:tcPr>
          <w:p w:rsidR="00235F24" w:rsidRDefault="00235F24" w:rsidP="0066492C">
            <w:pPr>
              <w:rPr>
                <w:rFonts w:cstheme="minorHAnsi"/>
                <w:sz w:val="20"/>
                <w:szCs w:val="20"/>
              </w:rPr>
            </w:pPr>
          </w:p>
        </w:tc>
        <w:tc>
          <w:tcPr>
            <w:tcW w:w="3567" w:type="dxa"/>
          </w:tcPr>
          <w:p w:rsidR="00235F24" w:rsidRPr="00A726AE" w:rsidRDefault="00235F24"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w:t>
            </w:r>
            <w:r w:rsidRPr="00976921">
              <w:rPr>
                <w:rFonts w:cstheme="minorHAnsi"/>
                <w:sz w:val="20"/>
                <w:szCs w:val="20"/>
              </w:rPr>
              <w:t>ury</w:t>
            </w:r>
            <w:r w:rsidRPr="00111646">
              <w:rPr>
                <w:rFonts w:cstheme="minorHAnsi"/>
                <w:sz w:val="20"/>
                <w:szCs w:val="20"/>
              </w:rPr>
              <w:t xml:space="preserve"> azbestowo-cementowe</w:t>
            </w:r>
            <w:r>
              <w:rPr>
                <w:rFonts w:cstheme="minorHAnsi"/>
                <w:sz w:val="20"/>
                <w:szCs w:val="20"/>
              </w:rPr>
              <w:t xml:space="preserve"> [m]</w:t>
            </w:r>
          </w:p>
        </w:tc>
        <w:tc>
          <w:tcPr>
            <w:cnfStyle w:val="000010000000" w:firstRow="0" w:lastRow="0" w:firstColumn="0" w:lastColumn="0" w:oddVBand="1" w:evenVBand="0" w:oddHBand="0" w:evenHBand="0" w:firstRowFirstColumn="0" w:firstRowLastColumn="0" w:lastRowFirstColumn="0" w:lastRowLastColumn="0"/>
            <w:tcW w:w="1800" w:type="dxa"/>
          </w:tcPr>
          <w:p w:rsidR="00235F24" w:rsidRDefault="00235F24" w:rsidP="0066492C">
            <w:pPr>
              <w:jc w:val="center"/>
              <w:rPr>
                <w:rFonts w:cstheme="minorHAnsi"/>
                <w:bCs/>
                <w:sz w:val="20"/>
                <w:szCs w:val="20"/>
              </w:rPr>
            </w:pPr>
            <w:r>
              <w:rPr>
                <w:rFonts w:cstheme="minorHAnsi"/>
                <w:bCs/>
                <w:sz w:val="20"/>
                <w:szCs w:val="20"/>
              </w:rPr>
              <w:t>5500</w:t>
            </w:r>
          </w:p>
        </w:tc>
        <w:tc>
          <w:tcPr>
            <w:tcW w:w="1800" w:type="dxa"/>
          </w:tcPr>
          <w:p w:rsidR="00235F24" w:rsidRDefault="00235F24" w:rsidP="00EE3256">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220,000</w:t>
            </w:r>
          </w:p>
        </w:tc>
        <w:tc>
          <w:tcPr>
            <w:cnfStyle w:val="000010000000" w:firstRow="0" w:lastRow="0" w:firstColumn="0" w:lastColumn="0" w:oddVBand="1" w:evenVBand="0" w:oddHBand="0" w:evenHBand="0" w:firstRowFirstColumn="0" w:firstRowLastColumn="0" w:lastRowFirstColumn="0" w:lastRowLastColumn="0"/>
            <w:tcW w:w="1011" w:type="dxa"/>
          </w:tcPr>
          <w:p w:rsidR="00235F24" w:rsidRDefault="00235F24" w:rsidP="00235F24">
            <w:pPr>
              <w:jc w:val="center"/>
              <w:rPr>
                <w:rFonts w:cstheme="minorHAnsi"/>
                <w:bCs/>
                <w:sz w:val="20"/>
                <w:szCs w:val="20"/>
              </w:rPr>
            </w:pPr>
            <w:r>
              <w:rPr>
                <w:rFonts w:cstheme="minorHAnsi"/>
                <w:bCs/>
                <w:sz w:val="20"/>
                <w:szCs w:val="20"/>
              </w:rPr>
              <w:t>-</w:t>
            </w:r>
          </w:p>
        </w:tc>
        <w:tc>
          <w:tcPr>
            <w:tcW w:w="1011" w:type="dxa"/>
          </w:tcPr>
          <w:p w:rsidR="00235F24" w:rsidRDefault="00235F24" w:rsidP="00235F24">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w:t>
            </w:r>
          </w:p>
        </w:tc>
        <w:tc>
          <w:tcPr>
            <w:cnfStyle w:val="000010000000" w:firstRow="0" w:lastRow="0" w:firstColumn="0" w:lastColumn="0" w:oddVBand="1" w:evenVBand="0" w:oddHBand="0" w:evenHBand="0" w:firstRowFirstColumn="0" w:firstRowLastColumn="0" w:lastRowFirstColumn="0" w:lastRowLastColumn="0"/>
            <w:tcW w:w="1011" w:type="dxa"/>
          </w:tcPr>
          <w:p w:rsidR="00235F24" w:rsidRDefault="00235F24" w:rsidP="00E435B4">
            <w:pPr>
              <w:jc w:val="center"/>
              <w:rPr>
                <w:rFonts w:cstheme="minorHAnsi"/>
                <w:sz w:val="20"/>
                <w:szCs w:val="20"/>
              </w:rPr>
            </w:pPr>
            <w:r>
              <w:rPr>
                <w:rFonts w:cstheme="minorHAnsi"/>
                <w:sz w:val="20"/>
                <w:szCs w:val="20"/>
              </w:rPr>
              <w:t>5500</w:t>
            </w:r>
          </w:p>
        </w:tc>
        <w:tc>
          <w:tcPr>
            <w:cnfStyle w:val="000100000000" w:firstRow="0" w:lastRow="0" w:firstColumn="0" w:lastColumn="1" w:oddVBand="0" w:evenVBand="0" w:oddHBand="0" w:evenHBand="0" w:firstRowFirstColumn="0" w:firstRowLastColumn="0" w:lastRowFirstColumn="0" w:lastRowLastColumn="0"/>
            <w:tcW w:w="1011" w:type="dxa"/>
          </w:tcPr>
          <w:p w:rsidR="00235F24" w:rsidRDefault="00235F24" w:rsidP="00E435B4">
            <w:pPr>
              <w:jc w:val="center"/>
              <w:rPr>
                <w:rFonts w:cstheme="minorHAnsi"/>
                <w:b w:val="0"/>
                <w:sz w:val="20"/>
                <w:szCs w:val="20"/>
              </w:rPr>
            </w:pPr>
            <w:r>
              <w:rPr>
                <w:rFonts w:cstheme="minorHAnsi"/>
                <w:b w:val="0"/>
                <w:sz w:val="20"/>
                <w:szCs w:val="20"/>
              </w:rPr>
              <w:t>220,000</w:t>
            </w:r>
          </w:p>
        </w:tc>
      </w:tr>
      <w:tr w:rsidR="0045680D"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tcPr>
          <w:p w:rsidR="0045680D" w:rsidRPr="00001ECE" w:rsidRDefault="0045680D" w:rsidP="00287B4B">
            <w:pPr>
              <w:jc w:val="center"/>
              <w:rPr>
                <w:rFonts w:cstheme="minorHAnsi"/>
                <w:b w:val="0"/>
                <w:sz w:val="20"/>
                <w:szCs w:val="20"/>
              </w:rPr>
            </w:pPr>
            <w:r w:rsidRPr="00001ECE">
              <w:rPr>
                <w:rFonts w:cstheme="minorHAnsi"/>
                <w:b w:val="0"/>
                <w:sz w:val="20"/>
                <w:szCs w:val="20"/>
              </w:rPr>
              <w:t>26.</w:t>
            </w:r>
          </w:p>
        </w:tc>
        <w:tc>
          <w:tcPr>
            <w:cnfStyle w:val="000010000000" w:firstRow="0" w:lastRow="0" w:firstColumn="0" w:lastColumn="0" w:oddVBand="1" w:evenVBand="0" w:oddHBand="0" w:evenHBand="0" w:firstRowFirstColumn="0" w:firstRowLastColumn="0" w:lastRowFirstColumn="0" w:lastRowLastColumn="0"/>
            <w:tcW w:w="1667" w:type="dxa"/>
          </w:tcPr>
          <w:p w:rsidR="0045680D" w:rsidRDefault="0045680D" w:rsidP="0066492C">
            <w:pPr>
              <w:rPr>
                <w:rFonts w:cstheme="minorHAnsi"/>
                <w:sz w:val="20"/>
                <w:szCs w:val="20"/>
              </w:rPr>
            </w:pPr>
            <w:r>
              <w:rPr>
                <w:rFonts w:cstheme="minorHAnsi"/>
                <w:sz w:val="20"/>
                <w:szCs w:val="20"/>
              </w:rPr>
              <w:t>Raduń</w:t>
            </w:r>
          </w:p>
        </w:tc>
        <w:tc>
          <w:tcPr>
            <w:tcW w:w="3567" w:type="dxa"/>
          </w:tcPr>
          <w:p w:rsidR="0045680D" w:rsidRPr="00A726AE" w:rsidRDefault="0045680D"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4B66">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45680D" w:rsidRDefault="0045680D" w:rsidP="0066492C">
            <w:pPr>
              <w:jc w:val="center"/>
              <w:rPr>
                <w:rFonts w:cstheme="minorHAnsi"/>
                <w:bCs/>
                <w:sz w:val="20"/>
                <w:szCs w:val="20"/>
              </w:rPr>
            </w:pPr>
            <w:r>
              <w:rPr>
                <w:rFonts w:cstheme="minorHAnsi"/>
                <w:bCs/>
                <w:sz w:val="20"/>
                <w:szCs w:val="20"/>
              </w:rPr>
              <w:t>143</w:t>
            </w:r>
          </w:p>
        </w:tc>
        <w:tc>
          <w:tcPr>
            <w:tcW w:w="1800" w:type="dxa"/>
          </w:tcPr>
          <w:p w:rsidR="0045680D" w:rsidRDefault="0045680D" w:rsidP="0066492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1,573</w:t>
            </w:r>
          </w:p>
        </w:tc>
        <w:tc>
          <w:tcPr>
            <w:cnfStyle w:val="000010000000" w:firstRow="0" w:lastRow="0" w:firstColumn="0" w:lastColumn="0" w:oddVBand="1" w:evenVBand="0" w:oddHBand="0" w:evenHBand="0" w:firstRowFirstColumn="0" w:firstRowLastColumn="0" w:lastRowFirstColumn="0" w:lastRowLastColumn="0"/>
            <w:tcW w:w="1011" w:type="dxa"/>
          </w:tcPr>
          <w:p w:rsidR="0045680D" w:rsidRDefault="0045680D" w:rsidP="0066492C">
            <w:pPr>
              <w:jc w:val="center"/>
              <w:rPr>
                <w:rFonts w:cstheme="minorHAnsi"/>
                <w:sz w:val="20"/>
                <w:szCs w:val="20"/>
              </w:rPr>
            </w:pPr>
            <w:r>
              <w:rPr>
                <w:rFonts w:cstheme="minorHAnsi"/>
                <w:sz w:val="20"/>
                <w:szCs w:val="20"/>
              </w:rPr>
              <w:t>143</w:t>
            </w:r>
          </w:p>
        </w:tc>
        <w:tc>
          <w:tcPr>
            <w:tcW w:w="1011" w:type="dxa"/>
          </w:tcPr>
          <w:p w:rsidR="0045680D" w:rsidRDefault="0045680D"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1,573</w:t>
            </w:r>
          </w:p>
        </w:tc>
        <w:tc>
          <w:tcPr>
            <w:cnfStyle w:val="000010000000" w:firstRow="0" w:lastRow="0" w:firstColumn="0" w:lastColumn="0" w:oddVBand="1" w:evenVBand="0" w:oddHBand="0" w:evenHBand="0" w:firstRowFirstColumn="0" w:firstRowLastColumn="0" w:lastRowFirstColumn="0" w:lastRowLastColumn="0"/>
            <w:tcW w:w="1011" w:type="dxa"/>
          </w:tcPr>
          <w:p w:rsidR="0045680D" w:rsidRPr="00E975C7" w:rsidRDefault="0045680D" w:rsidP="00E435B4">
            <w:pPr>
              <w:jc w:val="center"/>
              <w:rPr>
                <w:rFonts w:cstheme="minorHAnsi"/>
                <w:sz w:val="20"/>
                <w:szCs w:val="20"/>
              </w:rPr>
            </w:pPr>
            <w:r>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45680D" w:rsidRPr="00E975C7" w:rsidRDefault="0045680D" w:rsidP="00E435B4">
            <w:pPr>
              <w:jc w:val="center"/>
              <w:rPr>
                <w:rFonts w:cstheme="minorHAnsi"/>
                <w:b w:val="0"/>
                <w:sz w:val="20"/>
                <w:szCs w:val="20"/>
              </w:rPr>
            </w:pPr>
            <w:r>
              <w:rPr>
                <w:rFonts w:cstheme="minorHAnsi"/>
                <w:b w:val="0"/>
                <w:sz w:val="20"/>
                <w:szCs w:val="20"/>
              </w:rPr>
              <w:t>-</w:t>
            </w:r>
          </w:p>
        </w:tc>
      </w:tr>
      <w:tr w:rsidR="00235F24"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vMerge w:val="restart"/>
          </w:tcPr>
          <w:p w:rsidR="00235F24" w:rsidRPr="00001ECE" w:rsidRDefault="00235F24" w:rsidP="00287B4B">
            <w:pPr>
              <w:jc w:val="center"/>
              <w:rPr>
                <w:rFonts w:cstheme="minorHAnsi"/>
                <w:b w:val="0"/>
                <w:sz w:val="20"/>
                <w:szCs w:val="20"/>
              </w:rPr>
            </w:pPr>
            <w:r w:rsidRPr="00001ECE">
              <w:rPr>
                <w:rFonts w:cstheme="minorHAnsi"/>
                <w:b w:val="0"/>
                <w:sz w:val="20"/>
                <w:szCs w:val="20"/>
              </w:rPr>
              <w:t>27.</w:t>
            </w:r>
          </w:p>
        </w:tc>
        <w:tc>
          <w:tcPr>
            <w:cnfStyle w:val="000010000000" w:firstRow="0" w:lastRow="0" w:firstColumn="0" w:lastColumn="0" w:oddVBand="1" w:evenVBand="0" w:oddHBand="0" w:evenHBand="0" w:firstRowFirstColumn="0" w:firstRowLastColumn="0" w:lastRowFirstColumn="0" w:lastRowLastColumn="0"/>
            <w:tcW w:w="1667" w:type="dxa"/>
            <w:vMerge w:val="restart"/>
          </w:tcPr>
          <w:p w:rsidR="00235F24" w:rsidRPr="000D2030" w:rsidRDefault="00235F24" w:rsidP="0066492C">
            <w:pPr>
              <w:rPr>
                <w:rFonts w:cstheme="minorHAnsi"/>
                <w:sz w:val="20"/>
                <w:szCs w:val="20"/>
              </w:rPr>
            </w:pPr>
            <w:r>
              <w:rPr>
                <w:rFonts w:cstheme="minorHAnsi"/>
                <w:sz w:val="20"/>
                <w:szCs w:val="20"/>
              </w:rPr>
              <w:t>Rurka</w:t>
            </w:r>
          </w:p>
        </w:tc>
        <w:tc>
          <w:tcPr>
            <w:tcW w:w="3567" w:type="dxa"/>
          </w:tcPr>
          <w:p w:rsidR="00235F24" w:rsidRPr="00A726AE" w:rsidRDefault="00235F24"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bookmarkStart w:id="99" w:name="OLE_LINK61"/>
            <w:bookmarkStart w:id="100" w:name="OLE_LINK68"/>
            <w:bookmarkStart w:id="101" w:name="OLE_LINK69"/>
            <w:bookmarkStart w:id="102" w:name="OLE_LINK70"/>
            <w:bookmarkStart w:id="103" w:name="OLE_LINK78"/>
            <w:r w:rsidRPr="00A726AE">
              <w:rPr>
                <w:rFonts w:cstheme="minorHAnsi"/>
                <w:sz w:val="20"/>
                <w:szCs w:val="20"/>
              </w:rPr>
              <w:t>Płyty faliste</w:t>
            </w:r>
            <w:bookmarkEnd w:id="99"/>
            <w:bookmarkEnd w:id="100"/>
            <w:bookmarkEnd w:id="101"/>
            <w:bookmarkEnd w:id="102"/>
            <w:bookmarkEnd w:id="103"/>
          </w:p>
        </w:tc>
        <w:tc>
          <w:tcPr>
            <w:cnfStyle w:val="000010000000" w:firstRow="0" w:lastRow="0" w:firstColumn="0" w:lastColumn="0" w:oddVBand="1" w:evenVBand="0" w:oddHBand="0" w:evenHBand="0" w:firstRowFirstColumn="0" w:firstRowLastColumn="0" w:lastRowFirstColumn="0" w:lastRowLastColumn="0"/>
            <w:tcW w:w="1800" w:type="dxa"/>
          </w:tcPr>
          <w:p w:rsidR="00235F24" w:rsidRPr="00E975C7" w:rsidRDefault="00235F24" w:rsidP="0066492C">
            <w:pPr>
              <w:jc w:val="center"/>
              <w:rPr>
                <w:rFonts w:cstheme="minorHAnsi"/>
                <w:bCs/>
                <w:sz w:val="20"/>
                <w:szCs w:val="20"/>
              </w:rPr>
            </w:pPr>
            <w:r>
              <w:rPr>
                <w:rFonts w:cstheme="minorHAnsi"/>
                <w:bCs/>
                <w:sz w:val="20"/>
                <w:szCs w:val="20"/>
              </w:rPr>
              <w:t>2912</w:t>
            </w:r>
          </w:p>
        </w:tc>
        <w:tc>
          <w:tcPr>
            <w:tcW w:w="1800" w:type="dxa"/>
          </w:tcPr>
          <w:p w:rsidR="00235F24" w:rsidRPr="00E975C7" w:rsidRDefault="00235F24" w:rsidP="0066492C">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32,032</w:t>
            </w:r>
          </w:p>
        </w:tc>
        <w:tc>
          <w:tcPr>
            <w:cnfStyle w:val="000010000000" w:firstRow="0" w:lastRow="0" w:firstColumn="0" w:lastColumn="0" w:oddVBand="1" w:evenVBand="0" w:oddHBand="0" w:evenHBand="0" w:firstRowFirstColumn="0" w:firstRowLastColumn="0" w:lastRowFirstColumn="0" w:lastRowLastColumn="0"/>
            <w:tcW w:w="1011" w:type="dxa"/>
          </w:tcPr>
          <w:p w:rsidR="00235F24" w:rsidRPr="00E975C7" w:rsidRDefault="00235F24" w:rsidP="00E435B4">
            <w:pPr>
              <w:jc w:val="center"/>
              <w:rPr>
                <w:rFonts w:cstheme="minorHAnsi"/>
                <w:bCs/>
                <w:sz w:val="20"/>
                <w:szCs w:val="20"/>
              </w:rPr>
            </w:pPr>
            <w:r>
              <w:rPr>
                <w:rFonts w:cstheme="minorHAnsi"/>
                <w:bCs/>
                <w:sz w:val="20"/>
                <w:szCs w:val="20"/>
              </w:rPr>
              <w:t>2912</w:t>
            </w:r>
          </w:p>
        </w:tc>
        <w:tc>
          <w:tcPr>
            <w:tcW w:w="1011" w:type="dxa"/>
          </w:tcPr>
          <w:p w:rsidR="00235F24" w:rsidRPr="00E975C7" w:rsidRDefault="00235F24" w:rsidP="00E435B4">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32,032</w:t>
            </w:r>
          </w:p>
        </w:tc>
        <w:tc>
          <w:tcPr>
            <w:cnfStyle w:val="000010000000" w:firstRow="0" w:lastRow="0" w:firstColumn="0" w:lastColumn="0" w:oddVBand="1" w:evenVBand="0" w:oddHBand="0" w:evenHBand="0" w:firstRowFirstColumn="0" w:firstRowLastColumn="0" w:lastRowFirstColumn="0" w:lastRowLastColumn="0"/>
            <w:tcW w:w="1011" w:type="dxa"/>
          </w:tcPr>
          <w:p w:rsidR="00235F24" w:rsidRPr="00E975C7" w:rsidRDefault="00235F24" w:rsidP="0066492C">
            <w:pPr>
              <w:jc w:val="center"/>
              <w:rPr>
                <w:rFonts w:cstheme="minorHAnsi"/>
                <w:sz w:val="20"/>
                <w:szCs w:val="20"/>
              </w:rPr>
            </w:pPr>
            <w:r>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235F24" w:rsidRPr="00E975C7" w:rsidRDefault="00235F24" w:rsidP="0066492C">
            <w:pPr>
              <w:jc w:val="center"/>
              <w:rPr>
                <w:rFonts w:cstheme="minorHAnsi"/>
                <w:b w:val="0"/>
                <w:sz w:val="20"/>
                <w:szCs w:val="20"/>
              </w:rPr>
            </w:pPr>
            <w:r>
              <w:rPr>
                <w:rFonts w:cstheme="minorHAnsi"/>
                <w:b w:val="0"/>
                <w:sz w:val="20"/>
                <w:szCs w:val="20"/>
              </w:rPr>
              <w:t>-</w:t>
            </w:r>
          </w:p>
        </w:tc>
      </w:tr>
      <w:tr w:rsidR="00235F24"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vMerge/>
          </w:tcPr>
          <w:p w:rsidR="00235F24" w:rsidRPr="00001ECE" w:rsidRDefault="00235F24" w:rsidP="00287B4B">
            <w:pPr>
              <w:jc w:val="center"/>
              <w:rPr>
                <w:rFonts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667" w:type="dxa"/>
            <w:vMerge/>
          </w:tcPr>
          <w:p w:rsidR="00235F24" w:rsidRDefault="00235F24" w:rsidP="0066492C">
            <w:pPr>
              <w:rPr>
                <w:rFonts w:cstheme="minorHAnsi"/>
                <w:sz w:val="20"/>
                <w:szCs w:val="20"/>
              </w:rPr>
            </w:pPr>
          </w:p>
        </w:tc>
        <w:tc>
          <w:tcPr>
            <w:tcW w:w="3567" w:type="dxa"/>
          </w:tcPr>
          <w:p w:rsidR="00235F24" w:rsidRPr="00A726AE" w:rsidRDefault="00235F24"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R</w:t>
            </w:r>
            <w:r w:rsidRPr="00976921">
              <w:rPr>
                <w:rFonts w:cstheme="minorHAnsi"/>
                <w:sz w:val="20"/>
                <w:szCs w:val="20"/>
              </w:rPr>
              <w:t>ury</w:t>
            </w:r>
            <w:r w:rsidRPr="00111646">
              <w:rPr>
                <w:rFonts w:cstheme="minorHAnsi"/>
                <w:sz w:val="20"/>
                <w:szCs w:val="20"/>
              </w:rPr>
              <w:t xml:space="preserve"> azbestowo-cementowe</w:t>
            </w:r>
            <w:r>
              <w:rPr>
                <w:rFonts w:cstheme="minorHAnsi"/>
                <w:sz w:val="20"/>
                <w:szCs w:val="20"/>
              </w:rPr>
              <w:t xml:space="preserve"> [m]</w:t>
            </w:r>
          </w:p>
        </w:tc>
        <w:tc>
          <w:tcPr>
            <w:cnfStyle w:val="000010000000" w:firstRow="0" w:lastRow="0" w:firstColumn="0" w:lastColumn="0" w:oddVBand="1" w:evenVBand="0" w:oddHBand="0" w:evenHBand="0" w:firstRowFirstColumn="0" w:firstRowLastColumn="0" w:lastRowFirstColumn="0" w:lastRowLastColumn="0"/>
            <w:tcW w:w="1800" w:type="dxa"/>
          </w:tcPr>
          <w:p w:rsidR="00235F24" w:rsidRDefault="00235F24" w:rsidP="0066492C">
            <w:pPr>
              <w:jc w:val="center"/>
              <w:rPr>
                <w:rFonts w:cstheme="minorHAnsi"/>
                <w:bCs/>
                <w:sz w:val="20"/>
                <w:szCs w:val="20"/>
              </w:rPr>
            </w:pPr>
            <w:r>
              <w:rPr>
                <w:rFonts w:cstheme="minorHAnsi"/>
                <w:bCs/>
                <w:sz w:val="20"/>
                <w:szCs w:val="20"/>
              </w:rPr>
              <w:t>3400</w:t>
            </w:r>
          </w:p>
        </w:tc>
        <w:tc>
          <w:tcPr>
            <w:tcW w:w="1800" w:type="dxa"/>
          </w:tcPr>
          <w:p w:rsidR="00235F24" w:rsidRDefault="00235F24" w:rsidP="0066492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136,000</w:t>
            </w:r>
          </w:p>
        </w:tc>
        <w:tc>
          <w:tcPr>
            <w:cnfStyle w:val="000010000000" w:firstRow="0" w:lastRow="0" w:firstColumn="0" w:lastColumn="0" w:oddVBand="1" w:evenVBand="0" w:oddHBand="0" w:evenHBand="0" w:firstRowFirstColumn="0" w:firstRowLastColumn="0" w:lastRowFirstColumn="0" w:lastRowLastColumn="0"/>
            <w:tcW w:w="1011" w:type="dxa"/>
          </w:tcPr>
          <w:p w:rsidR="00235F24" w:rsidRDefault="00235F24" w:rsidP="00E435B4">
            <w:pPr>
              <w:jc w:val="center"/>
              <w:rPr>
                <w:rFonts w:cstheme="minorHAnsi"/>
                <w:bCs/>
                <w:sz w:val="20"/>
                <w:szCs w:val="20"/>
              </w:rPr>
            </w:pPr>
            <w:r>
              <w:rPr>
                <w:rFonts w:cstheme="minorHAnsi"/>
                <w:bCs/>
                <w:sz w:val="20"/>
                <w:szCs w:val="20"/>
              </w:rPr>
              <w:t>-</w:t>
            </w:r>
          </w:p>
        </w:tc>
        <w:tc>
          <w:tcPr>
            <w:tcW w:w="1011" w:type="dxa"/>
          </w:tcPr>
          <w:p w:rsidR="00235F24" w:rsidRDefault="00235F24" w:rsidP="00E435B4">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w:t>
            </w:r>
          </w:p>
        </w:tc>
        <w:tc>
          <w:tcPr>
            <w:cnfStyle w:val="000010000000" w:firstRow="0" w:lastRow="0" w:firstColumn="0" w:lastColumn="0" w:oddVBand="1" w:evenVBand="0" w:oddHBand="0" w:evenHBand="0" w:firstRowFirstColumn="0" w:firstRowLastColumn="0" w:lastRowFirstColumn="0" w:lastRowLastColumn="0"/>
            <w:tcW w:w="1011" w:type="dxa"/>
          </w:tcPr>
          <w:p w:rsidR="00235F24" w:rsidRDefault="00235F24" w:rsidP="0066492C">
            <w:pPr>
              <w:jc w:val="center"/>
              <w:rPr>
                <w:rFonts w:cstheme="minorHAnsi"/>
                <w:sz w:val="20"/>
                <w:szCs w:val="20"/>
              </w:rPr>
            </w:pPr>
            <w:r>
              <w:rPr>
                <w:rFonts w:cstheme="minorHAnsi"/>
                <w:sz w:val="20"/>
                <w:szCs w:val="20"/>
              </w:rPr>
              <w:t>3400</w:t>
            </w:r>
          </w:p>
        </w:tc>
        <w:tc>
          <w:tcPr>
            <w:cnfStyle w:val="000100000000" w:firstRow="0" w:lastRow="0" w:firstColumn="0" w:lastColumn="1" w:oddVBand="0" w:evenVBand="0" w:oddHBand="0" w:evenHBand="0" w:firstRowFirstColumn="0" w:firstRowLastColumn="0" w:lastRowFirstColumn="0" w:lastRowLastColumn="0"/>
            <w:tcW w:w="1011" w:type="dxa"/>
          </w:tcPr>
          <w:p w:rsidR="00235F24" w:rsidRDefault="00235F24" w:rsidP="0066492C">
            <w:pPr>
              <w:jc w:val="center"/>
              <w:rPr>
                <w:rFonts w:cstheme="minorHAnsi"/>
                <w:b w:val="0"/>
                <w:sz w:val="20"/>
                <w:szCs w:val="20"/>
              </w:rPr>
            </w:pPr>
            <w:r>
              <w:rPr>
                <w:rFonts w:cstheme="minorHAnsi"/>
                <w:b w:val="0"/>
                <w:sz w:val="20"/>
                <w:szCs w:val="20"/>
              </w:rPr>
              <w:t>136,000</w:t>
            </w:r>
          </w:p>
        </w:tc>
      </w:tr>
      <w:tr w:rsidR="00235F24"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vMerge w:val="restart"/>
          </w:tcPr>
          <w:p w:rsidR="00235F24" w:rsidRPr="00001ECE" w:rsidRDefault="00235F24" w:rsidP="00287B4B">
            <w:pPr>
              <w:jc w:val="center"/>
              <w:rPr>
                <w:rFonts w:cstheme="minorHAnsi"/>
                <w:b w:val="0"/>
                <w:sz w:val="20"/>
                <w:szCs w:val="20"/>
              </w:rPr>
            </w:pPr>
            <w:r w:rsidRPr="00001ECE">
              <w:rPr>
                <w:rFonts w:cstheme="minorHAnsi"/>
                <w:b w:val="0"/>
                <w:sz w:val="20"/>
                <w:szCs w:val="20"/>
              </w:rPr>
              <w:t>28.</w:t>
            </w:r>
          </w:p>
        </w:tc>
        <w:tc>
          <w:tcPr>
            <w:cnfStyle w:val="000010000000" w:firstRow="0" w:lastRow="0" w:firstColumn="0" w:lastColumn="0" w:oddVBand="1" w:evenVBand="0" w:oddHBand="0" w:evenHBand="0" w:firstRowFirstColumn="0" w:firstRowLastColumn="0" w:lastRowFirstColumn="0" w:lastRowLastColumn="0"/>
            <w:tcW w:w="1667" w:type="dxa"/>
            <w:vMerge w:val="restart"/>
          </w:tcPr>
          <w:p w:rsidR="00235F24" w:rsidRPr="000D2030" w:rsidRDefault="00235F24" w:rsidP="0066492C">
            <w:pPr>
              <w:rPr>
                <w:rFonts w:cstheme="minorHAnsi"/>
                <w:sz w:val="20"/>
                <w:szCs w:val="20"/>
              </w:rPr>
            </w:pPr>
            <w:r>
              <w:rPr>
                <w:rFonts w:cstheme="minorHAnsi"/>
                <w:sz w:val="20"/>
                <w:szCs w:val="20"/>
              </w:rPr>
              <w:t>Stoki</w:t>
            </w:r>
          </w:p>
        </w:tc>
        <w:tc>
          <w:tcPr>
            <w:tcW w:w="3567" w:type="dxa"/>
          </w:tcPr>
          <w:p w:rsidR="00235F24" w:rsidRPr="00740CEC" w:rsidRDefault="00235F24" w:rsidP="0066492C">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r w:rsidRPr="00A726AE">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235F24" w:rsidRPr="00E975C7" w:rsidRDefault="00235F24" w:rsidP="0066492C">
            <w:pPr>
              <w:jc w:val="center"/>
              <w:rPr>
                <w:rFonts w:cstheme="minorHAnsi"/>
                <w:bCs/>
                <w:sz w:val="20"/>
                <w:szCs w:val="20"/>
              </w:rPr>
            </w:pPr>
            <w:r>
              <w:rPr>
                <w:rFonts w:cstheme="minorHAnsi"/>
                <w:bCs/>
                <w:sz w:val="20"/>
                <w:szCs w:val="20"/>
              </w:rPr>
              <w:t>2377</w:t>
            </w:r>
          </w:p>
        </w:tc>
        <w:tc>
          <w:tcPr>
            <w:tcW w:w="1800" w:type="dxa"/>
          </w:tcPr>
          <w:p w:rsidR="00235F24" w:rsidRPr="00E975C7" w:rsidRDefault="00235F24" w:rsidP="0066492C">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26,147</w:t>
            </w:r>
          </w:p>
        </w:tc>
        <w:tc>
          <w:tcPr>
            <w:cnfStyle w:val="000010000000" w:firstRow="0" w:lastRow="0" w:firstColumn="0" w:lastColumn="0" w:oddVBand="1" w:evenVBand="0" w:oddHBand="0" w:evenHBand="0" w:firstRowFirstColumn="0" w:firstRowLastColumn="0" w:lastRowFirstColumn="0" w:lastRowLastColumn="0"/>
            <w:tcW w:w="1011" w:type="dxa"/>
          </w:tcPr>
          <w:p w:rsidR="00235F24" w:rsidRPr="00E975C7" w:rsidRDefault="00235F24" w:rsidP="00287B4B">
            <w:pPr>
              <w:jc w:val="center"/>
              <w:rPr>
                <w:rFonts w:cstheme="minorHAnsi"/>
                <w:bCs/>
                <w:sz w:val="20"/>
                <w:szCs w:val="20"/>
              </w:rPr>
            </w:pPr>
            <w:r>
              <w:rPr>
                <w:rFonts w:cstheme="minorHAnsi"/>
                <w:bCs/>
                <w:sz w:val="20"/>
                <w:szCs w:val="20"/>
              </w:rPr>
              <w:t>2377</w:t>
            </w:r>
          </w:p>
        </w:tc>
        <w:tc>
          <w:tcPr>
            <w:tcW w:w="1011" w:type="dxa"/>
          </w:tcPr>
          <w:p w:rsidR="00235F24" w:rsidRPr="00E975C7" w:rsidRDefault="00235F24"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26,147</w:t>
            </w:r>
          </w:p>
        </w:tc>
        <w:tc>
          <w:tcPr>
            <w:cnfStyle w:val="000010000000" w:firstRow="0" w:lastRow="0" w:firstColumn="0" w:lastColumn="0" w:oddVBand="1" w:evenVBand="0" w:oddHBand="0" w:evenHBand="0" w:firstRowFirstColumn="0" w:firstRowLastColumn="0" w:lastRowFirstColumn="0" w:lastRowLastColumn="0"/>
            <w:tcW w:w="1011" w:type="dxa"/>
          </w:tcPr>
          <w:p w:rsidR="00235F24" w:rsidRPr="00E975C7" w:rsidRDefault="00235F24" w:rsidP="0066492C">
            <w:pPr>
              <w:jc w:val="center"/>
              <w:rPr>
                <w:rFonts w:cstheme="minorHAnsi"/>
                <w:sz w:val="20"/>
                <w:szCs w:val="20"/>
              </w:rPr>
            </w:pPr>
            <w:r>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235F24" w:rsidRPr="00E975C7" w:rsidRDefault="00235F24" w:rsidP="0066492C">
            <w:pPr>
              <w:jc w:val="center"/>
              <w:rPr>
                <w:rFonts w:cstheme="minorHAnsi"/>
                <w:b w:val="0"/>
                <w:sz w:val="20"/>
                <w:szCs w:val="20"/>
              </w:rPr>
            </w:pPr>
            <w:r>
              <w:rPr>
                <w:rFonts w:cstheme="minorHAnsi"/>
                <w:b w:val="0"/>
                <w:sz w:val="20"/>
                <w:szCs w:val="20"/>
              </w:rPr>
              <w:t>-</w:t>
            </w:r>
          </w:p>
        </w:tc>
      </w:tr>
      <w:tr w:rsidR="00235F24"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vMerge/>
          </w:tcPr>
          <w:p w:rsidR="00235F24" w:rsidRPr="00001ECE" w:rsidRDefault="00235F24" w:rsidP="00287B4B">
            <w:pPr>
              <w:jc w:val="center"/>
              <w:rPr>
                <w:rFonts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667" w:type="dxa"/>
            <w:vMerge/>
          </w:tcPr>
          <w:p w:rsidR="00235F24" w:rsidRDefault="00235F24" w:rsidP="0066492C">
            <w:pPr>
              <w:rPr>
                <w:rFonts w:cstheme="minorHAnsi"/>
                <w:sz w:val="20"/>
                <w:szCs w:val="20"/>
              </w:rPr>
            </w:pPr>
          </w:p>
        </w:tc>
        <w:tc>
          <w:tcPr>
            <w:tcW w:w="3567" w:type="dxa"/>
          </w:tcPr>
          <w:p w:rsidR="00235F24" w:rsidRPr="00A726AE" w:rsidRDefault="00235F24"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R</w:t>
            </w:r>
            <w:r w:rsidRPr="00976921">
              <w:rPr>
                <w:rFonts w:cstheme="minorHAnsi"/>
                <w:sz w:val="20"/>
                <w:szCs w:val="20"/>
              </w:rPr>
              <w:t>ury</w:t>
            </w:r>
            <w:r w:rsidRPr="00111646">
              <w:rPr>
                <w:rFonts w:cstheme="minorHAnsi"/>
                <w:sz w:val="20"/>
                <w:szCs w:val="20"/>
              </w:rPr>
              <w:t xml:space="preserve"> azbestowo-cementowe</w:t>
            </w:r>
            <w:r>
              <w:rPr>
                <w:rFonts w:cstheme="minorHAnsi"/>
                <w:sz w:val="20"/>
                <w:szCs w:val="20"/>
              </w:rPr>
              <w:t xml:space="preserve"> [m]</w:t>
            </w:r>
          </w:p>
        </w:tc>
        <w:tc>
          <w:tcPr>
            <w:cnfStyle w:val="000010000000" w:firstRow="0" w:lastRow="0" w:firstColumn="0" w:lastColumn="0" w:oddVBand="1" w:evenVBand="0" w:oddHBand="0" w:evenHBand="0" w:firstRowFirstColumn="0" w:firstRowLastColumn="0" w:lastRowFirstColumn="0" w:lastRowLastColumn="0"/>
            <w:tcW w:w="1800" w:type="dxa"/>
          </w:tcPr>
          <w:p w:rsidR="00235F24" w:rsidRDefault="00235F24" w:rsidP="0066492C">
            <w:pPr>
              <w:jc w:val="center"/>
              <w:rPr>
                <w:rFonts w:cstheme="minorHAnsi"/>
                <w:bCs/>
                <w:sz w:val="20"/>
                <w:szCs w:val="20"/>
              </w:rPr>
            </w:pPr>
            <w:r>
              <w:rPr>
                <w:rFonts w:cstheme="minorHAnsi"/>
                <w:bCs/>
                <w:sz w:val="20"/>
                <w:szCs w:val="20"/>
              </w:rPr>
              <w:t>1900</w:t>
            </w:r>
          </w:p>
        </w:tc>
        <w:tc>
          <w:tcPr>
            <w:tcW w:w="1800" w:type="dxa"/>
          </w:tcPr>
          <w:p w:rsidR="00235F24" w:rsidRDefault="00235F24" w:rsidP="0066492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76,000</w:t>
            </w:r>
          </w:p>
        </w:tc>
        <w:tc>
          <w:tcPr>
            <w:cnfStyle w:val="000010000000" w:firstRow="0" w:lastRow="0" w:firstColumn="0" w:lastColumn="0" w:oddVBand="1" w:evenVBand="0" w:oddHBand="0" w:evenHBand="0" w:firstRowFirstColumn="0" w:firstRowLastColumn="0" w:lastRowFirstColumn="0" w:lastRowLastColumn="0"/>
            <w:tcW w:w="1011" w:type="dxa"/>
          </w:tcPr>
          <w:p w:rsidR="00235F24" w:rsidRDefault="00235F24" w:rsidP="00287B4B">
            <w:pPr>
              <w:jc w:val="center"/>
              <w:rPr>
                <w:rFonts w:cstheme="minorHAnsi"/>
                <w:bCs/>
                <w:sz w:val="20"/>
                <w:szCs w:val="20"/>
              </w:rPr>
            </w:pPr>
            <w:r>
              <w:rPr>
                <w:rFonts w:cstheme="minorHAnsi"/>
                <w:bCs/>
                <w:sz w:val="20"/>
                <w:szCs w:val="20"/>
              </w:rPr>
              <w:t>-</w:t>
            </w:r>
          </w:p>
        </w:tc>
        <w:tc>
          <w:tcPr>
            <w:tcW w:w="1011" w:type="dxa"/>
          </w:tcPr>
          <w:p w:rsidR="00235F24" w:rsidRDefault="00235F24"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011" w:type="dxa"/>
          </w:tcPr>
          <w:p w:rsidR="00235F24" w:rsidRDefault="00235F24" w:rsidP="0066492C">
            <w:pPr>
              <w:jc w:val="center"/>
              <w:rPr>
                <w:rFonts w:cstheme="minorHAnsi"/>
                <w:sz w:val="20"/>
                <w:szCs w:val="20"/>
              </w:rPr>
            </w:pPr>
            <w:r>
              <w:rPr>
                <w:rFonts w:cstheme="minorHAnsi"/>
                <w:sz w:val="20"/>
                <w:szCs w:val="20"/>
              </w:rPr>
              <w:t>1900</w:t>
            </w:r>
          </w:p>
        </w:tc>
        <w:tc>
          <w:tcPr>
            <w:cnfStyle w:val="000100000000" w:firstRow="0" w:lastRow="0" w:firstColumn="0" w:lastColumn="1" w:oddVBand="0" w:evenVBand="0" w:oddHBand="0" w:evenHBand="0" w:firstRowFirstColumn="0" w:firstRowLastColumn="0" w:lastRowFirstColumn="0" w:lastRowLastColumn="0"/>
            <w:tcW w:w="1011" w:type="dxa"/>
          </w:tcPr>
          <w:p w:rsidR="00235F24" w:rsidRDefault="00235F24" w:rsidP="0066492C">
            <w:pPr>
              <w:jc w:val="center"/>
              <w:rPr>
                <w:rFonts w:cstheme="minorHAnsi"/>
                <w:b w:val="0"/>
                <w:sz w:val="20"/>
                <w:szCs w:val="20"/>
              </w:rPr>
            </w:pPr>
            <w:r>
              <w:rPr>
                <w:rFonts w:cstheme="minorHAnsi"/>
                <w:b w:val="0"/>
                <w:sz w:val="20"/>
                <w:szCs w:val="20"/>
              </w:rPr>
              <w:t>76,000</w:t>
            </w:r>
          </w:p>
        </w:tc>
      </w:tr>
      <w:tr w:rsidR="00AE3615"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vMerge w:val="restart"/>
          </w:tcPr>
          <w:p w:rsidR="00AE3615" w:rsidRPr="00001ECE" w:rsidRDefault="00AE3615" w:rsidP="00287B4B">
            <w:pPr>
              <w:jc w:val="center"/>
              <w:rPr>
                <w:rFonts w:cstheme="minorHAnsi"/>
                <w:b w:val="0"/>
                <w:sz w:val="20"/>
                <w:szCs w:val="20"/>
              </w:rPr>
            </w:pPr>
            <w:r w:rsidRPr="00001ECE">
              <w:rPr>
                <w:rFonts w:cstheme="minorHAnsi"/>
                <w:b w:val="0"/>
                <w:sz w:val="20"/>
                <w:szCs w:val="20"/>
              </w:rPr>
              <w:t>29.</w:t>
            </w:r>
          </w:p>
        </w:tc>
        <w:tc>
          <w:tcPr>
            <w:cnfStyle w:val="000010000000" w:firstRow="0" w:lastRow="0" w:firstColumn="0" w:lastColumn="0" w:oddVBand="1" w:evenVBand="0" w:oddHBand="0" w:evenHBand="0" w:firstRowFirstColumn="0" w:firstRowLastColumn="0" w:lastRowFirstColumn="0" w:lastRowLastColumn="0"/>
            <w:tcW w:w="1667" w:type="dxa"/>
            <w:vMerge w:val="restart"/>
          </w:tcPr>
          <w:p w:rsidR="00AE3615" w:rsidRDefault="00AE3615" w:rsidP="0066492C">
            <w:pPr>
              <w:rPr>
                <w:rFonts w:cstheme="minorHAnsi"/>
                <w:sz w:val="20"/>
                <w:szCs w:val="20"/>
              </w:rPr>
            </w:pPr>
            <w:r>
              <w:rPr>
                <w:rFonts w:cstheme="minorHAnsi"/>
                <w:sz w:val="20"/>
                <w:szCs w:val="20"/>
              </w:rPr>
              <w:t>Strzelczyn</w:t>
            </w:r>
          </w:p>
        </w:tc>
        <w:tc>
          <w:tcPr>
            <w:tcW w:w="3567" w:type="dxa"/>
          </w:tcPr>
          <w:p w:rsidR="00AE3615" w:rsidRPr="00740CEC" w:rsidRDefault="00AE3615" w:rsidP="0066492C">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r w:rsidRPr="00A726AE">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AE3615" w:rsidRPr="00707AF9" w:rsidRDefault="00AE3615" w:rsidP="0066492C">
            <w:pPr>
              <w:jc w:val="center"/>
              <w:rPr>
                <w:rFonts w:cstheme="minorHAnsi"/>
                <w:bCs/>
                <w:sz w:val="20"/>
                <w:szCs w:val="20"/>
              </w:rPr>
            </w:pPr>
            <w:r>
              <w:rPr>
                <w:rFonts w:cstheme="minorHAnsi"/>
                <w:bCs/>
                <w:sz w:val="20"/>
                <w:szCs w:val="20"/>
              </w:rPr>
              <w:t>2210</w:t>
            </w:r>
          </w:p>
        </w:tc>
        <w:tc>
          <w:tcPr>
            <w:tcW w:w="1800" w:type="dxa"/>
          </w:tcPr>
          <w:p w:rsidR="00AE3615" w:rsidRPr="00B42710" w:rsidRDefault="00AE3615" w:rsidP="0066492C">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B42710">
              <w:rPr>
                <w:rFonts w:cstheme="minorHAnsi"/>
                <w:bCs/>
                <w:sz w:val="20"/>
                <w:szCs w:val="20"/>
              </w:rPr>
              <w:t>24,310</w:t>
            </w:r>
          </w:p>
        </w:tc>
        <w:tc>
          <w:tcPr>
            <w:cnfStyle w:val="000010000000" w:firstRow="0" w:lastRow="0" w:firstColumn="0" w:lastColumn="0" w:oddVBand="1" w:evenVBand="0" w:oddHBand="0" w:evenHBand="0" w:firstRowFirstColumn="0" w:firstRowLastColumn="0" w:lastRowFirstColumn="0" w:lastRowLastColumn="0"/>
            <w:tcW w:w="1011" w:type="dxa"/>
          </w:tcPr>
          <w:p w:rsidR="00AE3615" w:rsidRPr="00707AF9" w:rsidRDefault="00AE3615" w:rsidP="00287B4B">
            <w:pPr>
              <w:jc w:val="center"/>
              <w:rPr>
                <w:rFonts w:cstheme="minorHAnsi"/>
                <w:bCs/>
                <w:sz w:val="20"/>
                <w:szCs w:val="20"/>
              </w:rPr>
            </w:pPr>
            <w:r>
              <w:rPr>
                <w:rFonts w:cstheme="minorHAnsi"/>
                <w:bCs/>
                <w:sz w:val="20"/>
                <w:szCs w:val="20"/>
              </w:rPr>
              <w:t>2210</w:t>
            </w:r>
          </w:p>
        </w:tc>
        <w:tc>
          <w:tcPr>
            <w:tcW w:w="1011" w:type="dxa"/>
          </w:tcPr>
          <w:p w:rsidR="00AE3615" w:rsidRPr="00707AF9" w:rsidRDefault="00AE3615"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24,310</w:t>
            </w:r>
          </w:p>
        </w:tc>
        <w:tc>
          <w:tcPr>
            <w:cnfStyle w:val="000010000000" w:firstRow="0" w:lastRow="0" w:firstColumn="0" w:lastColumn="0" w:oddVBand="1" w:evenVBand="0" w:oddHBand="0" w:evenHBand="0" w:firstRowFirstColumn="0" w:firstRowLastColumn="0" w:lastRowFirstColumn="0" w:lastRowLastColumn="0"/>
            <w:tcW w:w="1011" w:type="dxa"/>
          </w:tcPr>
          <w:p w:rsidR="00AE3615" w:rsidRPr="00707AF9" w:rsidRDefault="00AE3615" w:rsidP="0066492C">
            <w:pPr>
              <w:jc w:val="center"/>
              <w:rPr>
                <w:rFonts w:cstheme="minorHAnsi"/>
                <w:sz w:val="20"/>
                <w:szCs w:val="20"/>
              </w:rPr>
            </w:pPr>
            <w:r>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AE3615" w:rsidRPr="00377218" w:rsidRDefault="00AE3615" w:rsidP="0066492C">
            <w:pPr>
              <w:jc w:val="center"/>
              <w:rPr>
                <w:rFonts w:cstheme="minorHAnsi"/>
                <w:b w:val="0"/>
                <w:sz w:val="20"/>
                <w:szCs w:val="20"/>
              </w:rPr>
            </w:pPr>
            <w:r>
              <w:rPr>
                <w:rFonts w:cstheme="minorHAnsi"/>
                <w:b w:val="0"/>
                <w:sz w:val="20"/>
                <w:szCs w:val="20"/>
              </w:rPr>
              <w:t>-</w:t>
            </w:r>
          </w:p>
        </w:tc>
      </w:tr>
      <w:tr w:rsidR="00AE3615"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vMerge/>
          </w:tcPr>
          <w:p w:rsidR="00AE3615" w:rsidRPr="00001ECE" w:rsidRDefault="00AE3615" w:rsidP="00287B4B">
            <w:pPr>
              <w:jc w:val="center"/>
              <w:rPr>
                <w:rFonts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667" w:type="dxa"/>
            <w:vMerge/>
          </w:tcPr>
          <w:p w:rsidR="00AE3615" w:rsidRDefault="00AE3615" w:rsidP="0066492C">
            <w:pPr>
              <w:rPr>
                <w:rFonts w:cstheme="minorHAnsi"/>
                <w:sz w:val="20"/>
                <w:szCs w:val="20"/>
              </w:rPr>
            </w:pPr>
          </w:p>
        </w:tc>
        <w:tc>
          <w:tcPr>
            <w:tcW w:w="3567" w:type="dxa"/>
          </w:tcPr>
          <w:p w:rsidR="00AE3615" w:rsidRPr="00A726AE" w:rsidRDefault="00AE3615"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R</w:t>
            </w:r>
            <w:r w:rsidRPr="00976921">
              <w:rPr>
                <w:rFonts w:cstheme="minorHAnsi"/>
                <w:sz w:val="20"/>
                <w:szCs w:val="20"/>
              </w:rPr>
              <w:t>ury</w:t>
            </w:r>
            <w:r w:rsidRPr="00111646">
              <w:rPr>
                <w:rFonts w:cstheme="minorHAnsi"/>
                <w:sz w:val="20"/>
                <w:szCs w:val="20"/>
              </w:rPr>
              <w:t xml:space="preserve"> azbestowo-cementowe</w:t>
            </w:r>
            <w:r>
              <w:rPr>
                <w:rFonts w:cstheme="minorHAnsi"/>
                <w:sz w:val="20"/>
                <w:szCs w:val="20"/>
              </w:rPr>
              <w:t xml:space="preserve"> [m]</w:t>
            </w:r>
          </w:p>
        </w:tc>
        <w:tc>
          <w:tcPr>
            <w:cnfStyle w:val="000010000000" w:firstRow="0" w:lastRow="0" w:firstColumn="0" w:lastColumn="0" w:oddVBand="1" w:evenVBand="0" w:oddHBand="0" w:evenHBand="0" w:firstRowFirstColumn="0" w:firstRowLastColumn="0" w:lastRowFirstColumn="0" w:lastRowLastColumn="0"/>
            <w:tcW w:w="1800" w:type="dxa"/>
          </w:tcPr>
          <w:p w:rsidR="00AE3615" w:rsidRDefault="00AE3615" w:rsidP="0066492C">
            <w:pPr>
              <w:jc w:val="center"/>
              <w:rPr>
                <w:rFonts w:cstheme="minorHAnsi"/>
                <w:bCs/>
                <w:sz w:val="20"/>
                <w:szCs w:val="20"/>
              </w:rPr>
            </w:pPr>
            <w:r>
              <w:rPr>
                <w:rFonts w:cstheme="minorHAnsi"/>
                <w:bCs/>
                <w:sz w:val="20"/>
                <w:szCs w:val="20"/>
              </w:rPr>
              <w:t>2600</w:t>
            </w:r>
          </w:p>
        </w:tc>
        <w:tc>
          <w:tcPr>
            <w:tcW w:w="1800" w:type="dxa"/>
          </w:tcPr>
          <w:p w:rsidR="00AE3615" w:rsidRPr="00B42710" w:rsidRDefault="00AE3615" w:rsidP="0066492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104,000</w:t>
            </w:r>
          </w:p>
        </w:tc>
        <w:tc>
          <w:tcPr>
            <w:cnfStyle w:val="000010000000" w:firstRow="0" w:lastRow="0" w:firstColumn="0" w:lastColumn="0" w:oddVBand="1" w:evenVBand="0" w:oddHBand="0" w:evenHBand="0" w:firstRowFirstColumn="0" w:firstRowLastColumn="0" w:lastRowFirstColumn="0" w:lastRowLastColumn="0"/>
            <w:tcW w:w="1011" w:type="dxa"/>
          </w:tcPr>
          <w:p w:rsidR="00AE3615" w:rsidRDefault="00AE3615" w:rsidP="00287B4B">
            <w:pPr>
              <w:jc w:val="center"/>
              <w:rPr>
                <w:rFonts w:cstheme="minorHAnsi"/>
                <w:bCs/>
                <w:sz w:val="20"/>
                <w:szCs w:val="20"/>
              </w:rPr>
            </w:pPr>
            <w:r>
              <w:rPr>
                <w:rFonts w:cstheme="minorHAnsi"/>
                <w:bCs/>
                <w:sz w:val="20"/>
                <w:szCs w:val="20"/>
              </w:rPr>
              <w:t>-</w:t>
            </w:r>
          </w:p>
        </w:tc>
        <w:tc>
          <w:tcPr>
            <w:tcW w:w="1011" w:type="dxa"/>
          </w:tcPr>
          <w:p w:rsidR="00AE3615" w:rsidRDefault="00AE3615"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011" w:type="dxa"/>
          </w:tcPr>
          <w:p w:rsidR="00AE3615" w:rsidRDefault="00AE3615" w:rsidP="0066492C">
            <w:pPr>
              <w:jc w:val="center"/>
              <w:rPr>
                <w:rFonts w:cstheme="minorHAnsi"/>
                <w:sz w:val="20"/>
                <w:szCs w:val="20"/>
              </w:rPr>
            </w:pPr>
            <w:r>
              <w:rPr>
                <w:rFonts w:cstheme="minorHAnsi"/>
                <w:sz w:val="20"/>
                <w:szCs w:val="20"/>
              </w:rPr>
              <w:t>2600</w:t>
            </w:r>
          </w:p>
        </w:tc>
        <w:tc>
          <w:tcPr>
            <w:cnfStyle w:val="000100000000" w:firstRow="0" w:lastRow="0" w:firstColumn="0" w:lastColumn="1" w:oddVBand="0" w:evenVBand="0" w:oddHBand="0" w:evenHBand="0" w:firstRowFirstColumn="0" w:firstRowLastColumn="0" w:lastRowFirstColumn="0" w:lastRowLastColumn="0"/>
            <w:tcW w:w="1011" w:type="dxa"/>
          </w:tcPr>
          <w:p w:rsidR="00AE3615" w:rsidRDefault="00AE3615" w:rsidP="0066492C">
            <w:pPr>
              <w:jc w:val="center"/>
              <w:rPr>
                <w:rFonts w:cstheme="minorHAnsi"/>
                <w:b w:val="0"/>
                <w:sz w:val="20"/>
                <w:szCs w:val="20"/>
              </w:rPr>
            </w:pPr>
            <w:r>
              <w:rPr>
                <w:rFonts w:cstheme="minorHAnsi"/>
                <w:b w:val="0"/>
                <w:sz w:val="20"/>
                <w:szCs w:val="20"/>
              </w:rPr>
              <w:t>104,000</w:t>
            </w:r>
          </w:p>
        </w:tc>
      </w:tr>
      <w:tr w:rsidR="0045680D" w:rsidRPr="00740CEC" w:rsidTr="00D17BE2">
        <w:trPr>
          <w:jc w:val="center"/>
        </w:trPr>
        <w:tc>
          <w:tcPr>
            <w:cnfStyle w:val="001000000000" w:firstRow="0" w:lastRow="0" w:firstColumn="1" w:lastColumn="0" w:oddVBand="0" w:evenVBand="0" w:oddHBand="0" w:evenHBand="0" w:firstRowFirstColumn="0" w:firstRowLastColumn="0" w:lastRowFirstColumn="0" w:lastRowLastColumn="0"/>
            <w:tcW w:w="501" w:type="dxa"/>
          </w:tcPr>
          <w:p w:rsidR="0045680D" w:rsidRPr="00001ECE" w:rsidRDefault="0045680D" w:rsidP="00287B4B">
            <w:pPr>
              <w:jc w:val="center"/>
              <w:rPr>
                <w:rFonts w:cstheme="minorHAnsi"/>
                <w:b w:val="0"/>
                <w:sz w:val="20"/>
                <w:szCs w:val="20"/>
              </w:rPr>
            </w:pPr>
            <w:r w:rsidRPr="00001ECE">
              <w:rPr>
                <w:rFonts w:cstheme="minorHAnsi"/>
                <w:b w:val="0"/>
                <w:sz w:val="20"/>
                <w:szCs w:val="20"/>
              </w:rPr>
              <w:t>30.</w:t>
            </w:r>
          </w:p>
        </w:tc>
        <w:tc>
          <w:tcPr>
            <w:cnfStyle w:val="000010000000" w:firstRow="0" w:lastRow="0" w:firstColumn="0" w:lastColumn="0" w:oddVBand="1" w:evenVBand="0" w:oddHBand="0" w:evenHBand="0" w:firstRowFirstColumn="0" w:firstRowLastColumn="0" w:lastRowFirstColumn="0" w:lastRowLastColumn="0"/>
            <w:tcW w:w="1667" w:type="dxa"/>
          </w:tcPr>
          <w:p w:rsidR="0045680D" w:rsidRDefault="0045680D" w:rsidP="0066492C">
            <w:pPr>
              <w:rPr>
                <w:rFonts w:cstheme="minorHAnsi"/>
                <w:sz w:val="20"/>
                <w:szCs w:val="20"/>
              </w:rPr>
            </w:pPr>
            <w:r>
              <w:rPr>
                <w:rFonts w:cstheme="minorHAnsi"/>
                <w:sz w:val="20"/>
                <w:szCs w:val="20"/>
              </w:rPr>
              <w:t>Strzeszewko</w:t>
            </w:r>
          </w:p>
        </w:tc>
        <w:tc>
          <w:tcPr>
            <w:tcW w:w="3567" w:type="dxa"/>
          </w:tcPr>
          <w:p w:rsidR="0045680D" w:rsidRPr="00A726AE" w:rsidRDefault="0045680D"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4B66">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45680D" w:rsidRDefault="0045680D" w:rsidP="0066492C">
            <w:pPr>
              <w:jc w:val="center"/>
              <w:rPr>
                <w:rFonts w:cstheme="minorHAnsi"/>
                <w:bCs/>
                <w:sz w:val="20"/>
                <w:szCs w:val="20"/>
              </w:rPr>
            </w:pPr>
            <w:r>
              <w:rPr>
                <w:rFonts w:cstheme="minorHAnsi"/>
                <w:bCs/>
                <w:sz w:val="20"/>
                <w:szCs w:val="20"/>
              </w:rPr>
              <w:t>2680</w:t>
            </w:r>
          </w:p>
        </w:tc>
        <w:tc>
          <w:tcPr>
            <w:tcW w:w="1800" w:type="dxa"/>
          </w:tcPr>
          <w:p w:rsidR="0045680D" w:rsidRPr="00B42710" w:rsidRDefault="0045680D" w:rsidP="0066492C">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29,480</w:t>
            </w:r>
          </w:p>
        </w:tc>
        <w:tc>
          <w:tcPr>
            <w:cnfStyle w:val="000010000000" w:firstRow="0" w:lastRow="0" w:firstColumn="0" w:lastColumn="0" w:oddVBand="1" w:evenVBand="0" w:oddHBand="0" w:evenHBand="0" w:firstRowFirstColumn="0" w:firstRowLastColumn="0" w:lastRowFirstColumn="0" w:lastRowLastColumn="0"/>
            <w:tcW w:w="1011" w:type="dxa"/>
          </w:tcPr>
          <w:p w:rsidR="0045680D" w:rsidRDefault="0045680D" w:rsidP="00287B4B">
            <w:pPr>
              <w:jc w:val="center"/>
              <w:rPr>
                <w:rFonts w:cstheme="minorHAnsi"/>
                <w:bCs/>
                <w:sz w:val="20"/>
                <w:szCs w:val="20"/>
              </w:rPr>
            </w:pPr>
            <w:r>
              <w:rPr>
                <w:rFonts w:cstheme="minorHAnsi"/>
                <w:bCs/>
                <w:sz w:val="20"/>
                <w:szCs w:val="20"/>
              </w:rPr>
              <w:t>980</w:t>
            </w:r>
          </w:p>
        </w:tc>
        <w:tc>
          <w:tcPr>
            <w:tcW w:w="1011" w:type="dxa"/>
          </w:tcPr>
          <w:p w:rsidR="0045680D" w:rsidRDefault="0045680D"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10,780</w:t>
            </w:r>
          </w:p>
        </w:tc>
        <w:tc>
          <w:tcPr>
            <w:cnfStyle w:val="000010000000" w:firstRow="0" w:lastRow="0" w:firstColumn="0" w:lastColumn="0" w:oddVBand="1" w:evenVBand="0" w:oddHBand="0" w:evenHBand="0" w:firstRowFirstColumn="0" w:firstRowLastColumn="0" w:lastRowFirstColumn="0" w:lastRowLastColumn="0"/>
            <w:tcW w:w="1011" w:type="dxa"/>
          </w:tcPr>
          <w:p w:rsidR="0045680D" w:rsidRDefault="0045680D" w:rsidP="0066492C">
            <w:pPr>
              <w:jc w:val="center"/>
              <w:rPr>
                <w:rFonts w:cstheme="minorHAnsi"/>
                <w:sz w:val="20"/>
                <w:szCs w:val="20"/>
              </w:rPr>
            </w:pPr>
            <w:r>
              <w:rPr>
                <w:rFonts w:cstheme="minorHAnsi"/>
                <w:sz w:val="20"/>
                <w:szCs w:val="20"/>
              </w:rPr>
              <w:t>1700</w:t>
            </w:r>
          </w:p>
        </w:tc>
        <w:tc>
          <w:tcPr>
            <w:cnfStyle w:val="000100000000" w:firstRow="0" w:lastRow="0" w:firstColumn="0" w:lastColumn="1" w:oddVBand="0" w:evenVBand="0" w:oddHBand="0" w:evenHBand="0" w:firstRowFirstColumn="0" w:firstRowLastColumn="0" w:lastRowFirstColumn="0" w:lastRowLastColumn="0"/>
            <w:tcW w:w="1011" w:type="dxa"/>
          </w:tcPr>
          <w:p w:rsidR="0045680D" w:rsidRPr="0045680D" w:rsidRDefault="0045680D" w:rsidP="0066492C">
            <w:pPr>
              <w:jc w:val="center"/>
              <w:rPr>
                <w:rFonts w:cstheme="minorHAnsi"/>
                <w:b w:val="0"/>
                <w:sz w:val="20"/>
                <w:szCs w:val="20"/>
              </w:rPr>
            </w:pPr>
            <w:r w:rsidRPr="0045680D">
              <w:rPr>
                <w:rFonts w:cstheme="minorHAnsi"/>
                <w:b w:val="0"/>
                <w:sz w:val="20"/>
                <w:szCs w:val="20"/>
              </w:rPr>
              <w:t>18,700</w:t>
            </w:r>
          </w:p>
        </w:tc>
      </w:tr>
      <w:tr w:rsidR="0045680D" w:rsidRPr="00740CEC" w:rsidTr="00D17B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tcPr>
          <w:p w:rsidR="0045680D" w:rsidRPr="00001ECE" w:rsidRDefault="0045680D" w:rsidP="00287B4B">
            <w:pPr>
              <w:jc w:val="center"/>
              <w:rPr>
                <w:rFonts w:cstheme="minorHAnsi"/>
                <w:b w:val="0"/>
                <w:sz w:val="20"/>
                <w:szCs w:val="20"/>
              </w:rPr>
            </w:pPr>
            <w:r w:rsidRPr="00001ECE">
              <w:rPr>
                <w:rFonts w:cstheme="minorHAnsi"/>
                <w:b w:val="0"/>
                <w:sz w:val="20"/>
                <w:szCs w:val="20"/>
              </w:rPr>
              <w:t>31.</w:t>
            </w:r>
          </w:p>
        </w:tc>
        <w:tc>
          <w:tcPr>
            <w:cnfStyle w:val="000010000000" w:firstRow="0" w:lastRow="0" w:firstColumn="0" w:lastColumn="0" w:oddVBand="1" w:evenVBand="0" w:oddHBand="0" w:evenHBand="0" w:firstRowFirstColumn="0" w:firstRowLastColumn="0" w:lastRowFirstColumn="0" w:lastRowLastColumn="0"/>
            <w:tcW w:w="1667" w:type="dxa"/>
          </w:tcPr>
          <w:p w:rsidR="0045680D" w:rsidRDefault="0045680D" w:rsidP="0066492C">
            <w:pPr>
              <w:rPr>
                <w:rFonts w:cstheme="minorHAnsi"/>
                <w:sz w:val="20"/>
                <w:szCs w:val="20"/>
              </w:rPr>
            </w:pPr>
            <w:r>
              <w:rPr>
                <w:rFonts w:cstheme="minorHAnsi"/>
                <w:sz w:val="20"/>
                <w:szCs w:val="20"/>
              </w:rPr>
              <w:t>Zatoń Dolna</w:t>
            </w:r>
          </w:p>
        </w:tc>
        <w:tc>
          <w:tcPr>
            <w:tcW w:w="3567" w:type="dxa"/>
          </w:tcPr>
          <w:p w:rsidR="0045680D" w:rsidRPr="00740CEC" w:rsidRDefault="0045680D" w:rsidP="0066492C">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sidRPr="00A726AE">
              <w:rPr>
                <w:rFonts w:cstheme="minorHAnsi"/>
                <w:sz w:val="20"/>
                <w:szCs w:val="20"/>
              </w:rPr>
              <w:t>Płyty faliste</w:t>
            </w:r>
          </w:p>
        </w:tc>
        <w:tc>
          <w:tcPr>
            <w:cnfStyle w:val="000010000000" w:firstRow="0" w:lastRow="0" w:firstColumn="0" w:lastColumn="0" w:oddVBand="1" w:evenVBand="0" w:oddHBand="0" w:evenHBand="0" w:firstRowFirstColumn="0" w:firstRowLastColumn="0" w:lastRowFirstColumn="0" w:lastRowLastColumn="0"/>
            <w:tcW w:w="1800" w:type="dxa"/>
          </w:tcPr>
          <w:p w:rsidR="0045680D" w:rsidRPr="00707AF9" w:rsidRDefault="0045680D" w:rsidP="0066492C">
            <w:pPr>
              <w:jc w:val="center"/>
              <w:rPr>
                <w:rFonts w:cstheme="minorHAnsi"/>
                <w:bCs/>
                <w:sz w:val="20"/>
                <w:szCs w:val="20"/>
              </w:rPr>
            </w:pPr>
            <w:r>
              <w:rPr>
                <w:rFonts w:cstheme="minorHAnsi"/>
                <w:bCs/>
                <w:sz w:val="20"/>
                <w:szCs w:val="20"/>
              </w:rPr>
              <w:t>1076</w:t>
            </w:r>
          </w:p>
        </w:tc>
        <w:tc>
          <w:tcPr>
            <w:tcW w:w="1800" w:type="dxa"/>
          </w:tcPr>
          <w:p w:rsidR="0045680D" w:rsidRPr="00B42710" w:rsidRDefault="0045680D" w:rsidP="0066492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11,836</w:t>
            </w:r>
          </w:p>
        </w:tc>
        <w:tc>
          <w:tcPr>
            <w:cnfStyle w:val="000010000000" w:firstRow="0" w:lastRow="0" w:firstColumn="0" w:lastColumn="0" w:oddVBand="1" w:evenVBand="0" w:oddHBand="0" w:evenHBand="0" w:firstRowFirstColumn="0" w:firstRowLastColumn="0" w:lastRowFirstColumn="0" w:lastRowLastColumn="0"/>
            <w:tcW w:w="1011" w:type="dxa"/>
          </w:tcPr>
          <w:p w:rsidR="0045680D" w:rsidRPr="00707AF9" w:rsidRDefault="0045680D" w:rsidP="00E435B4">
            <w:pPr>
              <w:jc w:val="center"/>
              <w:rPr>
                <w:rFonts w:cstheme="minorHAnsi"/>
                <w:bCs/>
                <w:sz w:val="20"/>
                <w:szCs w:val="20"/>
              </w:rPr>
            </w:pPr>
            <w:r>
              <w:rPr>
                <w:rFonts w:cstheme="minorHAnsi"/>
                <w:bCs/>
                <w:sz w:val="20"/>
                <w:szCs w:val="20"/>
              </w:rPr>
              <w:t>1076</w:t>
            </w:r>
          </w:p>
        </w:tc>
        <w:tc>
          <w:tcPr>
            <w:tcW w:w="1011" w:type="dxa"/>
          </w:tcPr>
          <w:p w:rsidR="0045680D" w:rsidRPr="00B42710" w:rsidRDefault="0045680D" w:rsidP="00E435B4">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11,836</w:t>
            </w:r>
          </w:p>
        </w:tc>
        <w:tc>
          <w:tcPr>
            <w:cnfStyle w:val="000010000000" w:firstRow="0" w:lastRow="0" w:firstColumn="0" w:lastColumn="0" w:oddVBand="1" w:evenVBand="0" w:oddHBand="0" w:evenHBand="0" w:firstRowFirstColumn="0" w:firstRowLastColumn="0" w:lastRowFirstColumn="0" w:lastRowLastColumn="0"/>
            <w:tcW w:w="1011" w:type="dxa"/>
          </w:tcPr>
          <w:p w:rsidR="0045680D" w:rsidRPr="00707AF9" w:rsidRDefault="0045680D" w:rsidP="0066492C">
            <w:pPr>
              <w:jc w:val="center"/>
              <w:rPr>
                <w:rFonts w:cstheme="minorHAnsi"/>
                <w:sz w:val="20"/>
                <w:szCs w:val="20"/>
              </w:rPr>
            </w:pPr>
            <w:r>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1011" w:type="dxa"/>
          </w:tcPr>
          <w:p w:rsidR="0045680D" w:rsidRPr="00377218" w:rsidRDefault="0045680D" w:rsidP="0066492C">
            <w:pPr>
              <w:jc w:val="center"/>
              <w:rPr>
                <w:rFonts w:cstheme="minorHAnsi"/>
                <w:b w:val="0"/>
                <w:sz w:val="20"/>
                <w:szCs w:val="20"/>
              </w:rPr>
            </w:pPr>
            <w:r>
              <w:rPr>
                <w:rFonts w:cstheme="minorHAnsi"/>
                <w:b w:val="0"/>
                <w:sz w:val="20"/>
                <w:szCs w:val="20"/>
              </w:rPr>
              <w:t>-</w:t>
            </w:r>
          </w:p>
        </w:tc>
      </w:tr>
      <w:tr w:rsidR="0045680D" w:rsidRPr="00740CEC" w:rsidTr="00AE3615">
        <w:trPr>
          <w:jc w:val="center"/>
        </w:trPr>
        <w:tc>
          <w:tcPr>
            <w:cnfStyle w:val="001000000000" w:firstRow="0" w:lastRow="0" w:firstColumn="1" w:lastColumn="0" w:oddVBand="0" w:evenVBand="0" w:oddHBand="0" w:evenHBand="0" w:firstRowFirstColumn="0" w:firstRowLastColumn="0" w:lastRowFirstColumn="0" w:lastRowLastColumn="0"/>
            <w:tcW w:w="5735" w:type="dxa"/>
            <w:gridSpan w:val="3"/>
            <w:tcBorders>
              <w:top w:val="single" w:sz="8" w:space="0" w:color="4F81BD" w:themeColor="accent1"/>
              <w:bottom w:val="single" w:sz="8" w:space="0" w:color="4F81BD" w:themeColor="accent1"/>
            </w:tcBorders>
          </w:tcPr>
          <w:p w:rsidR="0045680D" w:rsidRPr="00707AF9" w:rsidRDefault="0045680D" w:rsidP="00707AF9">
            <w:pPr>
              <w:jc w:val="center"/>
              <w:rPr>
                <w:rFonts w:cstheme="minorHAnsi"/>
                <w:bCs w:val="0"/>
                <w:sz w:val="20"/>
                <w:szCs w:val="20"/>
              </w:rPr>
            </w:pPr>
            <w:bookmarkStart w:id="104" w:name="_Hlk491349586"/>
            <w:r w:rsidRPr="00707AF9">
              <w:rPr>
                <w:rFonts w:cstheme="minorHAnsi"/>
                <w:sz w:val="20"/>
                <w:szCs w:val="20"/>
              </w:rPr>
              <w:t>Suma wszystkich wyrobów azbestowych</w:t>
            </w:r>
            <w:r w:rsidR="00AE3615">
              <w:rPr>
                <w:rFonts w:cstheme="minorHAnsi"/>
                <w:sz w:val="20"/>
                <w:szCs w:val="20"/>
              </w:rPr>
              <w:t xml:space="preserve"> [m</w:t>
            </w:r>
            <w:r w:rsidR="00AE3615" w:rsidRPr="00AE3615">
              <w:rPr>
                <w:rFonts w:cstheme="minorHAnsi"/>
                <w:sz w:val="20"/>
                <w:szCs w:val="20"/>
                <w:vertAlign w:val="superscript"/>
              </w:rPr>
              <w:t>2</w:t>
            </w:r>
            <w:r w:rsidR="00AE3615">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800" w:type="dxa"/>
            <w:tcBorders>
              <w:top w:val="single" w:sz="8" w:space="0" w:color="4F81BD" w:themeColor="accent1"/>
              <w:bottom w:val="single" w:sz="8" w:space="0" w:color="4F81BD" w:themeColor="accent1"/>
            </w:tcBorders>
          </w:tcPr>
          <w:p w:rsidR="0045680D" w:rsidRPr="00AE3615" w:rsidRDefault="00EE3256" w:rsidP="00707AF9">
            <w:pPr>
              <w:jc w:val="center"/>
              <w:rPr>
                <w:rFonts w:cstheme="minorHAnsi"/>
                <w:b/>
                <w:bCs/>
                <w:sz w:val="20"/>
                <w:szCs w:val="20"/>
              </w:rPr>
            </w:pPr>
            <w:r w:rsidRPr="00AE3615">
              <w:rPr>
                <w:rFonts w:cstheme="minorHAnsi"/>
                <w:b/>
                <w:bCs/>
                <w:sz w:val="20"/>
                <w:szCs w:val="20"/>
              </w:rPr>
              <w:t>80 372</w:t>
            </w:r>
          </w:p>
        </w:tc>
        <w:tc>
          <w:tcPr>
            <w:tcW w:w="1800" w:type="dxa"/>
            <w:tcBorders>
              <w:top w:val="single" w:sz="8" w:space="0" w:color="4F81BD" w:themeColor="accent1"/>
              <w:bottom w:val="single" w:sz="8" w:space="0" w:color="4F81BD" w:themeColor="accent1"/>
            </w:tcBorders>
          </w:tcPr>
          <w:p w:rsidR="0045680D" w:rsidRPr="00AE3615" w:rsidRDefault="00AE3615" w:rsidP="00707AF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884,087</w:t>
            </w:r>
          </w:p>
        </w:tc>
        <w:tc>
          <w:tcPr>
            <w:cnfStyle w:val="000010000000" w:firstRow="0" w:lastRow="0" w:firstColumn="0" w:lastColumn="0" w:oddVBand="1" w:evenVBand="0" w:oddHBand="0" w:evenHBand="0" w:firstRowFirstColumn="0" w:firstRowLastColumn="0" w:lastRowFirstColumn="0" w:lastRowLastColumn="0"/>
            <w:tcW w:w="1011" w:type="dxa"/>
            <w:tcBorders>
              <w:top w:val="single" w:sz="8" w:space="0" w:color="4F81BD" w:themeColor="accent1"/>
              <w:bottom w:val="single" w:sz="8" w:space="0" w:color="4F81BD" w:themeColor="accent1"/>
            </w:tcBorders>
          </w:tcPr>
          <w:p w:rsidR="0045680D" w:rsidRPr="00AE3615" w:rsidRDefault="0045680D" w:rsidP="00EE3256">
            <w:pPr>
              <w:jc w:val="center"/>
              <w:rPr>
                <w:rFonts w:cstheme="minorHAnsi"/>
                <w:b/>
                <w:sz w:val="20"/>
                <w:szCs w:val="20"/>
              </w:rPr>
            </w:pPr>
            <w:r w:rsidRPr="00AE3615">
              <w:rPr>
                <w:rFonts w:cstheme="minorHAnsi"/>
                <w:b/>
                <w:sz w:val="20"/>
                <w:szCs w:val="20"/>
              </w:rPr>
              <w:t xml:space="preserve">58 </w:t>
            </w:r>
            <w:r w:rsidR="00EE3256" w:rsidRPr="00AE3615">
              <w:rPr>
                <w:rFonts w:cstheme="minorHAnsi"/>
                <w:b/>
                <w:sz w:val="20"/>
                <w:szCs w:val="20"/>
              </w:rPr>
              <w:t>940</w:t>
            </w:r>
          </w:p>
        </w:tc>
        <w:tc>
          <w:tcPr>
            <w:tcW w:w="1011" w:type="dxa"/>
            <w:tcBorders>
              <w:top w:val="single" w:sz="8" w:space="0" w:color="4F81BD" w:themeColor="accent1"/>
              <w:bottom w:val="single" w:sz="8" w:space="0" w:color="4F81BD" w:themeColor="accent1"/>
            </w:tcBorders>
          </w:tcPr>
          <w:p w:rsidR="0045680D" w:rsidRPr="00AE3615" w:rsidRDefault="0045680D" w:rsidP="00EE3256">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E3615">
              <w:rPr>
                <w:rFonts w:cstheme="minorHAnsi"/>
                <w:b/>
                <w:sz w:val="20"/>
                <w:szCs w:val="20"/>
              </w:rPr>
              <w:t>64</w:t>
            </w:r>
            <w:r w:rsidR="00EE3256" w:rsidRPr="00AE3615">
              <w:rPr>
                <w:rFonts w:cstheme="minorHAnsi"/>
                <w:b/>
                <w:sz w:val="20"/>
                <w:szCs w:val="20"/>
              </w:rPr>
              <w:t>8,343</w:t>
            </w:r>
          </w:p>
        </w:tc>
        <w:tc>
          <w:tcPr>
            <w:cnfStyle w:val="000010000000" w:firstRow="0" w:lastRow="0" w:firstColumn="0" w:lastColumn="0" w:oddVBand="1" w:evenVBand="0" w:oddHBand="0" w:evenHBand="0" w:firstRowFirstColumn="0" w:firstRowLastColumn="0" w:lastRowFirstColumn="0" w:lastRowLastColumn="0"/>
            <w:tcW w:w="1011" w:type="dxa"/>
            <w:tcBorders>
              <w:top w:val="single" w:sz="8" w:space="0" w:color="4F81BD" w:themeColor="accent1"/>
              <w:bottom w:val="single" w:sz="8" w:space="0" w:color="4F81BD" w:themeColor="accent1"/>
            </w:tcBorders>
          </w:tcPr>
          <w:p w:rsidR="0045680D" w:rsidRPr="00AE3615" w:rsidRDefault="0045680D" w:rsidP="00EE3256">
            <w:pPr>
              <w:jc w:val="center"/>
              <w:rPr>
                <w:rFonts w:cstheme="minorHAnsi"/>
                <w:b/>
                <w:sz w:val="20"/>
                <w:szCs w:val="20"/>
              </w:rPr>
            </w:pPr>
            <w:r w:rsidRPr="00AE3615">
              <w:rPr>
                <w:rFonts w:cstheme="minorHAnsi"/>
                <w:b/>
                <w:sz w:val="20"/>
                <w:szCs w:val="20"/>
              </w:rPr>
              <w:t>21 </w:t>
            </w:r>
            <w:r w:rsidR="00EE3256" w:rsidRPr="00AE3615">
              <w:rPr>
                <w:rFonts w:cstheme="minorHAnsi"/>
                <w:b/>
                <w:sz w:val="20"/>
                <w:szCs w:val="20"/>
              </w:rPr>
              <w:t>431</w:t>
            </w:r>
            <w:r w:rsidRPr="00AE3615">
              <w:rPr>
                <w:rFonts w:cstheme="minorHAnsi"/>
                <w:b/>
                <w:sz w:val="20"/>
                <w:szCs w:val="20"/>
              </w:rPr>
              <w:t>,1</w:t>
            </w:r>
          </w:p>
        </w:tc>
        <w:tc>
          <w:tcPr>
            <w:cnfStyle w:val="000100000000" w:firstRow="0" w:lastRow="0" w:firstColumn="0" w:lastColumn="1" w:oddVBand="0" w:evenVBand="0" w:oddHBand="0" w:evenHBand="0" w:firstRowFirstColumn="0" w:firstRowLastColumn="0" w:lastRowFirstColumn="0" w:lastRowLastColumn="0"/>
            <w:tcW w:w="1011" w:type="dxa"/>
            <w:tcBorders>
              <w:top w:val="single" w:sz="8" w:space="0" w:color="4F81BD" w:themeColor="accent1"/>
              <w:bottom w:val="single" w:sz="8" w:space="0" w:color="4F81BD" w:themeColor="accent1"/>
            </w:tcBorders>
          </w:tcPr>
          <w:p w:rsidR="0045680D" w:rsidRPr="00AE3615" w:rsidRDefault="00AE3615" w:rsidP="00707AF9">
            <w:pPr>
              <w:jc w:val="center"/>
              <w:rPr>
                <w:rFonts w:cstheme="minorHAnsi"/>
                <w:sz w:val="20"/>
                <w:szCs w:val="20"/>
              </w:rPr>
            </w:pPr>
            <w:r>
              <w:rPr>
                <w:rFonts w:cstheme="minorHAnsi"/>
                <w:sz w:val="20"/>
                <w:szCs w:val="20"/>
              </w:rPr>
              <w:t>235,743</w:t>
            </w:r>
          </w:p>
        </w:tc>
      </w:tr>
      <w:tr w:rsidR="00AE3615" w:rsidRPr="00740CEC" w:rsidTr="00A276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35" w:type="dxa"/>
            <w:gridSpan w:val="3"/>
          </w:tcPr>
          <w:p w:rsidR="00AE3615" w:rsidRPr="00707AF9" w:rsidRDefault="00AE3615" w:rsidP="00707AF9">
            <w:pPr>
              <w:jc w:val="center"/>
              <w:rPr>
                <w:rFonts w:cstheme="minorHAnsi"/>
                <w:sz w:val="20"/>
                <w:szCs w:val="20"/>
              </w:rPr>
            </w:pPr>
            <w:r>
              <w:rPr>
                <w:rFonts w:cstheme="minorHAnsi"/>
                <w:sz w:val="20"/>
                <w:szCs w:val="20"/>
              </w:rPr>
              <w:t>Suma rur azbestowo-cementowych [mb]</w:t>
            </w:r>
          </w:p>
        </w:tc>
        <w:tc>
          <w:tcPr>
            <w:cnfStyle w:val="000010000000" w:firstRow="0" w:lastRow="0" w:firstColumn="0" w:lastColumn="0" w:oddVBand="1" w:evenVBand="0" w:oddHBand="0" w:evenHBand="0" w:firstRowFirstColumn="0" w:firstRowLastColumn="0" w:lastRowFirstColumn="0" w:lastRowLastColumn="0"/>
            <w:tcW w:w="1800" w:type="dxa"/>
          </w:tcPr>
          <w:p w:rsidR="00AE3615" w:rsidRPr="00A276AF" w:rsidRDefault="00AE3615" w:rsidP="00707AF9">
            <w:pPr>
              <w:jc w:val="center"/>
              <w:rPr>
                <w:rFonts w:cstheme="minorHAnsi"/>
                <w:b/>
                <w:bCs/>
                <w:sz w:val="20"/>
                <w:szCs w:val="20"/>
              </w:rPr>
            </w:pPr>
            <w:r w:rsidRPr="00A276AF">
              <w:rPr>
                <w:rFonts w:cstheme="minorHAnsi"/>
                <w:b/>
                <w:bCs/>
                <w:sz w:val="20"/>
                <w:szCs w:val="20"/>
              </w:rPr>
              <w:t>29155</w:t>
            </w:r>
          </w:p>
        </w:tc>
        <w:tc>
          <w:tcPr>
            <w:tcW w:w="1800" w:type="dxa"/>
          </w:tcPr>
          <w:p w:rsidR="00AE3615" w:rsidRPr="00A276AF" w:rsidRDefault="00AE3615" w:rsidP="00707AF9">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A276AF">
              <w:rPr>
                <w:rFonts w:cstheme="minorHAnsi"/>
                <w:b/>
                <w:bCs/>
                <w:sz w:val="20"/>
                <w:szCs w:val="20"/>
              </w:rPr>
              <w:t>1166,200</w:t>
            </w:r>
          </w:p>
        </w:tc>
        <w:tc>
          <w:tcPr>
            <w:cnfStyle w:val="000010000000" w:firstRow="0" w:lastRow="0" w:firstColumn="0" w:lastColumn="0" w:oddVBand="1" w:evenVBand="0" w:oddHBand="0" w:evenHBand="0" w:firstRowFirstColumn="0" w:firstRowLastColumn="0" w:lastRowFirstColumn="0" w:lastRowLastColumn="0"/>
            <w:tcW w:w="1011" w:type="dxa"/>
          </w:tcPr>
          <w:p w:rsidR="00AE3615" w:rsidRPr="00A276AF" w:rsidRDefault="00AE3615" w:rsidP="00EE3256">
            <w:pPr>
              <w:jc w:val="center"/>
              <w:rPr>
                <w:rFonts w:cstheme="minorHAnsi"/>
                <w:b/>
                <w:sz w:val="20"/>
                <w:szCs w:val="20"/>
              </w:rPr>
            </w:pPr>
            <w:r w:rsidRPr="00A276AF">
              <w:rPr>
                <w:rFonts w:cstheme="minorHAnsi"/>
                <w:b/>
                <w:sz w:val="20"/>
                <w:szCs w:val="20"/>
              </w:rPr>
              <w:t>-</w:t>
            </w:r>
          </w:p>
        </w:tc>
        <w:tc>
          <w:tcPr>
            <w:tcW w:w="1011" w:type="dxa"/>
          </w:tcPr>
          <w:p w:rsidR="00AE3615" w:rsidRPr="00A276AF" w:rsidRDefault="00AE3615" w:rsidP="00EE3256">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276AF">
              <w:rPr>
                <w:rFonts w:cstheme="minorHAnsi"/>
                <w:b/>
                <w:sz w:val="20"/>
                <w:szCs w:val="20"/>
              </w:rPr>
              <w:t>-</w:t>
            </w:r>
          </w:p>
        </w:tc>
        <w:tc>
          <w:tcPr>
            <w:cnfStyle w:val="000010000000" w:firstRow="0" w:lastRow="0" w:firstColumn="0" w:lastColumn="0" w:oddVBand="1" w:evenVBand="0" w:oddHBand="0" w:evenHBand="0" w:firstRowFirstColumn="0" w:firstRowLastColumn="0" w:lastRowFirstColumn="0" w:lastRowLastColumn="0"/>
            <w:tcW w:w="1011" w:type="dxa"/>
          </w:tcPr>
          <w:p w:rsidR="00AE3615" w:rsidRPr="00A276AF" w:rsidRDefault="00AE3615" w:rsidP="003234B6">
            <w:pPr>
              <w:jc w:val="center"/>
              <w:rPr>
                <w:rFonts w:cstheme="minorHAnsi"/>
                <w:b/>
                <w:bCs/>
                <w:sz w:val="20"/>
                <w:szCs w:val="20"/>
              </w:rPr>
            </w:pPr>
            <w:r w:rsidRPr="00A276AF">
              <w:rPr>
                <w:rFonts w:cstheme="minorHAnsi"/>
                <w:b/>
                <w:bCs/>
                <w:sz w:val="20"/>
                <w:szCs w:val="20"/>
              </w:rPr>
              <w:t>29155</w:t>
            </w:r>
          </w:p>
        </w:tc>
        <w:tc>
          <w:tcPr>
            <w:cnfStyle w:val="000100000000" w:firstRow="0" w:lastRow="0" w:firstColumn="0" w:lastColumn="1" w:oddVBand="0" w:evenVBand="0" w:oddHBand="0" w:evenHBand="0" w:firstRowFirstColumn="0" w:firstRowLastColumn="0" w:lastRowFirstColumn="0" w:lastRowLastColumn="0"/>
            <w:tcW w:w="1011" w:type="dxa"/>
          </w:tcPr>
          <w:p w:rsidR="00AE3615" w:rsidRDefault="00AE3615" w:rsidP="003234B6">
            <w:pPr>
              <w:jc w:val="center"/>
              <w:rPr>
                <w:rFonts w:cstheme="minorHAnsi"/>
                <w:bCs w:val="0"/>
                <w:sz w:val="20"/>
                <w:szCs w:val="20"/>
              </w:rPr>
            </w:pPr>
            <w:r>
              <w:rPr>
                <w:rFonts w:cstheme="minorHAnsi"/>
                <w:bCs w:val="0"/>
                <w:sz w:val="20"/>
                <w:szCs w:val="20"/>
              </w:rPr>
              <w:t>1166,200</w:t>
            </w:r>
          </w:p>
        </w:tc>
      </w:tr>
      <w:tr w:rsidR="00A276AF" w:rsidRPr="00740CEC" w:rsidTr="00A276AF">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35" w:type="dxa"/>
            <w:gridSpan w:val="3"/>
            <w:tcBorders>
              <w:top w:val="single" w:sz="8" w:space="0" w:color="4F81BD" w:themeColor="accent1"/>
            </w:tcBorders>
          </w:tcPr>
          <w:p w:rsidR="00A276AF" w:rsidRDefault="00A276AF" w:rsidP="00707AF9">
            <w:pPr>
              <w:jc w:val="center"/>
              <w:rPr>
                <w:rFonts w:cstheme="minorHAnsi"/>
                <w:sz w:val="20"/>
                <w:szCs w:val="20"/>
              </w:rPr>
            </w:pPr>
            <w:r>
              <w:rPr>
                <w:rFonts w:cstheme="minorHAnsi"/>
                <w:sz w:val="20"/>
                <w:szCs w:val="20"/>
              </w:rPr>
              <w:t>Razem [Mg]</w:t>
            </w:r>
          </w:p>
        </w:tc>
        <w:tc>
          <w:tcPr>
            <w:cnfStyle w:val="000010000000" w:firstRow="0" w:lastRow="0" w:firstColumn="0" w:lastColumn="0" w:oddVBand="1" w:evenVBand="0" w:oddHBand="0" w:evenHBand="0" w:firstRowFirstColumn="0" w:firstRowLastColumn="0" w:lastRowFirstColumn="0" w:lastRowLastColumn="0"/>
            <w:tcW w:w="3600" w:type="dxa"/>
            <w:gridSpan w:val="2"/>
            <w:tcBorders>
              <w:top w:val="single" w:sz="8" w:space="0" w:color="4F81BD" w:themeColor="accent1"/>
            </w:tcBorders>
          </w:tcPr>
          <w:p w:rsidR="00A276AF" w:rsidRDefault="00A276AF" w:rsidP="00707AF9">
            <w:pPr>
              <w:jc w:val="center"/>
              <w:rPr>
                <w:rFonts w:cstheme="minorHAnsi"/>
                <w:bCs w:val="0"/>
                <w:sz w:val="20"/>
                <w:szCs w:val="20"/>
              </w:rPr>
            </w:pPr>
            <w:r>
              <w:rPr>
                <w:rFonts w:cstheme="minorHAnsi"/>
                <w:bCs w:val="0"/>
                <w:sz w:val="20"/>
                <w:szCs w:val="20"/>
              </w:rPr>
              <w:t>2050,287</w:t>
            </w:r>
          </w:p>
        </w:tc>
        <w:tc>
          <w:tcPr>
            <w:tcW w:w="2022" w:type="dxa"/>
            <w:gridSpan w:val="2"/>
            <w:tcBorders>
              <w:top w:val="single" w:sz="8" w:space="0" w:color="4F81BD" w:themeColor="accent1"/>
              <w:left w:val="single" w:sz="8" w:space="0" w:color="4F81BD" w:themeColor="accent1"/>
              <w:right w:val="single" w:sz="8" w:space="0" w:color="4F81BD" w:themeColor="accent1"/>
            </w:tcBorders>
          </w:tcPr>
          <w:p w:rsidR="00A276AF" w:rsidRDefault="00A276AF" w:rsidP="00EE3256">
            <w:pPr>
              <w:jc w:val="center"/>
              <w:cnfStyle w:val="010000000000" w:firstRow="0" w:lastRow="1"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648,343</w:t>
            </w:r>
          </w:p>
        </w:tc>
        <w:tc>
          <w:tcPr>
            <w:cnfStyle w:val="000100000000" w:firstRow="0" w:lastRow="0" w:firstColumn="0" w:lastColumn="1" w:oddVBand="0" w:evenVBand="0" w:oddHBand="0" w:evenHBand="0" w:firstRowFirstColumn="0" w:firstRowLastColumn="0" w:lastRowFirstColumn="0" w:lastRowLastColumn="0"/>
            <w:tcW w:w="2022" w:type="dxa"/>
            <w:gridSpan w:val="2"/>
            <w:tcBorders>
              <w:top w:val="single" w:sz="8" w:space="0" w:color="4F81BD" w:themeColor="accent1"/>
              <w:left w:val="single" w:sz="8" w:space="0" w:color="4F81BD" w:themeColor="accent1"/>
            </w:tcBorders>
          </w:tcPr>
          <w:p w:rsidR="00A276AF" w:rsidRDefault="00A276AF" w:rsidP="003234B6">
            <w:pPr>
              <w:jc w:val="center"/>
              <w:rPr>
                <w:rFonts w:cstheme="minorHAnsi"/>
                <w:bCs w:val="0"/>
                <w:sz w:val="20"/>
                <w:szCs w:val="20"/>
              </w:rPr>
            </w:pPr>
            <w:r>
              <w:rPr>
                <w:rFonts w:cstheme="minorHAnsi"/>
                <w:bCs w:val="0"/>
                <w:sz w:val="20"/>
                <w:szCs w:val="20"/>
              </w:rPr>
              <w:t>1401,943</w:t>
            </w:r>
          </w:p>
        </w:tc>
      </w:tr>
    </w:tbl>
    <w:bookmarkEnd w:id="104"/>
    <w:bookmarkEnd w:id="91"/>
    <w:p w:rsidR="00E14C8C" w:rsidRDefault="00707AF9" w:rsidP="00740CEC">
      <w:pPr>
        <w:ind w:firstLine="480"/>
        <w:jc w:val="center"/>
        <w:rPr>
          <w:rFonts w:asciiTheme="minorHAnsi" w:hAnsiTheme="minorHAnsi"/>
          <w:i/>
          <w:sz w:val="20"/>
          <w:szCs w:val="20"/>
        </w:rPr>
        <w:sectPr w:rsidR="00E14C8C" w:rsidSect="00E14C8C">
          <w:pgSz w:w="16838" w:h="11906" w:orient="landscape"/>
          <w:pgMar w:top="1418" w:right="1418" w:bottom="1416" w:left="1418" w:header="708" w:footer="708" w:gutter="0"/>
          <w:cols w:space="708"/>
          <w:docGrid w:linePitch="360"/>
        </w:sectPr>
      </w:pPr>
      <w:r w:rsidRPr="00707AF9">
        <w:rPr>
          <w:rFonts w:asciiTheme="minorHAnsi" w:hAnsiTheme="minorHAnsi"/>
          <w:i/>
          <w:sz w:val="20"/>
          <w:szCs w:val="20"/>
        </w:rPr>
        <w:t>Źródło:</w:t>
      </w:r>
      <w:r>
        <w:rPr>
          <w:rFonts w:asciiTheme="minorHAnsi" w:hAnsiTheme="minorHAnsi"/>
          <w:i/>
          <w:sz w:val="20"/>
          <w:szCs w:val="20"/>
        </w:rPr>
        <w:t xml:space="preserve"> Opracowanie własne</w:t>
      </w:r>
    </w:p>
    <w:p w:rsidR="00740CEC" w:rsidRPr="001552F2" w:rsidRDefault="00740CEC" w:rsidP="00740CEC">
      <w:pPr>
        <w:ind w:firstLine="480"/>
        <w:jc w:val="both"/>
        <w:rPr>
          <w:rFonts w:asciiTheme="minorHAnsi" w:hAnsiTheme="minorHAnsi" w:cstheme="minorHAnsi"/>
        </w:rPr>
      </w:pPr>
      <w:r w:rsidRPr="001552F2">
        <w:rPr>
          <w:rFonts w:asciiTheme="minorHAnsi" w:hAnsiTheme="minorHAnsi" w:cstheme="minorHAnsi"/>
        </w:rPr>
        <w:lastRenderedPageBreak/>
        <w:t>Zabudowa mieszkaniowa charakteryz</w:t>
      </w:r>
      <w:r w:rsidR="00D17BE2">
        <w:rPr>
          <w:rFonts w:asciiTheme="minorHAnsi" w:hAnsiTheme="minorHAnsi" w:cstheme="minorHAnsi"/>
        </w:rPr>
        <w:t xml:space="preserve">uje się występowaniem azbestu w </w:t>
      </w:r>
      <w:r w:rsidRPr="001552F2">
        <w:rPr>
          <w:rFonts w:asciiTheme="minorHAnsi" w:hAnsiTheme="minorHAnsi" w:cstheme="minorHAnsi"/>
        </w:rPr>
        <w:t>postaci pokrycia dachowego (głównie płyty faliste oraz w znacznie mniejszej ilości płyty płaskie – „karo”</w:t>
      </w:r>
      <w:r w:rsidR="001552F2">
        <w:rPr>
          <w:rFonts w:asciiTheme="minorHAnsi" w:hAnsiTheme="minorHAnsi" w:cstheme="minorHAnsi"/>
        </w:rPr>
        <w:t>, rury azbestowo-cementowe i sznury</w:t>
      </w:r>
      <w:r w:rsidRPr="001552F2">
        <w:rPr>
          <w:rFonts w:asciiTheme="minorHAnsi" w:hAnsiTheme="minorHAnsi" w:cstheme="minorHAnsi"/>
        </w:rPr>
        <w:t>). Pokrycia azbestowe spotyka się zarówno na budynkach mieszkalnych, budynkach gospodarczych, budynkach przemysłowo-usługowych, jak i innych</w:t>
      </w:r>
      <w:r w:rsidR="00707AF9">
        <w:rPr>
          <w:rFonts w:asciiTheme="minorHAnsi" w:hAnsiTheme="minorHAnsi" w:cstheme="minorHAnsi"/>
        </w:rPr>
        <w:t>,</w:t>
      </w:r>
      <w:r w:rsidRPr="001552F2">
        <w:rPr>
          <w:rFonts w:asciiTheme="minorHAnsi" w:hAnsiTheme="minorHAnsi" w:cstheme="minorHAnsi"/>
        </w:rPr>
        <w:t xml:space="preserve"> np. </w:t>
      </w:r>
      <w:r w:rsidR="001552F2" w:rsidRPr="001552F2">
        <w:rPr>
          <w:rFonts w:asciiTheme="minorHAnsi" w:hAnsiTheme="minorHAnsi" w:cstheme="minorHAnsi"/>
        </w:rPr>
        <w:t>garażach, budynkach niemieszkalnych</w:t>
      </w:r>
      <w:r w:rsidRPr="001552F2">
        <w:rPr>
          <w:rFonts w:asciiTheme="minorHAnsi" w:hAnsiTheme="minorHAnsi" w:cstheme="minorHAnsi"/>
        </w:rPr>
        <w:t xml:space="preserve">. </w:t>
      </w:r>
    </w:p>
    <w:p w:rsidR="0064584C" w:rsidRDefault="00740CEC" w:rsidP="00740CEC">
      <w:pPr>
        <w:ind w:firstLine="480"/>
        <w:jc w:val="both"/>
        <w:rPr>
          <w:rFonts w:asciiTheme="minorHAnsi" w:hAnsiTheme="minorHAnsi" w:cstheme="minorHAnsi"/>
        </w:rPr>
      </w:pPr>
      <w:r w:rsidRPr="00E35B90">
        <w:rPr>
          <w:rFonts w:asciiTheme="minorHAnsi" w:hAnsiTheme="minorHAnsi" w:cstheme="minorHAnsi"/>
        </w:rPr>
        <w:t xml:space="preserve">Najwięcej wyrobów azbestowych występuje w </w:t>
      </w:r>
      <w:r w:rsidR="00173E53">
        <w:rPr>
          <w:rFonts w:asciiTheme="minorHAnsi" w:hAnsiTheme="minorHAnsi" w:cstheme="minorHAnsi"/>
        </w:rPr>
        <w:t>mieście Chojna</w:t>
      </w:r>
      <w:r w:rsidRPr="00E35B90">
        <w:rPr>
          <w:rFonts w:asciiTheme="minorHAnsi" w:hAnsiTheme="minorHAnsi" w:cstheme="minorHAnsi"/>
        </w:rPr>
        <w:t xml:space="preserve"> ok. </w:t>
      </w:r>
      <w:r w:rsidR="00173E53">
        <w:rPr>
          <w:rFonts w:asciiTheme="minorHAnsi" w:hAnsiTheme="minorHAnsi" w:cstheme="minorHAnsi"/>
        </w:rPr>
        <w:t>20,</w:t>
      </w:r>
      <w:r w:rsidR="00437F11">
        <w:rPr>
          <w:rFonts w:asciiTheme="minorHAnsi" w:hAnsiTheme="minorHAnsi" w:cstheme="minorHAnsi"/>
        </w:rPr>
        <w:t>20</w:t>
      </w:r>
      <w:r w:rsidR="00B55B5E">
        <w:rPr>
          <w:rFonts w:asciiTheme="minorHAnsi" w:hAnsiTheme="minorHAnsi" w:cstheme="minorHAnsi"/>
        </w:rPr>
        <w:t xml:space="preserve">% w skali całej gminy, a najmniej w </w:t>
      </w:r>
      <w:r w:rsidR="000628BF" w:rsidRPr="000628BF">
        <w:rPr>
          <w:rFonts w:asciiTheme="minorHAnsi" w:hAnsiTheme="minorHAnsi" w:cstheme="minorHAnsi"/>
        </w:rPr>
        <w:t>osadzie</w:t>
      </w:r>
      <w:r w:rsidR="00707AF9" w:rsidRPr="000628BF">
        <w:rPr>
          <w:rFonts w:asciiTheme="minorHAnsi" w:hAnsiTheme="minorHAnsi" w:cstheme="minorHAnsi"/>
        </w:rPr>
        <w:t xml:space="preserve"> Kuropatniki 0,12</w:t>
      </w:r>
      <w:r w:rsidR="00B55B5E" w:rsidRPr="000628BF">
        <w:rPr>
          <w:rFonts w:asciiTheme="minorHAnsi" w:hAnsiTheme="minorHAnsi" w:cstheme="minorHAnsi"/>
        </w:rPr>
        <w:t>%.</w:t>
      </w:r>
      <w:r w:rsidR="0064584C">
        <w:rPr>
          <w:rFonts w:asciiTheme="minorHAnsi" w:hAnsiTheme="minorHAnsi" w:cstheme="minorHAnsi"/>
        </w:rPr>
        <w:t xml:space="preserve"> </w:t>
      </w:r>
    </w:p>
    <w:p w:rsidR="00740CEC" w:rsidRPr="00E35B90" w:rsidRDefault="0064584C" w:rsidP="00740CEC">
      <w:pPr>
        <w:ind w:firstLine="480"/>
        <w:jc w:val="both"/>
        <w:rPr>
          <w:rFonts w:asciiTheme="minorHAnsi" w:hAnsiTheme="minorHAnsi" w:cstheme="minorHAnsi"/>
        </w:rPr>
      </w:pPr>
      <w:r>
        <w:rPr>
          <w:rFonts w:asciiTheme="minorHAnsi" w:hAnsiTheme="minorHAnsi" w:cstheme="minorHAnsi"/>
        </w:rPr>
        <w:t xml:space="preserve">W </w:t>
      </w:r>
      <w:r w:rsidR="00001ECE">
        <w:rPr>
          <w:rFonts w:asciiTheme="minorHAnsi" w:hAnsiTheme="minorHAnsi" w:cstheme="minorHAnsi"/>
        </w:rPr>
        <w:t xml:space="preserve">miejscowościach gminy Chojna nieujętych w tab. 5 </w:t>
      </w:r>
      <w:r>
        <w:rPr>
          <w:rFonts w:asciiTheme="minorHAnsi" w:hAnsiTheme="minorHAnsi" w:cstheme="minorHAnsi"/>
        </w:rPr>
        <w:t>nie zinwentaryzowano azbestu.</w:t>
      </w:r>
    </w:p>
    <w:p w:rsidR="00F03AE4" w:rsidRDefault="00F03AE4" w:rsidP="00740CEC">
      <w:pPr>
        <w:rPr>
          <w:rFonts w:asciiTheme="minorHAnsi" w:hAnsiTheme="minorHAnsi" w:cstheme="minorHAnsi"/>
          <w:color w:val="FF0000"/>
        </w:rPr>
      </w:pPr>
    </w:p>
    <w:p w:rsidR="00740CEC" w:rsidRPr="00913271" w:rsidRDefault="00740CEC" w:rsidP="00740CEC">
      <w:pPr>
        <w:pStyle w:val="Nagwek3"/>
        <w:spacing w:before="0" w:after="0"/>
        <w:ind w:left="600" w:hanging="600"/>
        <w:rPr>
          <w:rFonts w:asciiTheme="minorHAnsi" w:hAnsiTheme="minorHAnsi" w:cstheme="minorHAnsi"/>
          <w:bCs w:val="0"/>
        </w:rPr>
      </w:pPr>
      <w:bookmarkStart w:id="105" w:name="_Toc491423839"/>
      <w:bookmarkStart w:id="106" w:name="_Toc493075100"/>
      <w:r w:rsidRPr="00913271">
        <w:rPr>
          <w:rFonts w:asciiTheme="minorHAnsi" w:hAnsiTheme="minorHAnsi" w:cstheme="minorHAnsi"/>
          <w:bCs w:val="0"/>
        </w:rPr>
        <w:t>4.</w:t>
      </w:r>
      <w:r w:rsidR="00F5638F">
        <w:rPr>
          <w:rFonts w:asciiTheme="minorHAnsi" w:hAnsiTheme="minorHAnsi" w:cstheme="minorHAnsi"/>
          <w:bCs w:val="0"/>
        </w:rPr>
        <w:t>4</w:t>
      </w:r>
      <w:r w:rsidRPr="00913271">
        <w:rPr>
          <w:rFonts w:asciiTheme="minorHAnsi" w:hAnsiTheme="minorHAnsi" w:cstheme="minorHAnsi"/>
          <w:bCs w:val="0"/>
        </w:rPr>
        <w:t>.2. Inwentaryzacja wyrobów zawierających azbest w gminie Chojna w podziale na rodzaj zabudowy oraz rodzaj wyrobu</w:t>
      </w:r>
      <w:bookmarkEnd w:id="105"/>
      <w:bookmarkEnd w:id="106"/>
    </w:p>
    <w:p w:rsidR="00740CEC" w:rsidRPr="00913271" w:rsidRDefault="00740CEC" w:rsidP="00740CEC">
      <w:pPr>
        <w:ind w:firstLine="480"/>
        <w:jc w:val="both"/>
        <w:rPr>
          <w:rFonts w:asciiTheme="minorHAnsi" w:hAnsiTheme="minorHAnsi" w:cstheme="minorHAnsi"/>
        </w:rPr>
      </w:pPr>
    </w:p>
    <w:p w:rsidR="00740CEC" w:rsidRPr="00913271" w:rsidRDefault="00740CEC" w:rsidP="00740CEC">
      <w:pPr>
        <w:ind w:firstLine="567"/>
        <w:jc w:val="both"/>
        <w:rPr>
          <w:rFonts w:asciiTheme="minorHAnsi" w:hAnsiTheme="minorHAnsi" w:cstheme="minorHAnsi"/>
        </w:rPr>
      </w:pPr>
      <w:r w:rsidRPr="00913271">
        <w:rPr>
          <w:rFonts w:asciiTheme="minorHAnsi" w:hAnsiTheme="minorHAnsi" w:cstheme="minorHAnsi"/>
        </w:rPr>
        <w:t xml:space="preserve">W tab. </w:t>
      </w:r>
      <w:r w:rsidR="00BE2717">
        <w:rPr>
          <w:rFonts w:asciiTheme="minorHAnsi" w:hAnsiTheme="minorHAnsi" w:cstheme="minorHAnsi"/>
        </w:rPr>
        <w:t>6</w:t>
      </w:r>
      <w:r w:rsidRPr="00913271">
        <w:rPr>
          <w:rFonts w:asciiTheme="minorHAnsi" w:hAnsiTheme="minorHAnsi" w:cstheme="minorHAnsi"/>
        </w:rPr>
        <w:t xml:space="preserve"> przedstawiono wyniki inwentaryzacji wyrobów zawierających azbest </w:t>
      </w:r>
      <w:r w:rsidRPr="00913271">
        <w:rPr>
          <w:rFonts w:asciiTheme="minorHAnsi" w:hAnsiTheme="minorHAnsi" w:cstheme="minorHAnsi"/>
        </w:rPr>
        <w:br/>
        <w:t xml:space="preserve">przeprowadzonej w gminie </w:t>
      </w:r>
      <w:r w:rsidR="001959C7" w:rsidRPr="00913271">
        <w:rPr>
          <w:rFonts w:asciiTheme="minorHAnsi" w:hAnsiTheme="minorHAnsi" w:cstheme="minorHAnsi"/>
        </w:rPr>
        <w:t>Chojna</w:t>
      </w:r>
      <w:r w:rsidRPr="00913271">
        <w:rPr>
          <w:rFonts w:asciiTheme="minorHAnsi" w:hAnsiTheme="minorHAnsi" w:cstheme="minorHAnsi"/>
        </w:rPr>
        <w:t xml:space="preserve"> w podziale na rodzaj zabudowy tj. budynki mieszkalne, budynki gospodarcze</w:t>
      </w:r>
      <w:r w:rsidR="00030779">
        <w:rPr>
          <w:rFonts w:asciiTheme="minorHAnsi" w:hAnsiTheme="minorHAnsi" w:cstheme="minorHAnsi"/>
        </w:rPr>
        <w:t>,</w:t>
      </w:r>
      <w:r w:rsidR="00707AF9">
        <w:rPr>
          <w:rFonts w:asciiTheme="minorHAnsi" w:hAnsiTheme="minorHAnsi" w:cstheme="minorHAnsi"/>
        </w:rPr>
        <w:t xml:space="preserve"> </w:t>
      </w:r>
      <w:r w:rsidR="00030779" w:rsidRPr="00913271">
        <w:rPr>
          <w:rFonts w:asciiTheme="minorHAnsi" w:hAnsiTheme="minorHAnsi" w:cstheme="minorHAnsi"/>
        </w:rPr>
        <w:t>budynki przemysłowo-usługowe</w:t>
      </w:r>
      <w:r w:rsidR="00030779">
        <w:rPr>
          <w:rFonts w:asciiTheme="minorHAnsi" w:hAnsiTheme="minorHAnsi" w:cstheme="minorHAnsi"/>
        </w:rPr>
        <w:t>, budynki użyteczności publicznej</w:t>
      </w:r>
      <w:r w:rsidR="00796553">
        <w:rPr>
          <w:rFonts w:asciiTheme="minorHAnsi" w:hAnsiTheme="minorHAnsi" w:cstheme="minorHAnsi"/>
        </w:rPr>
        <w:br/>
      </w:r>
      <w:r w:rsidRPr="00913271">
        <w:rPr>
          <w:rFonts w:asciiTheme="minorHAnsi" w:hAnsiTheme="minorHAnsi" w:cstheme="minorHAnsi"/>
        </w:rPr>
        <w:t>i inne, w tym</w:t>
      </w:r>
      <w:r w:rsidR="00030779">
        <w:rPr>
          <w:rFonts w:asciiTheme="minorHAnsi" w:hAnsiTheme="minorHAnsi" w:cstheme="minorHAnsi"/>
        </w:rPr>
        <w:t xml:space="preserve"> garaże i budynki niemieszkalne</w:t>
      </w:r>
      <w:r w:rsidR="00796553">
        <w:rPr>
          <w:rFonts w:asciiTheme="minorHAnsi" w:hAnsiTheme="minorHAnsi" w:cstheme="minorHAnsi"/>
        </w:rPr>
        <w:t>, a także ilości zmagazynowanego azbestu</w:t>
      </w:r>
      <w:r w:rsidRPr="00913271">
        <w:rPr>
          <w:rFonts w:asciiTheme="minorHAnsi" w:hAnsiTheme="minorHAnsi" w:cstheme="minorHAnsi"/>
        </w:rPr>
        <w:t>.</w:t>
      </w:r>
    </w:p>
    <w:p w:rsidR="00740CEC" w:rsidRPr="00740CEC" w:rsidRDefault="00740CEC" w:rsidP="00740CEC">
      <w:pPr>
        <w:ind w:firstLine="480"/>
        <w:jc w:val="both"/>
        <w:rPr>
          <w:rFonts w:asciiTheme="minorHAnsi" w:hAnsiTheme="minorHAnsi" w:cstheme="minorHAnsi"/>
          <w:color w:val="FF0000"/>
        </w:rPr>
      </w:pPr>
    </w:p>
    <w:p w:rsidR="00BE2717" w:rsidRPr="00BE2717" w:rsidRDefault="00BE2717" w:rsidP="00BE2717">
      <w:pPr>
        <w:pStyle w:val="Legenda"/>
        <w:keepNext/>
        <w:jc w:val="center"/>
        <w:rPr>
          <w:rFonts w:asciiTheme="minorHAnsi" w:hAnsiTheme="minorHAnsi" w:cstheme="minorHAnsi"/>
          <w:sz w:val="24"/>
          <w:szCs w:val="24"/>
        </w:rPr>
      </w:pPr>
      <w:bookmarkStart w:id="107" w:name="_Toc491939843"/>
      <w:r w:rsidRPr="00BE2717">
        <w:rPr>
          <w:rFonts w:asciiTheme="minorHAnsi" w:hAnsiTheme="minorHAnsi" w:cstheme="minorHAnsi"/>
          <w:sz w:val="24"/>
          <w:szCs w:val="24"/>
        </w:rPr>
        <w:t xml:space="preserve">Tabela </w:t>
      </w:r>
      <w:r w:rsidR="00813BC2" w:rsidRPr="00BE2717">
        <w:rPr>
          <w:rFonts w:asciiTheme="minorHAnsi" w:hAnsiTheme="minorHAnsi" w:cstheme="minorHAnsi"/>
          <w:sz w:val="24"/>
          <w:szCs w:val="24"/>
        </w:rPr>
        <w:fldChar w:fldCharType="begin"/>
      </w:r>
      <w:r w:rsidRPr="00BE2717">
        <w:rPr>
          <w:rFonts w:asciiTheme="minorHAnsi" w:hAnsiTheme="minorHAnsi" w:cstheme="minorHAnsi"/>
          <w:sz w:val="24"/>
          <w:szCs w:val="24"/>
        </w:rPr>
        <w:instrText xml:space="preserve"> SEQ Tabela \* ARABIC </w:instrText>
      </w:r>
      <w:r w:rsidR="00813BC2" w:rsidRPr="00BE2717">
        <w:rPr>
          <w:rFonts w:asciiTheme="minorHAnsi" w:hAnsiTheme="minorHAnsi" w:cstheme="minorHAnsi"/>
          <w:sz w:val="24"/>
          <w:szCs w:val="24"/>
        </w:rPr>
        <w:fldChar w:fldCharType="separate"/>
      </w:r>
      <w:r w:rsidR="0049242E">
        <w:rPr>
          <w:rFonts w:asciiTheme="minorHAnsi" w:hAnsiTheme="minorHAnsi" w:cstheme="minorHAnsi"/>
          <w:noProof/>
          <w:sz w:val="24"/>
          <w:szCs w:val="24"/>
        </w:rPr>
        <w:t>6</w:t>
      </w:r>
      <w:r w:rsidR="00813BC2" w:rsidRPr="00BE2717">
        <w:rPr>
          <w:rFonts w:asciiTheme="minorHAnsi" w:hAnsiTheme="minorHAnsi" w:cstheme="minorHAnsi"/>
          <w:sz w:val="24"/>
          <w:szCs w:val="24"/>
        </w:rPr>
        <w:fldChar w:fldCharType="end"/>
      </w:r>
      <w:r w:rsidRPr="00BE2717">
        <w:rPr>
          <w:rFonts w:asciiTheme="minorHAnsi" w:hAnsiTheme="minorHAnsi" w:cstheme="minorHAnsi"/>
          <w:sz w:val="24"/>
          <w:szCs w:val="24"/>
        </w:rPr>
        <w:t xml:space="preserve">. </w:t>
      </w:r>
      <w:r w:rsidRPr="00BE2717">
        <w:rPr>
          <w:rFonts w:asciiTheme="minorHAnsi" w:hAnsiTheme="minorHAnsi" w:cstheme="minorHAnsi"/>
          <w:b w:val="0"/>
          <w:sz w:val="24"/>
          <w:szCs w:val="24"/>
        </w:rPr>
        <w:t>Ilość wyrobów azbestowych w podziale na rodzaj zabudowy</w:t>
      </w:r>
      <w:bookmarkEnd w:id="107"/>
    </w:p>
    <w:tbl>
      <w:tblPr>
        <w:tblStyle w:val="Jasnalistaakcent11"/>
        <w:tblW w:w="9275" w:type="dxa"/>
        <w:jc w:val="center"/>
        <w:tblLook w:val="04A0" w:firstRow="1" w:lastRow="0" w:firstColumn="1" w:lastColumn="0" w:noHBand="0" w:noVBand="1"/>
      </w:tblPr>
      <w:tblGrid>
        <w:gridCol w:w="529"/>
        <w:gridCol w:w="2693"/>
        <w:gridCol w:w="1517"/>
        <w:gridCol w:w="1134"/>
        <w:gridCol w:w="3402"/>
      </w:tblGrid>
      <w:tr w:rsidR="00740CEC" w:rsidRPr="00740CEC" w:rsidTr="00707A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9" w:type="dxa"/>
          </w:tcPr>
          <w:p w:rsidR="00740CEC" w:rsidRPr="00707AF9" w:rsidRDefault="00740CEC" w:rsidP="0066492C">
            <w:pPr>
              <w:jc w:val="center"/>
              <w:rPr>
                <w:rFonts w:cstheme="minorHAnsi"/>
                <w:sz w:val="20"/>
                <w:szCs w:val="20"/>
              </w:rPr>
            </w:pPr>
            <w:r w:rsidRPr="00707AF9">
              <w:rPr>
                <w:rFonts w:cstheme="minorHAnsi"/>
                <w:sz w:val="20"/>
                <w:szCs w:val="20"/>
              </w:rPr>
              <w:t>Lp.</w:t>
            </w:r>
          </w:p>
        </w:tc>
        <w:tc>
          <w:tcPr>
            <w:tcW w:w="2693" w:type="dxa"/>
          </w:tcPr>
          <w:p w:rsidR="00740CEC" w:rsidRPr="00707AF9" w:rsidRDefault="00740CEC" w:rsidP="006649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07AF9">
              <w:rPr>
                <w:rFonts w:cstheme="minorHAnsi"/>
                <w:sz w:val="20"/>
                <w:szCs w:val="20"/>
              </w:rPr>
              <w:t>Rodzaj zabudowy</w:t>
            </w:r>
          </w:p>
        </w:tc>
        <w:tc>
          <w:tcPr>
            <w:tcW w:w="1517" w:type="dxa"/>
          </w:tcPr>
          <w:p w:rsidR="00740CEC" w:rsidRPr="00707AF9" w:rsidRDefault="00740CEC" w:rsidP="006649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07AF9">
              <w:rPr>
                <w:rFonts w:cstheme="minorHAnsi"/>
                <w:sz w:val="20"/>
                <w:szCs w:val="20"/>
              </w:rPr>
              <w:t>Ilość wyrobu</w:t>
            </w:r>
          </w:p>
          <w:p w:rsidR="00740CEC" w:rsidRPr="00707AF9" w:rsidRDefault="00740CEC" w:rsidP="006649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07AF9">
              <w:rPr>
                <w:rFonts w:cstheme="minorHAnsi"/>
                <w:sz w:val="20"/>
                <w:szCs w:val="20"/>
              </w:rPr>
              <w:t>[m</w:t>
            </w:r>
            <w:r w:rsidRPr="00707AF9">
              <w:rPr>
                <w:rFonts w:cstheme="minorHAnsi"/>
                <w:sz w:val="20"/>
                <w:szCs w:val="20"/>
                <w:vertAlign w:val="superscript"/>
              </w:rPr>
              <w:t>2</w:t>
            </w:r>
            <w:r w:rsidRPr="00707AF9">
              <w:rPr>
                <w:rFonts w:cstheme="minorHAnsi"/>
                <w:sz w:val="20"/>
                <w:szCs w:val="20"/>
              </w:rPr>
              <w:t>]</w:t>
            </w:r>
          </w:p>
        </w:tc>
        <w:tc>
          <w:tcPr>
            <w:tcW w:w="1134" w:type="dxa"/>
          </w:tcPr>
          <w:p w:rsidR="00740CEC" w:rsidRPr="00707AF9" w:rsidRDefault="00740CEC" w:rsidP="006649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07AF9">
              <w:rPr>
                <w:rFonts w:cstheme="minorHAnsi"/>
                <w:sz w:val="20"/>
                <w:szCs w:val="20"/>
              </w:rPr>
              <w:t>Ilość wyrobu</w:t>
            </w:r>
          </w:p>
          <w:p w:rsidR="00740CEC" w:rsidRPr="00707AF9" w:rsidRDefault="00740CEC" w:rsidP="006649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07AF9">
              <w:rPr>
                <w:rFonts w:cstheme="minorHAnsi"/>
                <w:sz w:val="20"/>
                <w:szCs w:val="20"/>
              </w:rPr>
              <w:t>[Mg]</w:t>
            </w:r>
          </w:p>
        </w:tc>
        <w:tc>
          <w:tcPr>
            <w:tcW w:w="3402" w:type="dxa"/>
          </w:tcPr>
          <w:p w:rsidR="00740CEC" w:rsidRDefault="00740CEC" w:rsidP="006649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07AF9">
              <w:rPr>
                <w:rFonts w:cstheme="minorHAnsi"/>
                <w:sz w:val="20"/>
                <w:szCs w:val="20"/>
              </w:rPr>
              <w:t xml:space="preserve">Procent poszczególnych obiektów </w:t>
            </w:r>
            <w:r w:rsidR="00707AF9">
              <w:rPr>
                <w:rFonts w:cstheme="minorHAnsi"/>
                <w:sz w:val="20"/>
                <w:szCs w:val="20"/>
              </w:rPr>
              <w:br/>
            </w:r>
            <w:r w:rsidRPr="00707AF9">
              <w:rPr>
                <w:rFonts w:cstheme="minorHAnsi"/>
                <w:sz w:val="20"/>
                <w:szCs w:val="20"/>
              </w:rPr>
              <w:t xml:space="preserve">w całkowitej ilości </w:t>
            </w:r>
            <w:r w:rsidR="00D17BE2">
              <w:rPr>
                <w:rFonts w:cstheme="minorHAnsi"/>
                <w:sz w:val="20"/>
                <w:szCs w:val="20"/>
              </w:rPr>
              <w:t xml:space="preserve">wyrobów </w:t>
            </w:r>
            <w:r w:rsidRPr="00707AF9">
              <w:rPr>
                <w:rFonts w:cstheme="minorHAnsi"/>
                <w:sz w:val="20"/>
                <w:szCs w:val="20"/>
              </w:rPr>
              <w:t>azbestowych</w:t>
            </w:r>
          </w:p>
          <w:p w:rsidR="00707AF9" w:rsidRPr="00707AF9" w:rsidRDefault="00707AF9" w:rsidP="006649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t>
            </w:r>
          </w:p>
        </w:tc>
      </w:tr>
      <w:tr w:rsidR="00E435B4" w:rsidRPr="00740CEC" w:rsidTr="00E43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9" w:type="dxa"/>
          </w:tcPr>
          <w:p w:rsidR="00E435B4" w:rsidRPr="00913271" w:rsidRDefault="00E435B4" w:rsidP="00E435B4">
            <w:pPr>
              <w:rPr>
                <w:rFonts w:cstheme="minorHAnsi"/>
                <w:b w:val="0"/>
                <w:sz w:val="20"/>
                <w:szCs w:val="20"/>
              </w:rPr>
            </w:pPr>
            <w:r w:rsidRPr="00913271">
              <w:rPr>
                <w:rFonts w:cstheme="minorHAnsi"/>
                <w:b w:val="0"/>
                <w:sz w:val="20"/>
                <w:szCs w:val="20"/>
              </w:rPr>
              <w:t>1.</w:t>
            </w:r>
          </w:p>
        </w:tc>
        <w:tc>
          <w:tcPr>
            <w:tcW w:w="2693" w:type="dxa"/>
          </w:tcPr>
          <w:p w:rsidR="00E435B4" w:rsidRPr="00913271" w:rsidRDefault="00E435B4" w:rsidP="006649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13271">
              <w:rPr>
                <w:rFonts w:cstheme="minorHAnsi"/>
                <w:sz w:val="20"/>
                <w:szCs w:val="20"/>
              </w:rPr>
              <w:t>Budynki mieszkalne</w:t>
            </w:r>
          </w:p>
        </w:tc>
        <w:tc>
          <w:tcPr>
            <w:tcW w:w="1517" w:type="dxa"/>
            <w:vAlign w:val="center"/>
          </w:tcPr>
          <w:p w:rsidR="00E435B4" w:rsidRPr="00E435B4" w:rsidRDefault="00E435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E435B4">
              <w:rPr>
                <w:rFonts w:ascii="Calibri" w:hAnsi="Calibri" w:cs="Calibri"/>
                <w:bCs/>
                <w:sz w:val="20"/>
                <w:szCs w:val="20"/>
              </w:rPr>
              <w:t>10836</w:t>
            </w:r>
          </w:p>
        </w:tc>
        <w:tc>
          <w:tcPr>
            <w:tcW w:w="1134" w:type="dxa"/>
            <w:vAlign w:val="center"/>
          </w:tcPr>
          <w:p w:rsidR="00E435B4" w:rsidRPr="00E435B4" w:rsidRDefault="00E435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E435B4">
              <w:rPr>
                <w:rFonts w:ascii="Calibri" w:hAnsi="Calibri" w:cs="Calibri"/>
                <w:bCs/>
                <w:sz w:val="20"/>
                <w:szCs w:val="20"/>
              </w:rPr>
              <w:t>119,194</w:t>
            </w:r>
          </w:p>
        </w:tc>
        <w:tc>
          <w:tcPr>
            <w:tcW w:w="3402" w:type="dxa"/>
            <w:vAlign w:val="center"/>
          </w:tcPr>
          <w:p w:rsidR="00E435B4" w:rsidRPr="00E435B4" w:rsidRDefault="00E435B4" w:rsidP="00EE3256">
            <w:pPr>
              <w:jc w:val="center"/>
              <w:cnfStyle w:val="000000100000" w:firstRow="0" w:lastRow="0" w:firstColumn="0" w:lastColumn="0" w:oddVBand="0" w:evenVBand="0" w:oddHBand="1" w:evenHBand="0" w:firstRowFirstColumn="0" w:firstRowLastColumn="0" w:lastRowFirstColumn="0" w:lastRowLastColumn="0"/>
              <w:rPr>
                <w:sz w:val="22"/>
              </w:rPr>
            </w:pPr>
            <w:r w:rsidRPr="00E435B4">
              <w:rPr>
                <w:sz w:val="22"/>
              </w:rPr>
              <w:t>13,</w:t>
            </w:r>
            <w:r w:rsidR="00EE3256">
              <w:rPr>
                <w:sz w:val="22"/>
              </w:rPr>
              <w:t>48</w:t>
            </w:r>
            <w:r w:rsidRPr="00E435B4">
              <w:rPr>
                <w:sz w:val="22"/>
              </w:rPr>
              <w:t>%</w:t>
            </w:r>
          </w:p>
        </w:tc>
      </w:tr>
      <w:tr w:rsidR="00E435B4" w:rsidRPr="00740CEC" w:rsidTr="00E435B4">
        <w:trPr>
          <w:jc w:val="center"/>
        </w:trPr>
        <w:tc>
          <w:tcPr>
            <w:cnfStyle w:val="001000000000" w:firstRow="0" w:lastRow="0" w:firstColumn="1" w:lastColumn="0" w:oddVBand="0" w:evenVBand="0" w:oddHBand="0" w:evenHBand="0" w:firstRowFirstColumn="0" w:firstRowLastColumn="0" w:lastRowFirstColumn="0" w:lastRowLastColumn="0"/>
            <w:tcW w:w="529" w:type="dxa"/>
          </w:tcPr>
          <w:p w:rsidR="00E435B4" w:rsidRPr="00913271" w:rsidRDefault="00E435B4" w:rsidP="0066492C">
            <w:pPr>
              <w:jc w:val="center"/>
              <w:rPr>
                <w:rFonts w:cstheme="minorHAnsi"/>
                <w:b w:val="0"/>
                <w:sz w:val="20"/>
                <w:szCs w:val="20"/>
              </w:rPr>
            </w:pPr>
            <w:r w:rsidRPr="00913271">
              <w:rPr>
                <w:rFonts w:cstheme="minorHAnsi"/>
                <w:b w:val="0"/>
                <w:sz w:val="20"/>
                <w:szCs w:val="20"/>
              </w:rPr>
              <w:t>2.</w:t>
            </w:r>
          </w:p>
        </w:tc>
        <w:tc>
          <w:tcPr>
            <w:tcW w:w="2693" w:type="dxa"/>
          </w:tcPr>
          <w:p w:rsidR="00E435B4" w:rsidRPr="00913271" w:rsidRDefault="00E435B4" w:rsidP="0066492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3271">
              <w:rPr>
                <w:rFonts w:cstheme="minorHAnsi"/>
                <w:sz w:val="20"/>
                <w:szCs w:val="20"/>
              </w:rPr>
              <w:t>Budynki gospodarcze</w:t>
            </w:r>
          </w:p>
        </w:tc>
        <w:tc>
          <w:tcPr>
            <w:tcW w:w="1517" w:type="dxa"/>
            <w:vAlign w:val="center"/>
          </w:tcPr>
          <w:p w:rsidR="00E435B4" w:rsidRPr="00E435B4" w:rsidRDefault="00E435B4" w:rsidP="00EE3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E435B4">
              <w:rPr>
                <w:rFonts w:ascii="Calibri" w:hAnsi="Calibri" w:cs="Calibri"/>
                <w:bCs/>
                <w:sz w:val="20"/>
                <w:szCs w:val="20"/>
              </w:rPr>
              <w:t>52</w:t>
            </w:r>
            <w:r w:rsidR="00EE3256">
              <w:rPr>
                <w:rFonts w:ascii="Calibri" w:hAnsi="Calibri" w:cs="Calibri"/>
                <w:bCs/>
                <w:sz w:val="20"/>
                <w:szCs w:val="20"/>
              </w:rPr>
              <w:t>610</w:t>
            </w:r>
          </w:p>
        </w:tc>
        <w:tc>
          <w:tcPr>
            <w:tcW w:w="1134" w:type="dxa"/>
            <w:vAlign w:val="center"/>
          </w:tcPr>
          <w:p w:rsidR="00E435B4" w:rsidRPr="00E435B4" w:rsidRDefault="00EE3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578,709</w:t>
            </w:r>
          </w:p>
        </w:tc>
        <w:tc>
          <w:tcPr>
            <w:tcW w:w="3402" w:type="dxa"/>
            <w:vAlign w:val="center"/>
          </w:tcPr>
          <w:p w:rsidR="00E435B4" w:rsidRPr="00E435B4" w:rsidRDefault="00E435B4" w:rsidP="00EE3256">
            <w:pPr>
              <w:jc w:val="center"/>
              <w:cnfStyle w:val="000000000000" w:firstRow="0" w:lastRow="0" w:firstColumn="0" w:lastColumn="0" w:oddVBand="0" w:evenVBand="0" w:oddHBand="0" w:evenHBand="0" w:firstRowFirstColumn="0" w:firstRowLastColumn="0" w:lastRowFirstColumn="0" w:lastRowLastColumn="0"/>
              <w:rPr>
                <w:sz w:val="22"/>
              </w:rPr>
            </w:pPr>
            <w:r w:rsidRPr="00E435B4">
              <w:rPr>
                <w:sz w:val="22"/>
              </w:rPr>
              <w:t>65,</w:t>
            </w:r>
            <w:r w:rsidR="00EE3256">
              <w:rPr>
                <w:sz w:val="22"/>
              </w:rPr>
              <w:t>46</w:t>
            </w:r>
            <w:r w:rsidRPr="00E435B4">
              <w:rPr>
                <w:sz w:val="22"/>
              </w:rPr>
              <w:t>%</w:t>
            </w:r>
          </w:p>
        </w:tc>
      </w:tr>
      <w:tr w:rsidR="00E435B4" w:rsidRPr="00740CEC" w:rsidTr="00E435B4">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529" w:type="dxa"/>
          </w:tcPr>
          <w:p w:rsidR="00E435B4" w:rsidRPr="00913271" w:rsidRDefault="00E435B4" w:rsidP="0066492C">
            <w:pPr>
              <w:jc w:val="center"/>
              <w:rPr>
                <w:rFonts w:cstheme="minorHAnsi"/>
                <w:b w:val="0"/>
                <w:sz w:val="20"/>
                <w:szCs w:val="20"/>
              </w:rPr>
            </w:pPr>
            <w:r w:rsidRPr="00913271">
              <w:rPr>
                <w:rFonts w:cstheme="minorHAnsi"/>
                <w:b w:val="0"/>
                <w:sz w:val="20"/>
                <w:szCs w:val="20"/>
              </w:rPr>
              <w:t>3.</w:t>
            </w:r>
          </w:p>
        </w:tc>
        <w:tc>
          <w:tcPr>
            <w:tcW w:w="2693" w:type="dxa"/>
          </w:tcPr>
          <w:p w:rsidR="00E435B4" w:rsidRPr="00913271" w:rsidRDefault="00E435B4" w:rsidP="006649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Budynki przemysłowe</w:t>
            </w:r>
          </w:p>
        </w:tc>
        <w:tc>
          <w:tcPr>
            <w:tcW w:w="1517" w:type="dxa"/>
            <w:vAlign w:val="center"/>
          </w:tcPr>
          <w:p w:rsidR="00E435B4" w:rsidRPr="00E435B4" w:rsidRDefault="00E435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E435B4">
              <w:rPr>
                <w:rFonts w:ascii="Calibri" w:hAnsi="Calibri" w:cs="Calibri"/>
                <w:bCs/>
                <w:sz w:val="20"/>
                <w:szCs w:val="20"/>
              </w:rPr>
              <w:t>8463</w:t>
            </w:r>
          </w:p>
        </w:tc>
        <w:tc>
          <w:tcPr>
            <w:tcW w:w="1134" w:type="dxa"/>
            <w:vAlign w:val="center"/>
          </w:tcPr>
          <w:p w:rsidR="00E435B4" w:rsidRPr="00E435B4" w:rsidRDefault="00E435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435B4">
              <w:rPr>
                <w:rFonts w:ascii="Calibri" w:hAnsi="Calibri" w:cs="Calibri"/>
                <w:sz w:val="20"/>
                <w:szCs w:val="20"/>
              </w:rPr>
              <w:t>93,091</w:t>
            </w:r>
          </w:p>
        </w:tc>
        <w:tc>
          <w:tcPr>
            <w:tcW w:w="3402" w:type="dxa"/>
            <w:vAlign w:val="center"/>
          </w:tcPr>
          <w:p w:rsidR="00E435B4" w:rsidRPr="00E435B4" w:rsidRDefault="00E435B4" w:rsidP="00EE3256">
            <w:pPr>
              <w:jc w:val="center"/>
              <w:cnfStyle w:val="000000100000" w:firstRow="0" w:lastRow="0" w:firstColumn="0" w:lastColumn="0" w:oddVBand="0" w:evenVBand="0" w:oddHBand="1" w:evenHBand="0" w:firstRowFirstColumn="0" w:firstRowLastColumn="0" w:lastRowFirstColumn="0" w:lastRowLastColumn="0"/>
              <w:rPr>
                <w:sz w:val="22"/>
              </w:rPr>
            </w:pPr>
            <w:r w:rsidRPr="00E435B4">
              <w:rPr>
                <w:sz w:val="22"/>
              </w:rPr>
              <w:t>10,</w:t>
            </w:r>
            <w:r w:rsidR="00EE3256">
              <w:rPr>
                <w:sz w:val="22"/>
              </w:rPr>
              <w:t>53</w:t>
            </w:r>
            <w:r w:rsidRPr="00E435B4">
              <w:rPr>
                <w:sz w:val="22"/>
              </w:rPr>
              <w:t>%</w:t>
            </w:r>
          </w:p>
        </w:tc>
      </w:tr>
      <w:tr w:rsidR="00E435B4" w:rsidRPr="00740CEC" w:rsidTr="00E435B4">
        <w:trPr>
          <w:trHeight w:val="537"/>
          <w:jc w:val="center"/>
        </w:trPr>
        <w:tc>
          <w:tcPr>
            <w:cnfStyle w:val="001000000000" w:firstRow="0" w:lastRow="0" w:firstColumn="1" w:lastColumn="0" w:oddVBand="0" w:evenVBand="0" w:oddHBand="0" w:evenHBand="0" w:firstRowFirstColumn="0" w:firstRowLastColumn="0" w:lastRowFirstColumn="0" w:lastRowLastColumn="0"/>
            <w:tcW w:w="529" w:type="dxa"/>
          </w:tcPr>
          <w:p w:rsidR="00E435B4" w:rsidRPr="00913271" w:rsidRDefault="00E435B4" w:rsidP="0066492C">
            <w:pPr>
              <w:jc w:val="center"/>
              <w:rPr>
                <w:rFonts w:cstheme="minorHAnsi"/>
                <w:b w:val="0"/>
                <w:sz w:val="20"/>
                <w:szCs w:val="20"/>
              </w:rPr>
            </w:pPr>
            <w:r>
              <w:rPr>
                <w:rFonts w:cstheme="minorHAnsi"/>
                <w:b w:val="0"/>
                <w:sz w:val="20"/>
                <w:szCs w:val="20"/>
              </w:rPr>
              <w:t>4.</w:t>
            </w:r>
          </w:p>
        </w:tc>
        <w:tc>
          <w:tcPr>
            <w:tcW w:w="2693" w:type="dxa"/>
          </w:tcPr>
          <w:p w:rsidR="00E435B4" w:rsidRDefault="00E435B4" w:rsidP="0066492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Budynki użyteczności publicznej</w:t>
            </w:r>
          </w:p>
        </w:tc>
        <w:tc>
          <w:tcPr>
            <w:tcW w:w="1517" w:type="dxa"/>
            <w:vAlign w:val="center"/>
          </w:tcPr>
          <w:p w:rsidR="00E435B4" w:rsidRPr="00E435B4" w:rsidRDefault="00E435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E435B4">
              <w:rPr>
                <w:rFonts w:ascii="Calibri" w:hAnsi="Calibri" w:cs="Calibri"/>
                <w:bCs/>
                <w:sz w:val="20"/>
                <w:szCs w:val="20"/>
              </w:rPr>
              <w:t>27</w:t>
            </w:r>
          </w:p>
        </w:tc>
        <w:tc>
          <w:tcPr>
            <w:tcW w:w="1134" w:type="dxa"/>
            <w:vAlign w:val="center"/>
          </w:tcPr>
          <w:p w:rsidR="00E435B4" w:rsidRPr="00E435B4" w:rsidRDefault="00E435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435B4">
              <w:rPr>
                <w:rFonts w:ascii="Calibri" w:hAnsi="Calibri" w:cs="Calibri"/>
                <w:sz w:val="20"/>
                <w:szCs w:val="20"/>
              </w:rPr>
              <w:t>0,297</w:t>
            </w:r>
          </w:p>
        </w:tc>
        <w:tc>
          <w:tcPr>
            <w:tcW w:w="3402" w:type="dxa"/>
            <w:vAlign w:val="center"/>
          </w:tcPr>
          <w:p w:rsidR="00E435B4" w:rsidRPr="00E435B4" w:rsidRDefault="00E435B4" w:rsidP="00E435B4">
            <w:pPr>
              <w:jc w:val="center"/>
              <w:cnfStyle w:val="000000000000" w:firstRow="0" w:lastRow="0" w:firstColumn="0" w:lastColumn="0" w:oddVBand="0" w:evenVBand="0" w:oddHBand="0" w:evenHBand="0" w:firstRowFirstColumn="0" w:firstRowLastColumn="0" w:lastRowFirstColumn="0" w:lastRowLastColumn="0"/>
              <w:rPr>
                <w:sz w:val="22"/>
              </w:rPr>
            </w:pPr>
            <w:r w:rsidRPr="00E435B4">
              <w:rPr>
                <w:sz w:val="22"/>
              </w:rPr>
              <w:t>0,03%</w:t>
            </w:r>
          </w:p>
        </w:tc>
      </w:tr>
      <w:tr w:rsidR="00E435B4" w:rsidRPr="00740CEC" w:rsidTr="00E435B4">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529" w:type="dxa"/>
          </w:tcPr>
          <w:p w:rsidR="00E435B4" w:rsidRPr="00913271" w:rsidRDefault="00E435B4" w:rsidP="0066492C">
            <w:pPr>
              <w:jc w:val="center"/>
              <w:rPr>
                <w:rFonts w:cstheme="minorHAnsi"/>
                <w:b w:val="0"/>
                <w:sz w:val="20"/>
                <w:szCs w:val="20"/>
              </w:rPr>
            </w:pPr>
            <w:r>
              <w:rPr>
                <w:rFonts w:cstheme="minorHAnsi"/>
                <w:b w:val="0"/>
                <w:sz w:val="20"/>
                <w:szCs w:val="20"/>
              </w:rPr>
              <w:t>5.</w:t>
            </w:r>
          </w:p>
        </w:tc>
        <w:tc>
          <w:tcPr>
            <w:tcW w:w="2693" w:type="dxa"/>
          </w:tcPr>
          <w:p w:rsidR="00E435B4" w:rsidRPr="00913271" w:rsidRDefault="00E435B4" w:rsidP="00173E5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13271">
              <w:rPr>
                <w:rFonts w:cstheme="minorHAnsi"/>
                <w:sz w:val="20"/>
                <w:szCs w:val="20"/>
              </w:rPr>
              <w:t>Inne, w tym</w:t>
            </w:r>
            <w:r>
              <w:rPr>
                <w:rFonts w:cstheme="minorHAnsi"/>
                <w:sz w:val="20"/>
                <w:szCs w:val="20"/>
              </w:rPr>
              <w:t xml:space="preserve"> garaże, budynki niemieszkalne, drogi i place</w:t>
            </w:r>
          </w:p>
        </w:tc>
        <w:tc>
          <w:tcPr>
            <w:tcW w:w="1517" w:type="dxa"/>
            <w:vAlign w:val="center"/>
          </w:tcPr>
          <w:p w:rsidR="00E435B4" w:rsidRPr="00E435B4" w:rsidRDefault="00E435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E435B4">
              <w:rPr>
                <w:rFonts w:ascii="Calibri" w:hAnsi="Calibri" w:cs="Calibri"/>
                <w:bCs/>
                <w:sz w:val="20"/>
                <w:szCs w:val="20"/>
              </w:rPr>
              <w:t>6459</w:t>
            </w:r>
          </w:p>
        </w:tc>
        <w:tc>
          <w:tcPr>
            <w:tcW w:w="1134" w:type="dxa"/>
            <w:vAlign w:val="center"/>
          </w:tcPr>
          <w:p w:rsidR="00E435B4" w:rsidRPr="00E435B4" w:rsidRDefault="00E435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435B4">
              <w:rPr>
                <w:rFonts w:ascii="Calibri" w:hAnsi="Calibri" w:cs="Calibri"/>
                <w:sz w:val="20"/>
                <w:szCs w:val="20"/>
              </w:rPr>
              <w:t>71,05</w:t>
            </w:r>
          </w:p>
        </w:tc>
        <w:tc>
          <w:tcPr>
            <w:tcW w:w="3402" w:type="dxa"/>
            <w:vAlign w:val="center"/>
          </w:tcPr>
          <w:p w:rsidR="00E435B4" w:rsidRPr="00E435B4" w:rsidRDefault="00E435B4" w:rsidP="00EE3256">
            <w:pPr>
              <w:jc w:val="center"/>
              <w:cnfStyle w:val="000000100000" w:firstRow="0" w:lastRow="0" w:firstColumn="0" w:lastColumn="0" w:oddVBand="0" w:evenVBand="0" w:oddHBand="1" w:evenHBand="0" w:firstRowFirstColumn="0" w:firstRowLastColumn="0" w:lastRowFirstColumn="0" w:lastRowLastColumn="0"/>
              <w:rPr>
                <w:sz w:val="22"/>
              </w:rPr>
            </w:pPr>
            <w:r w:rsidRPr="00E435B4">
              <w:rPr>
                <w:sz w:val="22"/>
              </w:rPr>
              <w:t>8,</w:t>
            </w:r>
            <w:r w:rsidR="00EE3256">
              <w:rPr>
                <w:sz w:val="22"/>
              </w:rPr>
              <w:t>04</w:t>
            </w:r>
            <w:r w:rsidRPr="00E435B4">
              <w:rPr>
                <w:sz w:val="22"/>
              </w:rPr>
              <w:t>%</w:t>
            </w:r>
          </w:p>
        </w:tc>
      </w:tr>
      <w:tr w:rsidR="00E435B4" w:rsidRPr="00740CEC" w:rsidTr="00E435B4">
        <w:trPr>
          <w:trHeight w:val="537"/>
          <w:jc w:val="center"/>
        </w:trPr>
        <w:tc>
          <w:tcPr>
            <w:cnfStyle w:val="001000000000" w:firstRow="0" w:lastRow="0" w:firstColumn="1" w:lastColumn="0" w:oddVBand="0" w:evenVBand="0" w:oddHBand="0" w:evenHBand="0" w:firstRowFirstColumn="0" w:firstRowLastColumn="0" w:lastRowFirstColumn="0" w:lastRowLastColumn="0"/>
            <w:tcW w:w="529" w:type="dxa"/>
          </w:tcPr>
          <w:p w:rsidR="00E435B4" w:rsidRDefault="00E435B4" w:rsidP="0066492C">
            <w:pPr>
              <w:jc w:val="center"/>
              <w:rPr>
                <w:rFonts w:cstheme="minorHAnsi"/>
                <w:b w:val="0"/>
                <w:sz w:val="20"/>
                <w:szCs w:val="20"/>
              </w:rPr>
            </w:pPr>
            <w:r>
              <w:rPr>
                <w:rFonts w:cstheme="minorHAnsi"/>
                <w:b w:val="0"/>
                <w:sz w:val="20"/>
                <w:szCs w:val="20"/>
              </w:rPr>
              <w:t>6.</w:t>
            </w:r>
          </w:p>
        </w:tc>
        <w:tc>
          <w:tcPr>
            <w:tcW w:w="2693" w:type="dxa"/>
          </w:tcPr>
          <w:p w:rsidR="00E435B4" w:rsidRPr="00913271" w:rsidRDefault="00E435B4" w:rsidP="0003077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Azbest zmagazynowany</w:t>
            </w:r>
          </w:p>
        </w:tc>
        <w:tc>
          <w:tcPr>
            <w:tcW w:w="1517" w:type="dxa"/>
            <w:vAlign w:val="center"/>
          </w:tcPr>
          <w:p w:rsidR="00E435B4" w:rsidRPr="00E435B4" w:rsidRDefault="00EE3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1977</w:t>
            </w:r>
          </w:p>
        </w:tc>
        <w:tc>
          <w:tcPr>
            <w:tcW w:w="1134" w:type="dxa"/>
            <w:vAlign w:val="center"/>
          </w:tcPr>
          <w:p w:rsidR="00E435B4" w:rsidRPr="00E435B4" w:rsidRDefault="00EE32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21,746</w:t>
            </w:r>
          </w:p>
        </w:tc>
        <w:tc>
          <w:tcPr>
            <w:tcW w:w="3402" w:type="dxa"/>
            <w:vAlign w:val="center"/>
          </w:tcPr>
          <w:p w:rsidR="00E435B4" w:rsidRPr="00E435B4" w:rsidRDefault="00E435B4" w:rsidP="00EE3256">
            <w:pPr>
              <w:jc w:val="center"/>
              <w:cnfStyle w:val="000000000000" w:firstRow="0" w:lastRow="0" w:firstColumn="0" w:lastColumn="0" w:oddVBand="0" w:evenVBand="0" w:oddHBand="0" w:evenHBand="0" w:firstRowFirstColumn="0" w:firstRowLastColumn="0" w:lastRowFirstColumn="0" w:lastRowLastColumn="0"/>
              <w:rPr>
                <w:sz w:val="22"/>
              </w:rPr>
            </w:pPr>
            <w:r w:rsidRPr="00E435B4">
              <w:rPr>
                <w:sz w:val="22"/>
              </w:rPr>
              <w:t>2,</w:t>
            </w:r>
            <w:r w:rsidR="00EE3256">
              <w:rPr>
                <w:sz w:val="22"/>
              </w:rPr>
              <w:t>46</w:t>
            </w:r>
            <w:r w:rsidRPr="00E435B4">
              <w:rPr>
                <w:sz w:val="22"/>
              </w:rPr>
              <w:t>%</w:t>
            </w:r>
          </w:p>
        </w:tc>
      </w:tr>
      <w:tr w:rsidR="00560069" w:rsidRPr="00740CEC" w:rsidTr="00707A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2" w:type="dxa"/>
            <w:gridSpan w:val="2"/>
          </w:tcPr>
          <w:p w:rsidR="00560069" w:rsidRPr="00707AF9" w:rsidRDefault="00560069" w:rsidP="0066492C">
            <w:pPr>
              <w:jc w:val="center"/>
              <w:rPr>
                <w:rFonts w:cstheme="minorHAnsi"/>
                <w:sz w:val="20"/>
                <w:szCs w:val="20"/>
              </w:rPr>
            </w:pPr>
            <w:bookmarkStart w:id="108" w:name="_Hlk491350377"/>
            <w:r w:rsidRPr="00707AF9">
              <w:rPr>
                <w:rFonts w:cstheme="minorHAnsi"/>
                <w:sz w:val="20"/>
                <w:szCs w:val="20"/>
              </w:rPr>
              <w:t>Suma wszystkich wyrobów</w:t>
            </w:r>
          </w:p>
        </w:tc>
        <w:tc>
          <w:tcPr>
            <w:tcW w:w="1517" w:type="dxa"/>
          </w:tcPr>
          <w:p w:rsidR="00560069" w:rsidRPr="00560069" w:rsidRDefault="00EE3256" w:rsidP="00FF68CA">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80 372</w:t>
            </w:r>
          </w:p>
        </w:tc>
        <w:tc>
          <w:tcPr>
            <w:tcW w:w="1134" w:type="dxa"/>
          </w:tcPr>
          <w:p w:rsidR="00560069" w:rsidRPr="00560069" w:rsidRDefault="00EE3256" w:rsidP="00FF68CA">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884,087</w:t>
            </w:r>
          </w:p>
        </w:tc>
        <w:tc>
          <w:tcPr>
            <w:tcW w:w="3402" w:type="dxa"/>
          </w:tcPr>
          <w:p w:rsidR="00560069" w:rsidRPr="00913271" w:rsidRDefault="00560069" w:rsidP="0066492C">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913271">
              <w:rPr>
                <w:rFonts w:cstheme="minorHAnsi"/>
                <w:b/>
                <w:sz w:val="20"/>
                <w:szCs w:val="20"/>
              </w:rPr>
              <w:t>100</w:t>
            </w:r>
            <w:r w:rsidR="00DD0DDC">
              <w:rPr>
                <w:rFonts w:cstheme="minorHAnsi"/>
                <w:b/>
                <w:sz w:val="20"/>
                <w:szCs w:val="20"/>
              </w:rPr>
              <w:t>,00%</w:t>
            </w:r>
          </w:p>
        </w:tc>
      </w:tr>
    </w:tbl>
    <w:bookmarkEnd w:id="108"/>
    <w:p w:rsidR="00707AF9" w:rsidRDefault="00707AF9" w:rsidP="00707AF9">
      <w:pPr>
        <w:ind w:firstLine="480"/>
        <w:jc w:val="center"/>
        <w:rPr>
          <w:rFonts w:asciiTheme="minorHAnsi" w:hAnsiTheme="minorHAnsi"/>
          <w:i/>
          <w:sz w:val="20"/>
          <w:szCs w:val="20"/>
        </w:rPr>
      </w:pPr>
      <w:r w:rsidRPr="00707AF9">
        <w:rPr>
          <w:rFonts w:asciiTheme="minorHAnsi" w:hAnsiTheme="minorHAnsi"/>
          <w:i/>
          <w:sz w:val="20"/>
          <w:szCs w:val="20"/>
        </w:rPr>
        <w:t>Źródło:</w:t>
      </w:r>
      <w:r>
        <w:rPr>
          <w:rFonts w:asciiTheme="minorHAnsi" w:hAnsiTheme="minorHAnsi"/>
          <w:i/>
          <w:sz w:val="20"/>
          <w:szCs w:val="20"/>
        </w:rPr>
        <w:t xml:space="preserve"> Opracowanie własne</w:t>
      </w:r>
    </w:p>
    <w:p w:rsidR="00740CEC" w:rsidRPr="00740CEC" w:rsidRDefault="00740CEC" w:rsidP="00740CEC">
      <w:pPr>
        <w:jc w:val="center"/>
        <w:rPr>
          <w:rFonts w:asciiTheme="minorHAnsi" w:hAnsiTheme="minorHAnsi" w:cstheme="minorHAnsi"/>
          <w:i/>
          <w:color w:val="FF0000"/>
          <w:sz w:val="20"/>
          <w:szCs w:val="20"/>
        </w:rPr>
      </w:pPr>
    </w:p>
    <w:p w:rsidR="00740CEC" w:rsidRPr="00796553" w:rsidRDefault="00BE2717" w:rsidP="00740CEC">
      <w:pPr>
        <w:ind w:firstLine="567"/>
        <w:jc w:val="both"/>
        <w:rPr>
          <w:rFonts w:asciiTheme="minorHAnsi" w:hAnsiTheme="minorHAnsi" w:cstheme="minorHAnsi"/>
        </w:rPr>
      </w:pPr>
      <w:r>
        <w:rPr>
          <w:rFonts w:asciiTheme="minorHAnsi" w:hAnsiTheme="minorHAnsi" w:cstheme="minorHAnsi"/>
        </w:rPr>
        <w:t>W tab. 7</w:t>
      </w:r>
      <w:r w:rsidR="00740CEC" w:rsidRPr="00796553">
        <w:rPr>
          <w:rFonts w:asciiTheme="minorHAnsi" w:hAnsiTheme="minorHAnsi" w:cstheme="minorHAnsi"/>
        </w:rPr>
        <w:t xml:space="preserve"> przedstawiono wyniki inwentaryzacji wyrobów zawierających azbest </w:t>
      </w:r>
      <w:r w:rsidR="00740CEC" w:rsidRPr="00796553">
        <w:rPr>
          <w:rFonts w:asciiTheme="minorHAnsi" w:hAnsiTheme="minorHAnsi" w:cstheme="minorHAnsi"/>
        </w:rPr>
        <w:br/>
        <w:t xml:space="preserve">przeprowadzonej w gminie </w:t>
      </w:r>
      <w:r w:rsidR="00796553" w:rsidRPr="00796553">
        <w:rPr>
          <w:rFonts w:asciiTheme="minorHAnsi" w:hAnsiTheme="minorHAnsi" w:cstheme="minorHAnsi"/>
        </w:rPr>
        <w:t>Chojna</w:t>
      </w:r>
      <w:r w:rsidR="00740CEC" w:rsidRPr="00796553">
        <w:rPr>
          <w:rFonts w:asciiTheme="minorHAnsi" w:hAnsiTheme="minorHAnsi" w:cstheme="minorHAnsi"/>
        </w:rPr>
        <w:t xml:space="preserve"> w podziale na rodzaj wyrobu tj. płyty azbestowo-cementowe faliste, płyty azbestowo-cementowe płaskie oraz rury i złącza azbestowo-cementowe</w:t>
      </w:r>
      <w:r w:rsidR="00796553" w:rsidRPr="00796553">
        <w:rPr>
          <w:rFonts w:asciiTheme="minorHAnsi" w:hAnsiTheme="minorHAnsi" w:cstheme="minorHAnsi"/>
        </w:rPr>
        <w:t>, a także taśmy tkane i sznury</w:t>
      </w:r>
      <w:r w:rsidR="00740CEC" w:rsidRPr="00796553">
        <w:rPr>
          <w:rFonts w:asciiTheme="minorHAnsi" w:hAnsiTheme="minorHAnsi" w:cstheme="minorHAnsi"/>
        </w:rPr>
        <w:t xml:space="preserve">. </w:t>
      </w:r>
    </w:p>
    <w:p w:rsidR="00740CEC" w:rsidRPr="00796553" w:rsidRDefault="00740CEC" w:rsidP="00740CEC">
      <w:pPr>
        <w:ind w:firstLine="480"/>
        <w:jc w:val="both"/>
        <w:rPr>
          <w:rFonts w:asciiTheme="minorHAnsi" w:hAnsiTheme="minorHAnsi" w:cstheme="minorHAnsi"/>
        </w:rPr>
      </w:pPr>
    </w:p>
    <w:p w:rsidR="00437F11" w:rsidRDefault="00437F11">
      <w:pPr>
        <w:rPr>
          <w:rFonts w:asciiTheme="minorHAnsi" w:hAnsiTheme="minorHAnsi" w:cstheme="minorHAnsi"/>
          <w:b/>
          <w:bCs/>
        </w:rPr>
      </w:pPr>
      <w:bookmarkStart w:id="109" w:name="_Toc491939844"/>
      <w:r>
        <w:rPr>
          <w:rFonts w:asciiTheme="minorHAnsi" w:hAnsiTheme="minorHAnsi" w:cstheme="minorHAnsi"/>
        </w:rPr>
        <w:br w:type="page"/>
      </w:r>
    </w:p>
    <w:p w:rsidR="00BE2717" w:rsidRPr="00BE2717" w:rsidRDefault="00BE2717" w:rsidP="00BE2717">
      <w:pPr>
        <w:pStyle w:val="Legenda"/>
        <w:keepNext/>
        <w:jc w:val="center"/>
        <w:rPr>
          <w:rFonts w:asciiTheme="minorHAnsi" w:hAnsiTheme="minorHAnsi" w:cstheme="minorHAnsi"/>
          <w:sz w:val="24"/>
          <w:szCs w:val="24"/>
        </w:rPr>
      </w:pPr>
      <w:r w:rsidRPr="00BE2717">
        <w:rPr>
          <w:rFonts w:asciiTheme="minorHAnsi" w:hAnsiTheme="minorHAnsi" w:cstheme="minorHAnsi"/>
          <w:sz w:val="24"/>
          <w:szCs w:val="24"/>
        </w:rPr>
        <w:lastRenderedPageBreak/>
        <w:t xml:space="preserve">Tabela </w:t>
      </w:r>
      <w:r w:rsidR="00813BC2" w:rsidRPr="00BE2717">
        <w:rPr>
          <w:rFonts w:asciiTheme="minorHAnsi" w:hAnsiTheme="minorHAnsi" w:cstheme="minorHAnsi"/>
          <w:sz w:val="24"/>
          <w:szCs w:val="24"/>
        </w:rPr>
        <w:fldChar w:fldCharType="begin"/>
      </w:r>
      <w:r w:rsidRPr="00BE2717">
        <w:rPr>
          <w:rFonts w:asciiTheme="minorHAnsi" w:hAnsiTheme="minorHAnsi" w:cstheme="minorHAnsi"/>
          <w:sz w:val="24"/>
          <w:szCs w:val="24"/>
        </w:rPr>
        <w:instrText xml:space="preserve"> SEQ Tabela \* ARABIC </w:instrText>
      </w:r>
      <w:r w:rsidR="00813BC2" w:rsidRPr="00BE2717">
        <w:rPr>
          <w:rFonts w:asciiTheme="minorHAnsi" w:hAnsiTheme="minorHAnsi" w:cstheme="minorHAnsi"/>
          <w:sz w:val="24"/>
          <w:szCs w:val="24"/>
        </w:rPr>
        <w:fldChar w:fldCharType="separate"/>
      </w:r>
      <w:r w:rsidR="0049242E">
        <w:rPr>
          <w:rFonts w:asciiTheme="minorHAnsi" w:hAnsiTheme="minorHAnsi" w:cstheme="minorHAnsi"/>
          <w:noProof/>
          <w:sz w:val="24"/>
          <w:szCs w:val="24"/>
        </w:rPr>
        <w:t>7</w:t>
      </w:r>
      <w:r w:rsidR="00813BC2" w:rsidRPr="00BE2717">
        <w:rPr>
          <w:rFonts w:asciiTheme="minorHAnsi" w:hAnsiTheme="minorHAnsi" w:cstheme="minorHAnsi"/>
          <w:sz w:val="24"/>
          <w:szCs w:val="24"/>
        </w:rPr>
        <w:fldChar w:fldCharType="end"/>
      </w:r>
      <w:r w:rsidRPr="00BE2717">
        <w:rPr>
          <w:rFonts w:asciiTheme="minorHAnsi" w:hAnsiTheme="minorHAnsi" w:cstheme="minorHAnsi"/>
          <w:sz w:val="24"/>
          <w:szCs w:val="24"/>
        </w:rPr>
        <w:t xml:space="preserve">. </w:t>
      </w:r>
      <w:r w:rsidRPr="00BE2717">
        <w:rPr>
          <w:rFonts w:asciiTheme="minorHAnsi" w:hAnsiTheme="minorHAnsi" w:cstheme="minorHAnsi"/>
          <w:b w:val="0"/>
          <w:sz w:val="24"/>
          <w:szCs w:val="24"/>
        </w:rPr>
        <w:t>Ilość wyrobów azbestowych w gminie Chojna w podziale na rodzaj wyrobu</w:t>
      </w:r>
      <w:bookmarkEnd w:id="109"/>
    </w:p>
    <w:tbl>
      <w:tblPr>
        <w:tblStyle w:val="Jasnalistaakcent11"/>
        <w:tblW w:w="9527" w:type="dxa"/>
        <w:tblLook w:val="04A0" w:firstRow="1" w:lastRow="0" w:firstColumn="1" w:lastColumn="0" w:noHBand="0" w:noVBand="1"/>
      </w:tblPr>
      <w:tblGrid>
        <w:gridCol w:w="655"/>
        <w:gridCol w:w="3170"/>
        <w:gridCol w:w="1166"/>
        <w:gridCol w:w="1134"/>
        <w:gridCol w:w="3402"/>
      </w:tblGrid>
      <w:tr w:rsidR="00740CEC" w:rsidRPr="00740CEC" w:rsidTr="00707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 w:type="dxa"/>
          </w:tcPr>
          <w:p w:rsidR="00740CEC" w:rsidRPr="00707AF9" w:rsidRDefault="00740CEC" w:rsidP="0066492C">
            <w:pPr>
              <w:jc w:val="center"/>
              <w:rPr>
                <w:rFonts w:cstheme="minorHAnsi"/>
                <w:sz w:val="20"/>
                <w:szCs w:val="20"/>
              </w:rPr>
            </w:pPr>
            <w:r w:rsidRPr="00707AF9">
              <w:rPr>
                <w:rFonts w:cstheme="minorHAnsi"/>
                <w:sz w:val="20"/>
                <w:szCs w:val="20"/>
              </w:rPr>
              <w:t>Lp.</w:t>
            </w:r>
          </w:p>
        </w:tc>
        <w:tc>
          <w:tcPr>
            <w:tcW w:w="3170" w:type="dxa"/>
          </w:tcPr>
          <w:p w:rsidR="00740CEC" w:rsidRPr="00707AF9" w:rsidRDefault="00740CEC" w:rsidP="006649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07AF9">
              <w:rPr>
                <w:rFonts w:cstheme="minorHAnsi"/>
                <w:sz w:val="20"/>
                <w:szCs w:val="20"/>
              </w:rPr>
              <w:t>Rodzaj wyrobu</w:t>
            </w:r>
          </w:p>
        </w:tc>
        <w:tc>
          <w:tcPr>
            <w:tcW w:w="1166" w:type="dxa"/>
          </w:tcPr>
          <w:p w:rsidR="00740CEC" w:rsidRPr="00707AF9" w:rsidRDefault="00740CEC" w:rsidP="006649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07AF9">
              <w:rPr>
                <w:rFonts w:cstheme="minorHAnsi"/>
                <w:sz w:val="20"/>
                <w:szCs w:val="20"/>
              </w:rPr>
              <w:t>Ilość wyrobu</w:t>
            </w:r>
          </w:p>
          <w:p w:rsidR="00740CEC" w:rsidRPr="00707AF9" w:rsidRDefault="00740CEC" w:rsidP="006649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07AF9">
              <w:rPr>
                <w:rFonts w:cstheme="minorHAnsi"/>
                <w:sz w:val="20"/>
                <w:szCs w:val="20"/>
              </w:rPr>
              <w:t>[m</w:t>
            </w:r>
            <w:r w:rsidRPr="00707AF9">
              <w:rPr>
                <w:rFonts w:cstheme="minorHAnsi"/>
                <w:sz w:val="20"/>
                <w:szCs w:val="20"/>
                <w:vertAlign w:val="superscript"/>
              </w:rPr>
              <w:t>2</w:t>
            </w:r>
            <w:r w:rsidRPr="00707AF9">
              <w:rPr>
                <w:rFonts w:cstheme="minorHAnsi"/>
                <w:sz w:val="20"/>
                <w:szCs w:val="20"/>
              </w:rPr>
              <w:t>]</w:t>
            </w:r>
          </w:p>
        </w:tc>
        <w:tc>
          <w:tcPr>
            <w:tcW w:w="1134" w:type="dxa"/>
          </w:tcPr>
          <w:p w:rsidR="00740CEC" w:rsidRPr="00707AF9" w:rsidRDefault="00740CEC" w:rsidP="006649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07AF9">
              <w:rPr>
                <w:rFonts w:cstheme="minorHAnsi"/>
                <w:sz w:val="20"/>
                <w:szCs w:val="20"/>
              </w:rPr>
              <w:t>Ilość wyrobu</w:t>
            </w:r>
          </w:p>
          <w:p w:rsidR="00740CEC" w:rsidRPr="00707AF9" w:rsidRDefault="00740CEC" w:rsidP="006649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07AF9">
              <w:rPr>
                <w:rFonts w:cstheme="minorHAnsi"/>
                <w:sz w:val="20"/>
                <w:szCs w:val="20"/>
              </w:rPr>
              <w:t>[Mg]</w:t>
            </w:r>
          </w:p>
        </w:tc>
        <w:tc>
          <w:tcPr>
            <w:tcW w:w="3402" w:type="dxa"/>
          </w:tcPr>
          <w:p w:rsidR="00740CEC" w:rsidRDefault="00740CEC" w:rsidP="006649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07AF9">
              <w:rPr>
                <w:rFonts w:cstheme="minorHAnsi"/>
                <w:sz w:val="20"/>
                <w:szCs w:val="20"/>
              </w:rPr>
              <w:t xml:space="preserve">Procent poszczególnych wyrobów </w:t>
            </w:r>
            <w:r w:rsidR="00707AF9">
              <w:rPr>
                <w:rFonts w:cstheme="minorHAnsi"/>
                <w:sz w:val="20"/>
                <w:szCs w:val="20"/>
              </w:rPr>
              <w:br/>
            </w:r>
            <w:r w:rsidRPr="00707AF9">
              <w:rPr>
                <w:rFonts w:cstheme="minorHAnsi"/>
                <w:sz w:val="20"/>
                <w:szCs w:val="20"/>
              </w:rPr>
              <w:t>w całkowitej ilości pokryć azbestowych</w:t>
            </w:r>
          </w:p>
          <w:p w:rsidR="00707AF9" w:rsidRPr="00707AF9" w:rsidRDefault="00707AF9" w:rsidP="006649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t>
            </w:r>
          </w:p>
        </w:tc>
      </w:tr>
      <w:tr w:rsidR="00740CEC" w:rsidRPr="00740CEC" w:rsidTr="00707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 w:type="dxa"/>
          </w:tcPr>
          <w:p w:rsidR="00740CEC" w:rsidRPr="00796553" w:rsidRDefault="00740CEC" w:rsidP="0066492C">
            <w:pPr>
              <w:jc w:val="center"/>
              <w:rPr>
                <w:rFonts w:cstheme="minorHAnsi"/>
                <w:b w:val="0"/>
                <w:sz w:val="20"/>
                <w:szCs w:val="20"/>
              </w:rPr>
            </w:pPr>
            <w:r w:rsidRPr="00796553">
              <w:rPr>
                <w:rFonts w:cstheme="minorHAnsi"/>
                <w:b w:val="0"/>
                <w:sz w:val="20"/>
                <w:szCs w:val="20"/>
              </w:rPr>
              <w:t>1.</w:t>
            </w:r>
          </w:p>
        </w:tc>
        <w:tc>
          <w:tcPr>
            <w:tcW w:w="3170" w:type="dxa"/>
          </w:tcPr>
          <w:p w:rsidR="00740CEC" w:rsidRPr="00796553" w:rsidRDefault="00740CEC" w:rsidP="006649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96553">
              <w:rPr>
                <w:rFonts w:cstheme="minorHAnsi"/>
                <w:sz w:val="20"/>
                <w:szCs w:val="20"/>
              </w:rPr>
              <w:t>Płyty azbestowo-cementowe płaskie stosowane w budownictwie</w:t>
            </w:r>
          </w:p>
        </w:tc>
        <w:tc>
          <w:tcPr>
            <w:tcW w:w="1166" w:type="dxa"/>
          </w:tcPr>
          <w:p w:rsidR="00740CEC" w:rsidRPr="00796553" w:rsidRDefault="00796553" w:rsidP="00437F1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27</w:t>
            </w:r>
            <w:r w:rsidR="00437F11">
              <w:rPr>
                <w:rFonts w:cstheme="minorHAnsi"/>
                <w:sz w:val="20"/>
                <w:szCs w:val="20"/>
              </w:rPr>
              <w:t>9</w:t>
            </w:r>
          </w:p>
        </w:tc>
        <w:tc>
          <w:tcPr>
            <w:tcW w:w="1134" w:type="dxa"/>
          </w:tcPr>
          <w:p w:rsidR="00740CEC" w:rsidRPr="00796553" w:rsidRDefault="00796553"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3,066</w:t>
            </w:r>
          </w:p>
        </w:tc>
        <w:tc>
          <w:tcPr>
            <w:tcW w:w="3402" w:type="dxa"/>
          </w:tcPr>
          <w:p w:rsidR="00740CEC" w:rsidRPr="00796553" w:rsidRDefault="009656FA" w:rsidP="00E435B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0,</w:t>
            </w:r>
            <w:r w:rsidR="00E435B4">
              <w:rPr>
                <w:rFonts w:cstheme="minorHAnsi"/>
                <w:sz w:val="20"/>
                <w:szCs w:val="20"/>
              </w:rPr>
              <w:t>29</w:t>
            </w:r>
            <w:r w:rsidR="00437F11">
              <w:rPr>
                <w:rFonts w:cstheme="minorHAnsi"/>
                <w:sz w:val="20"/>
                <w:szCs w:val="20"/>
              </w:rPr>
              <w:t>%</w:t>
            </w:r>
          </w:p>
        </w:tc>
      </w:tr>
      <w:tr w:rsidR="00740CEC" w:rsidRPr="00740CEC" w:rsidTr="00707AF9">
        <w:tc>
          <w:tcPr>
            <w:cnfStyle w:val="001000000000" w:firstRow="0" w:lastRow="0" w:firstColumn="1" w:lastColumn="0" w:oddVBand="0" w:evenVBand="0" w:oddHBand="0" w:evenHBand="0" w:firstRowFirstColumn="0" w:firstRowLastColumn="0" w:lastRowFirstColumn="0" w:lastRowLastColumn="0"/>
            <w:tcW w:w="655" w:type="dxa"/>
          </w:tcPr>
          <w:p w:rsidR="00740CEC" w:rsidRPr="00796553" w:rsidRDefault="00740CEC" w:rsidP="0066492C">
            <w:pPr>
              <w:jc w:val="center"/>
              <w:rPr>
                <w:rFonts w:cstheme="minorHAnsi"/>
                <w:b w:val="0"/>
                <w:sz w:val="20"/>
                <w:szCs w:val="20"/>
              </w:rPr>
            </w:pPr>
            <w:r w:rsidRPr="00796553">
              <w:rPr>
                <w:rFonts w:cstheme="minorHAnsi"/>
                <w:b w:val="0"/>
                <w:sz w:val="20"/>
                <w:szCs w:val="20"/>
              </w:rPr>
              <w:t>2.</w:t>
            </w:r>
          </w:p>
        </w:tc>
        <w:tc>
          <w:tcPr>
            <w:tcW w:w="3170" w:type="dxa"/>
          </w:tcPr>
          <w:p w:rsidR="00740CEC" w:rsidRPr="00796553" w:rsidRDefault="00740CEC" w:rsidP="0066492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96553">
              <w:rPr>
                <w:rFonts w:cstheme="minorHAnsi"/>
                <w:sz w:val="20"/>
                <w:szCs w:val="20"/>
              </w:rPr>
              <w:t>Płyty azbestowo-cementowe faliste dla budownictwa</w:t>
            </w:r>
          </w:p>
        </w:tc>
        <w:tc>
          <w:tcPr>
            <w:tcW w:w="1166" w:type="dxa"/>
          </w:tcPr>
          <w:p w:rsidR="00740CEC" w:rsidRPr="00796553" w:rsidRDefault="00EE3256"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80 093</w:t>
            </w:r>
          </w:p>
        </w:tc>
        <w:tc>
          <w:tcPr>
            <w:tcW w:w="1134" w:type="dxa"/>
          </w:tcPr>
          <w:p w:rsidR="00740CEC" w:rsidRPr="00796553" w:rsidRDefault="00EE3256" w:rsidP="00437F1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881,020</w:t>
            </w:r>
          </w:p>
        </w:tc>
        <w:tc>
          <w:tcPr>
            <w:tcW w:w="3402" w:type="dxa"/>
          </w:tcPr>
          <w:p w:rsidR="00740CEC" w:rsidRPr="00796553" w:rsidRDefault="00E435B4" w:rsidP="00EE325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84,</w:t>
            </w:r>
            <w:r w:rsidR="00EE3256">
              <w:rPr>
                <w:rFonts w:cstheme="minorHAnsi"/>
                <w:sz w:val="20"/>
                <w:szCs w:val="20"/>
              </w:rPr>
              <w:t>2</w:t>
            </w:r>
            <w:r>
              <w:rPr>
                <w:rFonts w:cstheme="minorHAnsi"/>
                <w:sz w:val="20"/>
                <w:szCs w:val="20"/>
              </w:rPr>
              <w:t>0</w:t>
            </w:r>
            <w:r w:rsidR="00437F11">
              <w:rPr>
                <w:rFonts w:cstheme="minorHAnsi"/>
                <w:sz w:val="20"/>
                <w:szCs w:val="20"/>
              </w:rPr>
              <w:t>%</w:t>
            </w:r>
          </w:p>
        </w:tc>
      </w:tr>
      <w:tr w:rsidR="00740CEC" w:rsidRPr="00740CEC" w:rsidTr="00707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 w:type="dxa"/>
          </w:tcPr>
          <w:p w:rsidR="00740CEC" w:rsidRPr="00796553" w:rsidRDefault="00740CEC" w:rsidP="0066492C">
            <w:pPr>
              <w:jc w:val="center"/>
              <w:rPr>
                <w:rFonts w:cstheme="minorHAnsi"/>
                <w:b w:val="0"/>
                <w:sz w:val="20"/>
                <w:szCs w:val="20"/>
              </w:rPr>
            </w:pPr>
            <w:r w:rsidRPr="00796553">
              <w:rPr>
                <w:rFonts w:cstheme="minorHAnsi"/>
                <w:b w:val="0"/>
                <w:sz w:val="20"/>
                <w:szCs w:val="20"/>
              </w:rPr>
              <w:t>3.</w:t>
            </w:r>
          </w:p>
        </w:tc>
        <w:tc>
          <w:tcPr>
            <w:tcW w:w="3170" w:type="dxa"/>
          </w:tcPr>
          <w:p w:rsidR="00740CEC" w:rsidRPr="00796553" w:rsidRDefault="00740CEC" w:rsidP="0066492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96553">
              <w:rPr>
                <w:rFonts w:cstheme="minorHAnsi"/>
                <w:sz w:val="20"/>
                <w:szCs w:val="20"/>
              </w:rPr>
              <w:t>Rury i złącza azbestowo-cementowe</w:t>
            </w:r>
            <w:r w:rsidR="00437F11">
              <w:rPr>
                <w:rFonts w:cstheme="minorHAnsi"/>
                <w:sz w:val="20"/>
                <w:szCs w:val="20"/>
              </w:rPr>
              <w:t xml:space="preserve"> [m]</w:t>
            </w:r>
          </w:p>
        </w:tc>
        <w:tc>
          <w:tcPr>
            <w:tcW w:w="1166" w:type="dxa"/>
          </w:tcPr>
          <w:p w:rsidR="00740CEC" w:rsidRPr="00796553" w:rsidRDefault="00A276AF"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29 155</w:t>
            </w:r>
          </w:p>
        </w:tc>
        <w:tc>
          <w:tcPr>
            <w:tcW w:w="1134" w:type="dxa"/>
          </w:tcPr>
          <w:p w:rsidR="00740CEC" w:rsidRPr="00796553" w:rsidRDefault="00A276AF" w:rsidP="0066492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1166,200</w:t>
            </w:r>
          </w:p>
        </w:tc>
        <w:tc>
          <w:tcPr>
            <w:tcW w:w="3402" w:type="dxa"/>
          </w:tcPr>
          <w:p w:rsidR="00740CEC" w:rsidRPr="00796553" w:rsidRDefault="00E435B4" w:rsidP="00EE325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15,</w:t>
            </w:r>
            <w:r w:rsidR="00EE3256">
              <w:rPr>
                <w:rFonts w:cstheme="minorHAnsi"/>
                <w:sz w:val="20"/>
                <w:szCs w:val="20"/>
              </w:rPr>
              <w:t>50</w:t>
            </w:r>
            <w:r w:rsidR="00437F11">
              <w:rPr>
                <w:rFonts w:cstheme="minorHAnsi"/>
                <w:sz w:val="20"/>
                <w:szCs w:val="20"/>
              </w:rPr>
              <w:t>%</w:t>
            </w:r>
          </w:p>
        </w:tc>
      </w:tr>
      <w:tr w:rsidR="00740CEC" w:rsidRPr="00740CEC" w:rsidTr="00707AF9">
        <w:tc>
          <w:tcPr>
            <w:cnfStyle w:val="001000000000" w:firstRow="0" w:lastRow="0" w:firstColumn="1" w:lastColumn="0" w:oddVBand="0" w:evenVBand="0" w:oddHBand="0" w:evenHBand="0" w:firstRowFirstColumn="0" w:firstRowLastColumn="0" w:lastRowFirstColumn="0" w:lastRowLastColumn="0"/>
            <w:tcW w:w="655" w:type="dxa"/>
          </w:tcPr>
          <w:p w:rsidR="00740CEC" w:rsidRPr="00796553" w:rsidRDefault="00740CEC" w:rsidP="0066492C">
            <w:pPr>
              <w:jc w:val="center"/>
              <w:rPr>
                <w:rFonts w:cstheme="minorHAnsi"/>
                <w:b w:val="0"/>
                <w:sz w:val="20"/>
                <w:szCs w:val="20"/>
              </w:rPr>
            </w:pPr>
            <w:r w:rsidRPr="00796553">
              <w:rPr>
                <w:rFonts w:cstheme="minorHAnsi"/>
                <w:b w:val="0"/>
                <w:sz w:val="20"/>
                <w:szCs w:val="20"/>
              </w:rPr>
              <w:t>4.</w:t>
            </w:r>
          </w:p>
        </w:tc>
        <w:tc>
          <w:tcPr>
            <w:tcW w:w="3170" w:type="dxa"/>
          </w:tcPr>
          <w:p w:rsidR="00740CEC" w:rsidRPr="00796553" w:rsidRDefault="00796553" w:rsidP="0066492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Taśmy tkane i plecione, sznury i sznurki</w:t>
            </w:r>
          </w:p>
        </w:tc>
        <w:tc>
          <w:tcPr>
            <w:tcW w:w="1166" w:type="dxa"/>
          </w:tcPr>
          <w:p w:rsidR="00740CEC" w:rsidRPr="00796553" w:rsidRDefault="00437F11" w:rsidP="00437F1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0,1</w:t>
            </w:r>
          </w:p>
        </w:tc>
        <w:tc>
          <w:tcPr>
            <w:tcW w:w="1134" w:type="dxa"/>
          </w:tcPr>
          <w:p w:rsidR="00740CEC" w:rsidRPr="00796553" w:rsidRDefault="00796553"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0,001</w:t>
            </w:r>
          </w:p>
        </w:tc>
        <w:tc>
          <w:tcPr>
            <w:tcW w:w="3402" w:type="dxa"/>
          </w:tcPr>
          <w:p w:rsidR="00740CEC" w:rsidRPr="00796553" w:rsidRDefault="00437F11" w:rsidP="0066492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&gt;</w:t>
            </w:r>
            <w:r w:rsidR="00715FC3">
              <w:rPr>
                <w:rFonts w:cstheme="minorHAnsi"/>
                <w:sz w:val="20"/>
                <w:szCs w:val="20"/>
              </w:rPr>
              <w:t>0,01</w:t>
            </w:r>
            <w:r w:rsidR="007F1569">
              <w:rPr>
                <w:rFonts w:cstheme="minorHAnsi"/>
                <w:sz w:val="20"/>
                <w:szCs w:val="20"/>
              </w:rPr>
              <w:t>%</w:t>
            </w:r>
          </w:p>
        </w:tc>
      </w:tr>
      <w:tr w:rsidR="00560069" w:rsidRPr="00740CEC" w:rsidTr="00707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gridSpan w:val="2"/>
          </w:tcPr>
          <w:p w:rsidR="00560069" w:rsidRPr="00707AF9" w:rsidRDefault="00560069" w:rsidP="0066492C">
            <w:pPr>
              <w:jc w:val="center"/>
              <w:rPr>
                <w:rFonts w:cstheme="minorHAnsi"/>
                <w:sz w:val="20"/>
                <w:szCs w:val="20"/>
              </w:rPr>
            </w:pPr>
            <w:r w:rsidRPr="00707AF9">
              <w:rPr>
                <w:rFonts w:cstheme="minorHAnsi"/>
                <w:sz w:val="20"/>
                <w:szCs w:val="20"/>
              </w:rPr>
              <w:t>Suma wszystkich wyrobów</w:t>
            </w:r>
            <w:r w:rsidR="00437F11">
              <w:rPr>
                <w:rFonts w:cstheme="minorHAnsi"/>
                <w:sz w:val="20"/>
                <w:szCs w:val="20"/>
              </w:rPr>
              <w:t xml:space="preserve"> [m</w:t>
            </w:r>
            <w:r w:rsidR="00437F11" w:rsidRPr="00437F11">
              <w:rPr>
                <w:rFonts w:cstheme="minorHAnsi"/>
                <w:sz w:val="20"/>
                <w:szCs w:val="20"/>
                <w:vertAlign w:val="superscript"/>
              </w:rPr>
              <w:t>2</w:t>
            </w:r>
            <w:r w:rsidR="00437F11">
              <w:rPr>
                <w:rFonts w:cstheme="minorHAnsi"/>
                <w:sz w:val="20"/>
                <w:szCs w:val="20"/>
              </w:rPr>
              <w:t>]</w:t>
            </w:r>
          </w:p>
        </w:tc>
        <w:tc>
          <w:tcPr>
            <w:tcW w:w="1166" w:type="dxa"/>
          </w:tcPr>
          <w:p w:rsidR="00560069" w:rsidRPr="00560069" w:rsidRDefault="00EE3256" w:rsidP="00FF68CA">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80 372,1</w:t>
            </w:r>
          </w:p>
        </w:tc>
        <w:tc>
          <w:tcPr>
            <w:tcW w:w="1134" w:type="dxa"/>
          </w:tcPr>
          <w:p w:rsidR="00560069" w:rsidRPr="00560069" w:rsidRDefault="00A276AF" w:rsidP="00437F11">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A276AF">
              <w:rPr>
                <w:rFonts w:cstheme="minorHAnsi"/>
                <w:b/>
                <w:bCs/>
                <w:sz w:val="20"/>
                <w:szCs w:val="20"/>
              </w:rPr>
              <w:t>2050,287</w:t>
            </w:r>
          </w:p>
        </w:tc>
        <w:tc>
          <w:tcPr>
            <w:tcW w:w="3402" w:type="dxa"/>
          </w:tcPr>
          <w:p w:rsidR="00560069" w:rsidRPr="00796553" w:rsidRDefault="00560069" w:rsidP="0066492C">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96553">
              <w:rPr>
                <w:rFonts w:cstheme="minorHAnsi"/>
                <w:b/>
                <w:sz w:val="20"/>
                <w:szCs w:val="20"/>
              </w:rPr>
              <w:t>100</w:t>
            </w:r>
            <w:r w:rsidR="007F1569">
              <w:rPr>
                <w:rFonts w:cstheme="minorHAnsi"/>
                <w:b/>
                <w:sz w:val="20"/>
                <w:szCs w:val="20"/>
              </w:rPr>
              <w:t>%</w:t>
            </w:r>
          </w:p>
        </w:tc>
      </w:tr>
    </w:tbl>
    <w:p w:rsidR="00707AF9" w:rsidRDefault="00707AF9" w:rsidP="00707AF9">
      <w:pPr>
        <w:ind w:firstLine="480"/>
        <w:jc w:val="center"/>
        <w:rPr>
          <w:rFonts w:asciiTheme="minorHAnsi" w:hAnsiTheme="minorHAnsi"/>
          <w:i/>
          <w:sz w:val="20"/>
          <w:szCs w:val="20"/>
        </w:rPr>
      </w:pPr>
      <w:r w:rsidRPr="00707AF9">
        <w:rPr>
          <w:rFonts w:asciiTheme="minorHAnsi" w:hAnsiTheme="minorHAnsi"/>
          <w:i/>
          <w:sz w:val="20"/>
          <w:szCs w:val="20"/>
        </w:rPr>
        <w:t>Źródło:</w:t>
      </w:r>
      <w:r>
        <w:rPr>
          <w:rFonts w:asciiTheme="minorHAnsi" w:hAnsiTheme="minorHAnsi"/>
          <w:i/>
          <w:sz w:val="20"/>
          <w:szCs w:val="20"/>
        </w:rPr>
        <w:t xml:space="preserve"> Opracowanie własne</w:t>
      </w:r>
    </w:p>
    <w:p w:rsidR="000A18C9" w:rsidRDefault="0041460D" w:rsidP="000A18C9">
      <w:pPr>
        <w:ind w:firstLine="567"/>
        <w:rPr>
          <w:rStyle w:val="Nagwek3Znak"/>
          <w:rFonts w:asciiTheme="minorHAnsi" w:hAnsiTheme="minorHAnsi" w:cstheme="minorHAnsi"/>
        </w:rPr>
      </w:pPr>
      <w:r w:rsidRPr="001D5E77">
        <w:br/>
      </w:r>
      <w:bookmarkStart w:id="110" w:name="_Toc493075101"/>
      <w:r w:rsidR="000A18C9" w:rsidRPr="000A18C9">
        <w:rPr>
          <w:rStyle w:val="Nagwek3Znak"/>
          <w:rFonts w:asciiTheme="minorHAnsi" w:hAnsiTheme="minorHAnsi" w:cstheme="minorHAnsi"/>
        </w:rPr>
        <w:t>4.4.3. Inwentaryzacja sieci wodociągowej wykonanej z rur azbestowo-cementowych</w:t>
      </w:r>
      <w:bookmarkEnd w:id="110"/>
    </w:p>
    <w:p w:rsidR="000A18C9" w:rsidRPr="006671E4" w:rsidRDefault="000A18C9" w:rsidP="00734590">
      <w:pPr>
        <w:ind w:firstLine="567"/>
        <w:jc w:val="both"/>
        <w:rPr>
          <w:rFonts w:asciiTheme="minorHAnsi" w:hAnsiTheme="minorHAnsi" w:cstheme="minorHAnsi"/>
        </w:rPr>
      </w:pPr>
      <w:r w:rsidRPr="006671E4">
        <w:t xml:space="preserve"> </w:t>
      </w:r>
      <w:r w:rsidRPr="006671E4">
        <w:br/>
      </w:r>
      <w:r w:rsidRPr="006671E4">
        <w:tab/>
      </w:r>
      <w:r w:rsidR="00734590" w:rsidRPr="006671E4">
        <w:rPr>
          <w:rFonts w:asciiTheme="minorHAnsi" w:hAnsiTheme="minorHAnsi" w:cstheme="minorHAnsi"/>
        </w:rPr>
        <w:t xml:space="preserve">Zgodnie z informacją udzieloną przez Zarząd Przedsiębiorstwa Usług Komunalnych </w:t>
      </w:r>
      <w:r w:rsidR="00734590" w:rsidRPr="006671E4">
        <w:rPr>
          <w:rFonts w:asciiTheme="minorHAnsi" w:hAnsiTheme="minorHAnsi" w:cstheme="minorHAnsi"/>
        </w:rPr>
        <w:br/>
        <w:t xml:space="preserve">w Chojnie Sp. z o.o. w skład sieci wodociągowej gminy Chojna wchodzą rury azbestowo-cementowe o łącznej dł. 4055 mb (m. Chojna – 3655 mb, Grzybno – 400 mb). Szacuje się, że łączna masa tych wyrobów wyniesie 162,2 Mg (m. Chojna - 146,2 Mg, Grzybno – 16 Mg). Poniżej przedstawiono wykaz stosowanych na </w:t>
      </w:r>
      <w:r w:rsidR="00287B4B" w:rsidRPr="006671E4">
        <w:rPr>
          <w:rFonts w:asciiTheme="minorHAnsi" w:hAnsiTheme="minorHAnsi" w:cstheme="minorHAnsi"/>
        </w:rPr>
        <w:t>terenie</w:t>
      </w:r>
      <w:r w:rsidR="00734590" w:rsidRPr="006671E4">
        <w:rPr>
          <w:rFonts w:asciiTheme="minorHAnsi" w:hAnsiTheme="minorHAnsi" w:cstheme="minorHAnsi"/>
        </w:rPr>
        <w:t xml:space="preserve"> gminy rur azbestowo-cementowych:</w:t>
      </w:r>
    </w:p>
    <w:p w:rsidR="00734590" w:rsidRPr="006671E4" w:rsidRDefault="00734590" w:rsidP="00734590">
      <w:pPr>
        <w:ind w:firstLine="567"/>
        <w:jc w:val="both"/>
        <w:rPr>
          <w:rFonts w:asciiTheme="minorHAnsi" w:hAnsiTheme="minorHAnsi" w:cstheme="minorHAnsi"/>
        </w:rPr>
      </w:pPr>
      <w:r w:rsidRPr="006671E4">
        <w:rPr>
          <w:rFonts w:asciiTheme="minorHAnsi" w:hAnsiTheme="minorHAnsi" w:cstheme="minorHAnsi"/>
        </w:rPr>
        <w:t>1. Miasto Chojna:</w:t>
      </w:r>
    </w:p>
    <w:p w:rsidR="00734590" w:rsidRPr="006671E4" w:rsidRDefault="00734590" w:rsidP="000D5878">
      <w:pPr>
        <w:pStyle w:val="Akapitzlist"/>
        <w:numPr>
          <w:ilvl w:val="0"/>
          <w:numId w:val="42"/>
        </w:numPr>
        <w:jc w:val="both"/>
        <w:rPr>
          <w:rFonts w:asciiTheme="minorHAnsi" w:hAnsiTheme="minorHAnsi" w:cstheme="minorHAnsi"/>
        </w:rPr>
      </w:pPr>
      <w:r w:rsidRPr="006671E4">
        <w:rPr>
          <w:rFonts w:asciiTheme="minorHAnsi" w:hAnsiTheme="minorHAnsi" w:cstheme="minorHAnsi"/>
        </w:rPr>
        <w:t xml:space="preserve">ul. Słoneczna: </w:t>
      </w:r>
      <w:r w:rsidRPr="006671E4">
        <w:rPr>
          <w:rFonts w:asciiTheme="minorHAnsi" w:hAnsiTheme="minorHAnsi" w:cstheme="minorHAnsi"/>
        </w:rPr>
        <w:tab/>
      </w:r>
      <w:r w:rsidRPr="006671E4">
        <w:rPr>
          <w:rFonts w:asciiTheme="minorHAnsi" w:hAnsiTheme="minorHAnsi" w:cstheme="minorHAnsi"/>
        </w:rPr>
        <w:tab/>
        <w:t xml:space="preserve">Ø 80 mm </w:t>
      </w:r>
      <w:r w:rsidRPr="006671E4">
        <w:rPr>
          <w:rFonts w:asciiTheme="minorHAnsi" w:hAnsiTheme="minorHAnsi" w:cstheme="minorHAnsi"/>
        </w:rPr>
        <w:tab/>
        <w:t>dł. 420 mb</w:t>
      </w:r>
    </w:p>
    <w:p w:rsidR="00734590" w:rsidRPr="006671E4" w:rsidRDefault="00734590" w:rsidP="000D5878">
      <w:pPr>
        <w:pStyle w:val="Akapitzlist"/>
        <w:numPr>
          <w:ilvl w:val="0"/>
          <w:numId w:val="42"/>
        </w:numPr>
        <w:jc w:val="both"/>
        <w:rPr>
          <w:rFonts w:asciiTheme="minorHAnsi" w:hAnsiTheme="minorHAnsi" w:cstheme="minorHAnsi"/>
        </w:rPr>
      </w:pPr>
      <w:r w:rsidRPr="006671E4">
        <w:rPr>
          <w:rFonts w:asciiTheme="minorHAnsi" w:hAnsiTheme="minorHAnsi" w:cstheme="minorHAnsi"/>
        </w:rPr>
        <w:t xml:space="preserve">ul. Matejki: </w:t>
      </w:r>
      <w:r w:rsidRPr="006671E4">
        <w:rPr>
          <w:rFonts w:asciiTheme="minorHAnsi" w:hAnsiTheme="minorHAnsi" w:cstheme="minorHAnsi"/>
        </w:rPr>
        <w:tab/>
      </w:r>
      <w:r w:rsidRPr="006671E4">
        <w:rPr>
          <w:rFonts w:asciiTheme="minorHAnsi" w:hAnsiTheme="minorHAnsi" w:cstheme="minorHAnsi"/>
        </w:rPr>
        <w:tab/>
        <w:t xml:space="preserve">Ø 65 mm </w:t>
      </w:r>
      <w:r w:rsidRPr="006671E4">
        <w:rPr>
          <w:rFonts w:asciiTheme="minorHAnsi" w:hAnsiTheme="minorHAnsi" w:cstheme="minorHAnsi"/>
        </w:rPr>
        <w:tab/>
        <w:t>dł. 130 mb</w:t>
      </w:r>
    </w:p>
    <w:p w:rsidR="00734590" w:rsidRPr="006671E4" w:rsidRDefault="00734590" w:rsidP="000D5878">
      <w:pPr>
        <w:pStyle w:val="Akapitzlist"/>
        <w:numPr>
          <w:ilvl w:val="0"/>
          <w:numId w:val="42"/>
        </w:numPr>
        <w:jc w:val="both"/>
        <w:rPr>
          <w:rFonts w:asciiTheme="minorHAnsi" w:hAnsiTheme="minorHAnsi" w:cstheme="minorHAnsi"/>
        </w:rPr>
      </w:pPr>
      <w:r w:rsidRPr="006671E4">
        <w:rPr>
          <w:rFonts w:asciiTheme="minorHAnsi" w:hAnsiTheme="minorHAnsi" w:cstheme="minorHAnsi"/>
        </w:rPr>
        <w:t xml:space="preserve">ul. Paderewskiego: </w:t>
      </w:r>
      <w:r w:rsidRPr="006671E4">
        <w:rPr>
          <w:rFonts w:asciiTheme="minorHAnsi" w:hAnsiTheme="minorHAnsi" w:cstheme="minorHAnsi"/>
        </w:rPr>
        <w:tab/>
        <w:t xml:space="preserve">Ø </w:t>
      </w:r>
      <w:r w:rsidR="00287B4B" w:rsidRPr="006671E4">
        <w:rPr>
          <w:rFonts w:asciiTheme="minorHAnsi" w:hAnsiTheme="minorHAnsi" w:cstheme="minorHAnsi"/>
        </w:rPr>
        <w:t>65</w:t>
      </w:r>
      <w:r w:rsidRPr="006671E4">
        <w:rPr>
          <w:rFonts w:asciiTheme="minorHAnsi" w:hAnsiTheme="minorHAnsi" w:cstheme="minorHAnsi"/>
        </w:rPr>
        <w:t xml:space="preserve"> mm </w:t>
      </w:r>
      <w:r w:rsidRPr="006671E4">
        <w:rPr>
          <w:rFonts w:asciiTheme="minorHAnsi" w:hAnsiTheme="minorHAnsi" w:cstheme="minorHAnsi"/>
        </w:rPr>
        <w:tab/>
        <w:t xml:space="preserve">dł. </w:t>
      </w:r>
      <w:r w:rsidR="00287B4B" w:rsidRPr="006671E4">
        <w:rPr>
          <w:rFonts w:asciiTheme="minorHAnsi" w:hAnsiTheme="minorHAnsi" w:cstheme="minorHAnsi"/>
        </w:rPr>
        <w:t>19</w:t>
      </w:r>
      <w:r w:rsidRPr="006671E4">
        <w:rPr>
          <w:rFonts w:asciiTheme="minorHAnsi" w:hAnsiTheme="minorHAnsi" w:cstheme="minorHAnsi"/>
        </w:rPr>
        <w:t>0 mb</w:t>
      </w:r>
    </w:p>
    <w:p w:rsidR="00734590" w:rsidRPr="006671E4" w:rsidRDefault="00734590" w:rsidP="000D5878">
      <w:pPr>
        <w:pStyle w:val="Akapitzlist"/>
        <w:numPr>
          <w:ilvl w:val="0"/>
          <w:numId w:val="42"/>
        </w:numPr>
        <w:jc w:val="both"/>
        <w:rPr>
          <w:rFonts w:asciiTheme="minorHAnsi" w:hAnsiTheme="minorHAnsi" w:cstheme="minorHAnsi"/>
        </w:rPr>
      </w:pPr>
      <w:r w:rsidRPr="006671E4">
        <w:rPr>
          <w:rFonts w:asciiTheme="minorHAnsi" w:hAnsiTheme="minorHAnsi" w:cstheme="minorHAnsi"/>
        </w:rPr>
        <w:t>ul. Gdańska:</w:t>
      </w:r>
      <w:r w:rsidR="00287B4B" w:rsidRPr="006671E4">
        <w:rPr>
          <w:rFonts w:asciiTheme="minorHAnsi" w:hAnsiTheme="minorHAnsi" w:cstheme="minorHAnsi"/>
        </w:rPr>
        <w:t xml:space="preserve"> </w:t>
      </w:r>
      <w:r w:rsidR="00287B4B" w:rsidRPr="006671E4">
        <w:rPr>
          <w:rFonts w:asciiTheme="minorHAnsi" w:hAnsiTheme="minorHAnsi" w:cstheme="minorHAnsi"/>
        </w:rPr>
        <w:tab/>
      </w:r>
      <w:r w:rsidR="00287B4B" w:rsidRPr="006671E4">
        <w:rPr>
          <w:rFonts w:asciiTheme="minorHAnsi" w:hAnsiTheme="minorHAnsi" w:cstheme="minorHAnsi"/>
        </w:rPr>
        <w:tab/>
        <w:t xml:space="preserve">Ø 65 mm </w:t>
      </w:r>
      <w:r w:rsidR="00287B4B" w:rsidRPr="006671E4">
        <w:rPr>
          <w:rFonts w:asciiTheme="minorHAnsi" w:hAnsiTheme="minorHAnsi" w:cstheme="minorHAnsi"/>
        </w:rPr>
        <w:tab/>
        <w:t>dł. 300 mb</w:t>
      </w:r>
    </w:p>
    <w:p w:rsidR="00734590" w:rsidRPr="006671E4" w:rsidRDefault="00734590" w:rsidP="000D5878">
      <w:pPr>
        <w:pStyle w:val="Akapitzlist"/>
        <w:numPr>
          <w:ilvl w:val="0"/>
          <w:numId w:val="42"/>
        </w:numPr>
        <w:jc w:val="both"/>
        <w:rPr>
          <w:rFonts w:asciiTheme="minorHAnsi" w:hAnsiTheme="minorHAnsi" w:cstheme="minorHAnsi"/>
        </w:rPr>
      </w:pPr>
      <w:r w:rsidRPr="006671E4">
        <w:rPr>
          <w:rFonts w:asciiTheme="minorHAnsi" w:hAnsiTheme="minorHAnsi" w:cstheme="minorHAnsi"/>
        </w:rPr>
        <w:t>ul. Poznańska:</w:t>
      </w:r>
      <w:r w:rsidR="00287B4B" w:rsidRPr="006671E4">
        <w:rPr>
          <w:rFonts w:asciiTheme="minorHAnsi" w:hAnsiTheme="minorHAnsi" w:cstheme="minorHAnsi"/>
        </w:rPr>
        <w:t xml:space="preserve"> </w:t>
      </w:r>
      <w:r w:rsidR="00287B4B" w:rsidRPr="006671E4">
        <w:rPr>
          <w:rFonts w:asciiTheme="minorHAnsi" w:hAnsiTheme="minorHAnsi" w:cstheme="minorHAnsi"/>
        </w:rPr>
        <w:tab/>
      </w:r>
      <w:r w:rsidR="00287B4B" w:rsidRPr="006671E4">
        <w:rPr>
          <w:rFonts w:asciiTheme="minorHAnsi" w:hAnsiTheme="minorHAnsi" w:cstheme="minorHAnsi"/>
        </w:rPr>
        <w:tab/>
        <w:t xml:space="preserve">Ø 65 mm </w:t>
      </w:r>
      <w:r w:rsidR="00287B4B" w:rsidRPr="006671E4">
        <w:rPr>
          <w:rFonts w:asciiTheme="minorHAnsi" w:hAnsiTheme="minorHAnsi" w:cstheme="minorHAnsi"/>
        </w:rPr>
        <w:tab/>
        <w:t>dł. 220 mb</w:t>
      </w:r>
    </w:p>
    <w:p w:rsidR="00734590" w:rsidRPr="006671E4" w:rsidRDefault="00734590" w:rsidP="000D5878">
      <w:pPr>
        <w:pStyle w:val="Akapitzlist"/>
        <w:numPr>
          <w:ilvl w:val="0"/>
          <w:numId w:val="42"/>
        </w:numPr>
        <w:jc w:val="both"/>
        <w:rPr>
          <w:rFonts w:asciiTheme="minorHAnsi" w:hAnsiTheme="minorHAnsi" w:cstheme="minorHAnsi"/>
        </w:rPr>
      </w:pPr>
      <w:r w:rsidRPr="006671E4">
        <w:rPr>
          <w:rFonts w:asciiTheme="minorHAnsi" w:hAnsiTheme="minorHAnsi" w:cstheme="minorHAnsi"/>
        </w:rPr>
        <w:t>ul. Warszawska:</w:t>
      </w:r>
      <w:r w:rsidR="00287B4B" w:rsidRPr="006671E4">
        <w:rPr>
          <w:rFonts w:asciiTheme="minorHAnsi" w:hAnsiTheme="minorHAnsi" w:cstheme="minorHAnsi"/>
        </w:rPr>
        <w:t xml:space="preserve"> </w:t>
      </w:r>
      <w:r w:rsidR="00287B4B" w:rsidRPr="006671E4">
        <w:rPr>
          <w:rFonts w:asciiTheme="minorHAnsi" w:hAnsiTheme="minorHAnsi" w:cstheme="minorHAnsi"/>
        </w:rPr>
        <w:tab/>
        <w:t xml:space="preserve">Ø 65 mm </w:t>
      </w:r>
      <w:r w:rsidR="00287B4B" w:rsidRPr="006671E4">
        <w:rPr>
          <w:rFonts w:asciiTheme="minorHAnsi" w:hAnsiTheme="minorHAnsi" w:cstheme="minorHAnsi"/>
        </w:rPr>
        <w:tab/>
        <w:t>dł. 230 mb</w:t>
      </w:r>
    </w:p>
    <w:p w:rsidR="00734590" w:rsidRPr="006671E4" w:rsidRDefault="00734590" w:rsidP="000D5878">
      <w:pPr>
        <w:pStyle w:val="Akapitzlist"/>
        <w:numPr>
          <w:ilvl w:val="0"/>
          <w:numId w:val="42"/>
        </w:numPr>
        <w:jc w:val="both"/>
        <w:rPr>
          <w:rFonts w:asciiTheme="minorHAnsi" w:hAnsiTheme="minorHAnsi" w:cstheme="minorHAnsi"/>
        </w:rPr>
      </w:pPr>
      <w:r w:rsidRPr="006671E4">
        <w:rPr>
          <w:rFonts w:asciiTheme="minorHAnsi" w:hAnsiTheme="minorHAnsi" w:cstheme="minorHAnsi"/>
        </w:rPr>
        <w:t>ul. Łucznicza:</w:t>
      </w:r>
      <w:r w:rsidR="00287B4B" w:rsidRPr="006671E4">
        <w:rPr>
          <w:rFonts w:asciiTheme="minorHAnsi" w:hAnsiTheme="minorHAnsi" w:cstheme="minorHAnsi"/>
        </w:rPr>
        <w:t xml:space="preserve"> </w:t>
      </w:r>
      <w:r w:rsidR="00287B4B" w:rsidRPr="006671E4">
        <w:rPr>
          <w:rFonts w:asciiTheme="minorHAnsi" w:hAnsiTheme="minorHAnsi" w:cstheme="minorHAnsi"/>
        </w:rPr>
        <w:tab/>
      </w:r>
      <w:r w:rsidR="00287B4B" w:rsidRPr="006671E4">
        <w:rPr>
          <w:rFonts w:asciiTheme="minorHAnsi" w:hAnsiTheme="minorHAnsi" w:cstheme="minorHAnsi"/>
        </w:rPr>
        <w:tab/>
        <w:t xml:space="preserve">Ø 80 mm </w:t>
      </w:r>
      <w:r w:rsidR="00287B4B" w:rsidRPr="006671E4">
        <w:rPr>
          <w:rFonts w:asciiTheme="minorHAnsi" w:hAnsiTheme="minorHAnsi" w:cstheme="minorHAnsi"/>
        </w:rPr>
        <w:tab/>
        <w:t>dł. 130 mb</w:t>
      </w:r>
    </w:p>
    <w:p w:rsidR="00734590" w:rsidRPr="006671E4" w:rsidRDefault="00734590" w:rsidP="000D5878">
      <w:pPr>
        <w:pStyle w:val="Akapitzlist"/>
        <w:numPr>
          <w:ilvl w:val="0"/>
          <w:numId w:val="42"/>
        </w:numPr>
        <w:jc w:val="both"/>
        <w:rPr>
          <w:rFonts w:asciiTheme="minorHAnsi" w:hAnsiTheme="minorHAnsi" w:cstheme="minorHAnsi"/>
        </w:rPr>
      </w:pPr>
      <w:r w:rsidRPr="006671E4">
        <w:rPr>
          <w:rFonts w:asciiTheme="minorHAnsi" w:hAnsiTheme="minorHAnsi" w:cstheme="minorHAnsi"/>
        </w:rPr>
        <w:t>ul. Willowa:</w:t>
      </w:r>
      <w:r w:rsidR="00287B4B" w:rsidRPr="006671E4">
        <w:rPr>
          <w:rFonts w:asciiTheme="minorHAnsi" w:hAnsiTheme="minorHAnsi" w:cstheme="minorHAnsi"/>
        </w:rPr>
        <w:t xml:space="preserve"> </w:t>
      </w:r>
      <w:r w:rsidR="00287B4B" w:rsidRPr="006671E4">
        <w:rPr>
          <w:rFonts w:asciiTheme="minorHAnsi" w:hAnsiTheme="minorHAnsi" w:cstheme="minorHAnsi"/>
        </w:rPr>
        <w:tab/>
      </w:r>
      <w:r w:rsidR="00287B4B" w:rsidRPr="006671E4">
        <w:rPr>
          <w:rFonts w:asciiTheme="minorHAnsi" w:hAnsiTheme="minorHAnsi" w:cstheme="minorHAnsi"/>
        </w:rPr>
        <w:tab/>
        <w:t xml:space="preserve">Ø 100 mm </w:t>
      </w:r>
      <w:r w:rsidR="00287B4B" w:rsidRPr="006671E4">
        <w:rPr>
          <w:rFonts w:asciiTheme="minorHAnsi" w:hAnsiTheme="minorHAnsi" w:cstheme="minorHAnsi"/>
        </w:rPr>
        <w:tab/>
        <w:t>dł. 216 mb</w:t>
      </w:r>
    </w:p>
    <w:p w:rsidR="00734590" w:rsidRPr="006671E4" w:rsidRDefault="00734590" w:rsidP="000D5878">
      <w:pPr>
        <w:pStyle w:val="Akapitzlist"/>
        <w:numPr>
          <w:ilvl w:val="0"/>
          <w:numId w:val="42"/>
        </w:numPr>
        <w:jc w:val="both"/>
        <w:rPr>
          <w:rFonts w:asciiTheme="minorHAnsi" w:hAnsiTheme="minorHAnsi" w:cstheme="minorHAnsi"/>
        </w:rPr>
      </w:pPr>
      <w:r w:rsidRPr="006671E4">
        <w:rPr>
          <w:rFonts w:asciiTheme="minorHAnsi" w:hAnsiTheme="minorHAnsi" w:cstheme="minorHAnsi"/>
        </w:rPr>
        <w:t>ul. Pływacka:</w:t>
      </w:r>
      <w:r w:rsidR="00287B4B" w:rsidRPr="006671E4">
        <w:rPr>
          <w:rFonts w:asciiTheme="minorHAnsi" w:hAnsiTheme="minorHAnsi" w:cstheme="minorHAnsi"/>
        </w:rPr>
        <w:t xml:space="preserve"> </w:t>
      </w:r>
      <w:r w:rsidR="00287B4B" w:rsidRPr="006671E4">
        <w:rPr>
          <w:rFonts w:asciiTheme="minorHAnsi" w:hAnsiTheme="minorHAnsi" w:cstheme="minorHAnsi"/>
        </w:rPr>
        <w:tab/>
      </w:r>
      <w:r w:rsidR="00287B4B" w:rsidRPr="006671E4">
        <w:rPr>
          <w:rFonts w:asciiTheme="minorHAnsi" w:hAnsiTheme="minorHAnsi" w:cstheme="minorHAnsi"/>
        </w:rPr>
        <w:tab/>
        <w:t xml:space="preserve">Ø 80 mm </w:t>
      </w:r>
      <w:r w:rsidR="00287B4B" w:rsidRPr="006671E4">
        <w:rPr>
          <w:rFonts w:asciiTheme="minorHAnsi" w:hAnsiTheme="minorHAnsi" w:cstheme="minorHAnsi"/>
        </w:rPr>
        <w:tab/>
        <w:t>dł. 80 mb</w:t>
      </w:r>
    </w:p>
    <w:p w:rsidR="00734590" w:rsidRPr="006671E4" w:rsidRDefault="00734590" w:rsidP="000D5878">
      <w:pPr>
        <w:pStyle w:val="Akapitzlist"/>
        <w:numPr>
          <w:ilvl w:val="0"/>
          <w:numId w:val="42"/>
        </w:numPr>
        <w:jc w:val="both"/>
        <w:rPr>
          <w:rFonts w:asciiTheme="minorHAnsi" w:hAnsiTheme="minorHAnsi" w:cstheme="minorHAnsi"/>
        </w:rPr>
      </w:pPr>
      <w:r w:rsidRPr="006671E4">
        <w:rPr>
          <w:rFonts w:asciiTheme="minorHAnsi" w:hAnsiTheme="minorHAnsi" w:cstheme="minorHAnsi"/>
        </w:rPr>
        <w:t>ul. Owocowa:</w:t>
      </w:r>
      <w:r w:rsidR="00287B4B" w:rsidRPr="006671E4">
        <w:rPr>
          <w:rFonts w:asciiTheme="minorHAnsi" w:hAnsiTheme="minorHAnsi" w:cstheme="minorHAnsi"/>
        </w:rPr>
        <w:t xml:space="preserve"> </w:t>
      </w:r>
      <w:r w:rsidR="00287B4B" w:rsidRPr="006671E4">
        <w:rPr>
          <w:rFonts w:asciiTheme="minorHAnsi" w:hAnsiTheme="minorHAnsi" w:cstheme="minorHAnsi"/>
        </w:rPr>
        <w:tab/>
      </w:r>
      <w:r w:rsidR="00287B4B" w:rsidRPr="006671E4">
        <w:rPr>
          <w:rFonts w:asciiTheme="minorHAnsi" w:hAnsiTheme="minorHAnsi" w:cstheme="minorHAnsi"/>
        </w:rPr>
        <w:tab/>
        <w:t xml:space="preserve">Ø 100 mm </w:t>
      </w:r>
      <w:r w:rsidR="00287B4B" w:rsidRPr="006671E4">
        <w:rPr>
          <w:rFonts w:asciiTheme="minorHAnsi" w:hAnsiTheme="minorHAnsi" w:cstheme="minorHAnsi"/>
        </w:rPr>
        <w:tab/>
        <w:t>dł. 292 mb</w:t>
      </w:r>
    </w:p>
    <w:p w:rsidR="00734590" w:rsidRPr="006671E4" w:rsidRDefault="00734590" w:rsidP="000D5878">
      <w:pPr>
        <w:pStyle w:val="Akapitzlist"/>
        <w:numPr>
          <w:ilvl w:val="0"/>
          <w:numId w:val="42"/>
        </w:numPr>
        <w:jc w:val="both"/>
        <w:rPr>
          <w:rFonts w:asciiTheme="minorHAnsi" w:hAnsiTheme="minorHAnsi" w:cstheme="minorHAnsi"/>
        </w:rPr>
      </w:pPr>
      <w:r w:rsidRPr="006671E4">
        <w:rPr>
          <w:rFonts w:asciiTheme="minorHAnsi" w:hAnsiTheme="minorHAnsi" w:cstheme="minorHAnsi"/>
        </w:rPr>
        <w:t>ul. Jodłowa:</w:t>
      </w:r>
      <w:r w:rsidR="00287B4B" w:rsidRPr="006671E4">
        <w:rPr>
          <w:rFonts w:asciiTheme="minorHAnsi" w:hAnsiTheme="minorHAnsi" w:cstheme="minorHAnsi"/>
        </w:rPr>
        <w:t xml:space="preserve"> </w:t>
      </w:r>
      <w:r w:rsidR="00287B4B" w:rsidRPr="006671E4">
        <w:rPr>
          <w:rFonts w:asciiTheme="minorHAnsi" w:hAnsiTheme="minorHAnsi" w:cstheme="minorHAnsi"/>
        </w:rPr>
        <w:tab/>
      </w:r>
      <w:r w:rsidR="00287B4B" w:rsidRPr="006671E4">
        <w:rPr>
          <w:rFonts w:asciiTheme="minorHAnsi" w:hAnsiTheme="minorHAnsi" w:cstheme="minorHAnsi"/>
        </w:rPr>
        <w:tab/>
        <w:t xml:space="preserve">Ø 100 mm </w:t>
      </w:r>
      <w:r w:rsidR="00287B4B" w:rsidRPr="006671E4">
        <w:rPr>
          <w:rFonts w:asciiTheme="minorHAnsi" w:hAnsiTheme="minorHAnsi" w:cstheme="minorHAnsi"/>
        </w:rPr>
        <w:tab/>
        <w:t>dł. 220 mb</w:t>
      </w:r>
    </w:p>
    <w:p w:rsidR="00734590" w:rsidRPr="006671E4" w:rsidRDefault="00734590" w:rsidP="000D5878">
      <w:pPr>
        <w:pStyle w:val="Akapitzlist"/>
        <w:numPr>
          <w:ilvl w:val="0"/>
          <w:numId w:val="42"/>
        </w:numPr>
        <w:jc w:val="both"/>
        <w:rPr>
          <w:rFonts w:asciiTheme="minorHAnsi" w:hAnsiTheme="minorHAnsi" w:cstheme="minorHAnsi"/>
        </w:rPr>
      </w:pPr>
      <w:r w:rsidRPr="006671E4">
        <w:rPr>
          <w:rFonts w:asciiTheme="minorHAnsi" w:hAnsiTheme="minorHAnsi" w:cstheme="minorHAnsi"/>
        </w:rPr>
        <w:t>ul. Szczecińska:</w:t>
      </w:r>
      <w:r w:rsidR="00287B4B" w:rsidRPr="006671E4">
        <w:rPr>
          <w:rFonts w:asciiTheme="minorHAnsi" w:hAnsiTheme="minorHAnsi" w:cstheme="minorHAnsi"/>
        </w:rPr>
        <w:t xml:space="preserve"> </w:t>
      </w:r>
      <w:r w:rsidR="00287B4B" w:rsidRPr="006671E4">
        <w:rPr>
          <w:rFonts w:asciiTheme="minorHAnsi" w:hAnsiTheme="minorHAnsi" w:cstheme="minorHAnsi"/>
        </w:rPr>
        <w:tab/>
      </w:r>
      <w:r w:rsidR="00287B4B" w:rsidRPr="006671E4">
        <w:rPr>
          <w:rFonts w:asciiTheme="minorHAnsi" w:hAnsiTheme="minorHAnsi" w:cstheme="minorHAnsi"/>
        </w:rPr>
        <w:tab/>
        <w:t xml:space="preserve">Ø 80 mm </w:t>
      </w:r>
      <w:r w:rsidR="00287B4B" w:rsidRPr="006671E4">
        <w:rPr>
          <w:rFonts w:asciiTheme="minorHAnsi" w:hAnsiTheme="minorHAnsi" w:cstheme="minorHAnsi"/>
        </w:rPr>
        <w:tab/>
        <w:t>dł. 270 mb</w:t>
      </w:r>
    </w:p>
    <w:p w:rsidR="00734590" w:rsidRPr="006671E4" w:rsidRDefault="00734590" w:rsidP="000D5878">
      <w:pPr>
        <w:pStyle w:val="Akapitzlist"/>
        <w:numPr>
          <w:ilvl w:val="0"/>
          <w:numId w:val="42"/>
        </w:numPr>
        <w:jc w:val="both"/>
        <w:rPr>
          <w:rFonts w:asciiTheme="minorHAnsi" w:hAnsiTheme="minorHAnsi" w:cstheme="minorHAnsi"/>
        </w:rPr>
      </w:pPr>
      <w:r w:rsidRPr="006671E4">
        <w:rPr>
          <w:rFonts w:asciiTheme="minorHAnsi" w:hAnsiTheme="minorHAnsi" w:cstheme="minorHAnsi"/>
        </w:rPr>
        <w:t>ul. Jagiełły:</w:t>
      </w:r>
      <w:r w:rsidR="00287B4B" w:rsidRPr="006671E4">
        <w:rPr>
          <w:rFonts w:asciiTheme="minorHAnsi" w:hAnsiTheme="minorHAnsi" w:cstheme="minorHAnsi"/>
        </w:rPr>
        <w:t xml:space="preserve"> </w:t>
      </w:r>
      <w:r w:rsidR="00287B4B" w:rsidRPr="006671E4">
        <w:rPr>
          <w:rFonts w:asciiTheme="minorHAnsi" w:hAnsiTheme="minorHAnsi" w:cstheme="minorHAnsi"/>
        </w:rPr>
        <w:tab/>
      </w:r>
      <w:r w:rsidR="00287B4B" w:rsidRPr="006671E4">
        <w:rPr>
          <w:rFonts w:asciiTheme="minorHAnsi" w:hAnsiTheme="minorHAnsi" w:cstheme="minorHAnsi"/>
        </w:rPr>
        <w:tab/>
        <w:t xml:space="preserve">Ø 150 mm </w:t>
      </w:r>
      <w:r w:rsidR="00287B4B" w:rsidRPr="006671E4">
        <w:rPr>
          <w:rFonts w:asciiTheme="minorHAnsi" w:hAnsiTheme="minorHAnsi" w:cstheme="minorHAnsi"/>
        </w:rPr>
        <w:tab/>
        <w:t>dł. 150 mb</w:t>
      </w:r>
    </w:p>
    <w:p w:rsidR="00734590" w:rsidRPr="006671E4" w:rsidRDefault="00734590" w:rsidP="000D5878">
      <w:pPr>
        <w:pStyle w:val="Akapitzlist"/>
        <w:numPr>
          <w:ilvl w:val="0"/>
          <w:numId w:val="42"/>
        </w:numPr>
        <w:jc w:val="both"/>
        <w:rPr>
          <w:rFonts w:asciiTheme="minorHAnsi" w:hAnsiTheme="minorHAnsi" w:cstheme="minorHAnsi"/>
        </w:rPr>
      </w:pPr>
      <w:r w:rsidRPr="006671E4">
        <w:rPr>
          <w:rFonts w:asciiTheme="minorHAnsi" w:hAnsiTheme="minorHAnsi" w:cstheme="minorHAnsi"/>
        </w:rPr>
        <w:t>ul. Różana:</w:t>
      </w:r>
      <w:r w:rsidR="00287B4B" w:rsidRPr="006671E4">
        <w:rPr>
          <w:rFonts w:asciiTheme="minorHAnsi" w:hAnsiTheme="minorHAnsi" w:cstheme="minorHAnsi"/>
        </w:rPr>
        <w:t xml:space="preserve"> </w:t>
      </w:r>
      <w:r w:rsidR="00287B4B" w:rsidRPr="006671E4">
        <w:rPr>
          <w:rFonts w:asciiTheme="minorHAnsi" w:hAnsiTheme="minorHAnsi" w:cstheme="minorHAnsi"/>
        </w:rPr>
        <w:tab/>
      </w:r>
      <w:r w:rsidR="00287B4B" w:rsidRPr="006671E4">
        <w:rPr>
          <w:rFonts w:asciiTheme="minorHAnsi" w:hAnsiTheme="minorHAnsi" w:cstheme="minorHAnsi"/>
        </w:rPr>
        <w:tab/>
        <w:t xml:space="preserve">Ø 80 mm </w:t>
      </w:r>
      <w:r w:rsidR="00287B4B" w:rsidRPr="006671E4">
        <w:rPr>
          <w:rFonts w:asciiTheme="minorHAnsi" w:hAnsiTheme="minorHAnsi" w:cstheme="minorHAnsi"/>
        </w:rPr>
        <w:tab/>
        <w:t>dł. 80 mb</w:t>
      </w:r>
    </w:p>
    <w:p w:rsidR="00734590" w:rsidRPr="006671E4" w:rsidRDefault="00734590" w:rsidP="000D5878">
      <w:pPr>
        <w:pStyle w:val="Akapitzlist"/>
        <w:numPr>
          <w:ilvl w:val="0"/>
          <w:numId w:val="42"/>
        </w:numPr>
        <w:jc w:val="both"/>
        <w:rPr>
          <w:rFonts w:asciiTheme="minorHAnsi" w:hAnsiTheme="minorHAnsi" w:cstheme="minorHAnsi"/>
        </w:rPr>
      </w:pPr>
      <w:r w:rsidRPr="006671E4">
        <w:rPr>
          <w:rFonts w:asciiTheme="minorHAnsi" w:hAnsiTheme="minorHAnsi" w:cstheme="minorHAnsi"/>
        </w:rPr>
        <w:t>ul. Krótka:</w:t>
      </w:r>
      <w:r w:rsidR="00287B4B" w:rsidRPr="006671E4">
        <w:rPr>
          <w:rFonts w:asciiTheme="minorHAnsi" w:hAnsiTheme="minorHAnsi" w:cstheme="minorHAnsi"/>
        </w:rPr>
        <w:t xml:space="preserve"> </w:t>
      </w:r>
      <w:r w:rsidR="00287B4B" w:rsidRPr="006671E4">
        <w:rPr>
          <w:rFonts w:asciiTheme="minorHAnsi" w:hAnsiTheme="minorHAnsi" w:cstheme="minorHAnsi"/>
        </w:rPr>
        <w:tab/>
      </w:r>
      <w:r w:rsidR="00287B4B" w:rsidRPr="006671E4">
        <w:rPr>
          <w:rFonts w:asciiTheme="minorHAnsi" w:hAnsiTheme="minorHAnsi" w:cstheme="minorHAnsi"/>
        </w:rPr>
        <w:tab/>
        <w:t xml:space="preserve">Ø 100 mm </w:t>
      </w:r>
      <w:r w:rsidR="00287B4B" w:rsidRPr="006671E4">
        <w:rPr>
          <w:rFonts w:asciiTheme="minorHAnsi" w:hAnsiTheme="minorHAnsi" w:cstheme="minorHAnsi"/>
        </w:rPr>
        <w:tab/>
        <w:t>dł. 68 mb</w:t>
      </w:r>
    </w:p>
    <w:p w:rsidR="00734590" w:rsidRPr="006671E4" w:rsidRDefault="00734590" w:rsidP="000D5878">
      <w:pPr>
        <w:pStyle w:val="Akapitzlist"/>
        <w:numPr>
          <w:ilvl w:val="0"/>
          <w:numId w:val="42"/>
        </w:numPr>
        <w:jc w:val="both"/>
        <w:rPr>
          <w:rFonts w:asciiTheme="minorHAnsi" w:hAnsiTheme="minorHAnsi" w:cstheme="minorHAnsi"/>
        </w:rPr>
      </w:pPr>
      <w:r w:rsidRPr="006671E4">
        <w:rPr>
          <w:rFonts w:asciiTheme="minorHAnsi" w:hAnsiTheme="minorHAnsi" w:cstheme="minorHAnsi"/>
        </w:rPr>
        <w:t>ul. Mieszka I:</w:t>
      </w:r>
      <w:r w:rsidR="00287B4B" w:rsidRPr="006671E4">
        <w:rPr>
          <w:rFonts w:asciiTheme="minorHAnsi" w:hAnsiTheme="minorHAnsi" w:cstheme="minorHAnsi"/>
        </w:rPr>
        <w:t xml:space="preserve"> </w:t>
      </w:r>
      <w:r w:rsidR="00287B4B" w:rsidRPr="006671E4">
        <w:rPr>
          <w:rFonts w:asciiTheme="minorHAnsi" w:hAnsiTheme="minorHAnsi" w:cstheme="minorHAnsi"/>
        </w:rPr>
        <w:tab/>
      </w:r>
      <w:r w:rsidR="00287B4B" w:rsidRPr="006671E4">
        <w:rPr>
          <w:rFonts w:asciiTheme="minorHAnsi" w:hAnsiTheme="minorHAnsi" w:cstheme="minorHAnsi"/>
        </w:rPr>
        <w:tab/>
        <w:t xml:space="preserve">Ø 100 mm </w:t>
      </w:r>
      <w:r w:rsidR="00287B4B" w:rsidRPr="006671E4">
        <w:rPr>
          <w:rFonts w:asciiTheme="minorHAnsi" w:hAnsiTheme="minorHAnsi" w:cstheme="minorHAnsi"/>
        </w:rPr>
        <w:tab/>
        <w:t>dł. 337 mb</w:t>
      </w:r>
    </w:p>
    <w:p w:rsidR="00734590" w:rsidRPr="006671E4" w:rsidRDefault="00734590" w:rsidP="000D5878">
      <w:pPr>
        <w:pStyle w:val="Akapitzlist"/>
        <w:numPr>
          <w:ilvl w:val="0"/>
          <w:numId w:val="42"/>
        </w:numPr>
        <w:jc w:val="both"/>
        <w:rPr>
          <w:rFonts w:asciiTheme="minorHAnsi" w:hAnsiTheme="minorHAnsi" w:cstheme="minorHAnsi"/>
        </w:rPr>
      </w:pPr>
      <w:r w:rsidRPr="006671E4">
        <w:rPr>
          <w:rFonts w:asciiTheme="minorHAnsi" w:hAnsiTheme="minorHAnsi" w:cstheme="minorHAnsi"/>
        </w:rPr>
        <w:t>ul. Wyzwolenia:</w:t>
      </w:r>
      <w:r w:rsidR="00287B4B" w:rsidRPr="006671E4">
        <w:rPr>
          <w:rFonts w:asciiTheme="minorHAnsi" w:hAnsiTheme="minorHAnsi" w:cstheme="minorHAnsi"/>
        </w:rPr>
        <w:t xml:space="preserve"> </w:t>
      </w:r>
      <w:r w:rsidR="00287B4B" w:rsidRPr="006671E4">
        <w:rPr>
          <w:rFonts w:asciiTheme="minorHAnsi" w:hAnsiTheme="minorHAnsi" w:cstheme="minorHAnsi"/>
        </w:rPr>
        <w:tab/>
        <w:t xml:space="preserve">Ø 100 mm </w:t>
      </w:r>
      <w:r w:rsidR="00287B4B" w:rsidRPr="006671E4">
        <w:rPr>
          <w:rFonts w:asciiTheme="minorHAnsi" w:hAnsiTheme="minorHAnsi" w:cstheme="minorHAnsi"/>
        </w:rPr>
        <w:tab/>
        <w:t>dł. 205 mb</w:t>
      </w:r>
    </w:p>
    <w:p w:rsidR="00287B4B" w:rsidRPr="00A276AF" w:rsidRDefault="00734590" w:rsidP="00A276AF">
      <w:pPr>
        <w:pStyle w:val="Akapitzlist"/>
        <w:numPr>
          <w:ilvl w:val="0"/>
          <w:numId w:val="42"/>
        </w:numPr>
        <w:jc w:val="both"/>
        <w:rPr>
          <w:rFonts w:asciiTheme="minorHAnsi" w:hAnsiTheme="minorHAnsi" w:cstheme="minorHAnsi"/>
        </w:rPr>
      </w:pPr>
      <w:r w:rsidRPr="006671E4">
        <w:rPr>
          <w:rFonts w:asciiTheme="minorHAnsi" w:hAnsiTheme="minorHAnsi" w:cstheme="minorHAnsi"/>
        </w:rPr>
        <w:t>ul. Bogusława:</w:t>
      </w:r>
      <w:r w:rsidR="00287B4B" w:rsidRPr="006671E4">
        <w:rPr>
          <w:rFonts w:asciiTheme="minorHAnsi" w:hAnsiTheme="minorHAnsi" w:cstheme="minorHAnsi"/>
        </w:rPr>
        <w:t xml:space="preserve"> </w:t>
      </w:r>
      <w:r w:rsidR="00287B4B" w:rsidRPr="006671E4">
        <w:rPr>
          <w:rFonts w:asciiTheme="minorHAnsi" w:hAnsiTheme="minorHAnsi" w:cstheme="minorHAnsi"/>
        </w:rPr>
        <w:tab/>
      </w:r>
      <w:r w:rsidR="00287B4B" w:rsidRPr="006671E4">
        <w:rPr>
          <w:rFonts w:asciiTheme="minorHAnsi" w:hAnsiTheme="minorHAnsi" w:cstheme="minorHAnsi"/>
        </w:rPr>
        <w:tab/>
        <w:t xml:space="preserve">Ø 100 mm </w:t>
      </w:r>
      <w:r w:rsidR="00287B4B" w:rsidRPr="006671E4">
        <w:rPr>
          <w:rFonts w:asciiTheme="minorHAnsi" w:hAnsiTheme="minorHAnsi" w:cstheme="minorHAnsi"/>
        </w:rPr>
        <w:tab/>
        <w:t>dł. 117 mb</w:t>
      </w:r>
    </w:p>
    <w:p w:rsidR="00A276AF" w:rsidRDefault="00A276AF" w:rsidP="00A276AF">
      <w:pPr>
        <w:pStyle w:val="Akapitzlist"/>
        <w:ind w:left="567"/>
        <w:jc w:val="both"/>
        <w:rPr>
          <w:rFonts w:asciiTheme="minorHAnsi" w:hAnsiTheme="minorHAnsi" w:cstheme="minorHAnsi"/>
        </w:rPr>
      </w:pPr>
      <w:r>
        <w:rPr>
          <w:rFonts w:asciiTheme="minorHAnsi" w:hAnsiTheme="minorHAnsi" w:cstheme="minorHAnsi"/>
        </w:rPr>
        <w:t>2. Białęgi</w:t>
      </w:r>
      <w:r>
        <w:rPr>
          <w:rFonts w:asciiTheme="minorHAnsi" w:hAnsiTheme="minorHAnsi" w:cstheme="minorHAnsi"/>
        </w:rPr>
        <w:tab/>
      </w:r>
      <w:r w:rsidRPr="00A276AF">
        <w:rPr>
          <w:rFonts w:asciiTheme="minorHAnsi" w:hAnsiTheme="minorHAnsi" w:cstheme="minorHAnsi"/>
        </w:rPr>
        <w:tab/>
      </w:r>
      <w:r w:rsidRPr="00A276AF">
        <w:rPr>
          <w:rFonts w:asciiTheme="minorHAnsi" w:hAnsiTheme="minorHAnsi" w:cstheme="minorHAnsi"/>
        </w:rPr>
        <w:tab/>
        <w:t xml:space="preserve">Ø </w:t>
      </w:r>
      <w:r>
        <w:rPr>
          <w:rFonts w:asciiTheme="minorHAnsi" w:hAnsiTheme="minorHAnsi" w:cstheme="minorHAnsi"/>
        </w:rPr>
        <w:t>50-80</w:t>
      </w:r>
      <w:r w:rsidRPr="00A276AF">
        <w:rPr>
          <w:rFonts w:asciiTheme="minorHAnsi" w:hAnsiTheme="minorHAnsi" w:cstheme="minorHAnsi"/>
        </w:rPr>
        <w:t xml:space="preserve"> mm </w:t>
      </w:r>
      <w:r w:rsidRPr="00A276AF">
        <w:rPr>
          <w:rFonts w:asciiTheme="minorHAnsi" w:hAnsiTheme="minorHAnsi" w:cstheme="minorHAnsi"/>
        </w:rPr>
        <w:tab/>
        <w:t xml:space="preserve">dł. </w:t>
      </w:r>
      <w:r>
        <w:rPr>
          <w:rFonts w:asciiTheme="minorHAnsi" w:hAnsiTheme="minorHAnsi" w:cstheme="minorHAnsi"/>
        </w:rPr>
        <w:t>500</w:t>
      </w:r>
      <w:r w:rsidRPr="00A276AF">
        <w:rPr>
          <w:rFonts w:asciiTheme="minorHAnsi" w:hAnsiTheme="minorHAnsi" w:cstheme="minorHAnsi"/>
        </w:rPr>
        <w:t xml:space="preserve"> mb</w:t>
      </w:r>
    </w:p>
    <w:p w:rsidR="00A276AF" w:rsidRPr="00A276AF" w:rsidRDefault="00A276AF" w:rsidP="00A276AF">
      <w:pPr>
        <w:pStyle w:val="Akapitzlist"/>
        <w:ind w:left="567"/>
        <w:jc w:val="both"/>
        <w:rPr>
          <w:rFonts w:asciiTheme="minorHAnsi" w:hAnsiTheme="minorHAnsi" w:cstheme="minorHAnsi"/>
        </w:rPr>
      </w:pPr>
      <w:r>
        <w:rPr>
          <w:rFonts w:asciiTheme="minorHAnsi" w:hAnsiTheme="minorHAnsi" w:cstheme="minorHAnsi"/>
        </w:rPr>
        <w:t>3. Godków</w:t>
      </w:r>
      <w:r>
        <w:rPr>
          <w:rFonts w:asciiTheme="minorHAnsi" w:hAnsiTheme="minorHAnsi" w:cstheme="minorHAnsi"/>
        </w:rPr>
        <w:tab/>
      </w:r>
      <w:r w:rsidRPr="00A276AF">
        <w:rPr>
          <w:rFonts w:asciiTheme="minorHAnsi" w:hAnsiTheme="minorHAnsi" w:cstheme="minorHAnsi"/>
        </w:rPr>
        <w:tab/>
      </w:r>
      <w:r w:rsidRPr="00A276AF">
        <w:rPr>
          <w:rFonts w:asciiTheme="minorHAnsi" w:hAnsiTheme="minorHAnsi" w:cstheme="minorHAnsi"/>
        </w:rPr>
        <w:tab/>
        <w:t xml:space="preserve">Ø </w:t>
      </w:r>
      <w:r>
        <w:rPr>
          <w:rFonts w:asciiTheme="minorHAnsi" w:hAnsiTheme="minorHAnsi" w:cstheme="minorHAnsi"/>
        </w:rPr>
        <w:t>80-100</w:t>
      </w:r>
      <w:r w:rsidRPr="00A276AF">
        <w:rPr>
          <w:rFonts w:asciiTheme="minorHAnsi" w:hAnsiTheme="minorHAnsi" w:cstheme="minorHAnsi"/>
        </w:rPr>
        <w:t xml:space="preserve"> mm </w:t>
      </w:r>
      <w:r w:rsidRPr="00A276AF">
        <w:rPr>
          <w:rFonts w:asciiTheme="minorHAnsi" w:hAnsiTheme="minorHAnsi" w:cstheme="minorHAnsi"/>
        </w:rPr>
        <w:tab/>
        <w:t xml:space="preserve">dł. </w:t>
      </w:r>
      <w:r>
        <w:rPr>
          <w:rFonts w:asciiTheme="minorHAnsi" w:hAnsiTheme="minorHAnsi" w:cstheme="minorHAnsi"/>
        </w:rPr>
        <w:t>3500</w:t>
      </w:r>
      <w:r w:rsidRPr="00A276AF">
        <w:rPr>
          <w:rFonts w:asciiTheme="minorHAnsi" w:hAnsiTheme="minorHAnsi" w:cstheme="minorHAnsi"/>
        </w:rPr>
        <w:t xml:space="preserve"> mb</w:t>
      </w:r>
    </w:p>
    <w:p w:rsidR="00A276AF" w:rsidRPr="00A276AF" w:rsidRDefault="00A276AF" w:rsidP="00A276AF">
      <w:pPr>
        <w:pStyle w:val="Akapitzlist"/>
        <w:ind w:left="567"/>
        <w:jc w:val="both"/>
        <w:rPr>
          <w:rFonts w:asciiTheme="minorHAnsi" w:hAnsiTheme="minorHAnsi" w:cstheme="minorHAnsi"/>
        </w:rPr>
      </w:pPr>
      <w:r>
        <w:rPr>
          <w:rFonts w:asciiTheme="minorHAnsi" w:hAnsiTheme="minorHAnsi" w:cstheme="minorHAnsi"/>
        </w:rPr>
        <w:t>4. Graniczna</w:t>
      </w:r>
      <w:r>
        <w:rPr>
          <w:rFonts w:asciiTheme="minorHAnsi" w:hAnsiTheme="minorHAnsi" w:cstheme="minorHAnsi"/>
        </w:rPr>
        <w:tab/>
      </w:r>
      <w:r w:rsidRPr="00A276AF">
        <w:rPr>
          <w:rFonts w:asciiTheme="minorHAnsi" w:hAnsiTheme="minorHAnsi" w:cstheme="minorHAnsi"/>
        </w:rPr>
        <w:tab/>
      </w:r>
      <w:r w:rsidRPr="00A276AF">
        <w:rPr>
          <w:rFonts w:asciiTheme="minorHAnsi" w:hAnsiTheme="minorHAnsi" w:cstheme="minorHAnsi"/>
        </w:rPr>
        <w:tab/>
        <w:t xml:space="preserve">Ø </w:t>
      </w:r>
      <w:r>
        <w:rPr>
          <w:rFonts w:asciiTheme="minorHAnsi" w:hAnsiTheme="minorHAnsi" w:cstheme="minorHAnsi"/>
        </w:rPr>
        <w:t>50-80</w:t>
      </w:r>
      <w:r w:rsidRPr="00A276AF">
        <w:rPr>
          <w:rFonts w:asciiTheme="minorHAnsi" w:hAnsiTheme="minorHAnsi" w:cstheme="minorHAnsi"/>
        </w:rPr>
        <w:t xml:space="preserve"> mm </w:t>
      </w:r>
      <w:r w:rsidRPr="00A276AF">
        <w:rPr>
          <w:rFonts w:asciiTheme="minorHAnsi" w:hAnsiTheme="minorHAnsi" w:cstheme="minorHAnsi"/>
        </w:rPr>
        <w:tab/>
        <w:t xml:space="preserve">dł. </w:t>
      </w:r>
      <w:r>
        <w:rPr>
          <w:rFonts w:asciiTheme="minorHAnsi" w:hAnsiTheme="minorHAnsi" w:cstheme="minorHAnsi"/>
        </w:rPr>
        <w:t>1400</w:t>
      </w:r>
      <w:r w:rsidRPr="00A276AF">
        <w:rPr>
          <w:rFonts w:asciiTheme="minorHAnsi" w:hAnsiTheme="minorHAnsi" w:cstheme="minorHAnsi"/>
        </w:rPr>
        <w:t xml:space="preserve"> mb</w:t>
      </w:r>
    </w:p>
    <w:p w:rsidR="00A276AF" w:rsidRPr="006671E4" w:rsidRDefault="00A276AF" w:rsidP="00A276AF">
      <w:pPr>
        <w:pStyle w:val="Akapitzlist"/>
        <w:ind w:left="567"/>
        <w:jc w:val="both"/>
        <w:rPr>
          <w:rFonts w:asciiTheme="minorHAnsi" w:hAnsiTheme="minorHAnsi" w:cstheme="minorHAnsi"/>
        </w:rPr>
      </w:pPr>
      <w:r>
        <w:rPr>
          <w:rFonts w:asciiTheme="minorHAnsi" w:hAnsiTheme="minorHAnsi" w:cstheme="minorHAnsi"/>
        </w:rPr>
        <w:t>5</w:t>
      </w:r>
      <w:r w:rsidRPr="006671E4">
        <w:rPr>
          <w:rFonts w:asciiTheme="minorHAnsi" w:hAnsiTheme="minorHAnsi" w:cstheme="minorHAnsi"/>
        </w:rPr>
        <w:t xml:space="preserve">. Grzybno </w:t>
      </w:r>
      <w:r w:rsidRPr="006671E4">
        <w:rPr>
          <w:rFonts w:asciiTheme="minorHAnsi" w:hAnsiTheme="minorHAnsi" w:cstheme="minorHAnsi"/>
        </w:rPr>
        <w:tab/>
      </w:r>
      <w:r w:rsidRPr="006671E4">
        <w:rPr>
          <w:rFonts w:asciiTheme="minorHAnsi" w:hAnsiTheme="minorHAnsi" w:cstheme="minorHAnsi"/>
        </w:rPr>
        <w:tab/>
      </w:r>
      <w:r w:rsidRPr="006671E4">
        <w:rPr>
          <w:rFonts w:asciiTheme="minorHAnsi" w:hAnsiTheme="minorHAnsi" w:cstheme="minorHAnsi"/>
        </w:rPr>
        <w:tab/>
        <w:t xml:space="preserve">Ø 100 mm </w:t>
      </w:r>
      <w:r w:rsidRPr="006671E4">
        <w:rPr>
          <w:rFonts w:asciiTheme="minorHAnsi" w:hAnsiTheme="minorHAnsi" w:cstheme="minorHAnsi"/>
        </w:rPr>
        <w:tab/>
        <w:t>dł. 400 mb</w:t>
      </w:r>
    </w:p>
    <w:p w:rsidR="00A276AF" w:rsidRPr="00A276AF" w:rsidRDefault="00A276AF" w:rsidP="00A276AF">
      <w:pPr>
        <w:pStyle w:val="Akapitzlist"/>
        <w:ind w:left="567"/>
        <w:jc w:val="both"/>
        <w:rPr>
          <w:rFonts w:asciiTheme="minorHAnsi" w:hAnsiTheme="minorHAnsi" w:cstheme="minorHAnsi"/>
        </w:rPr>
      </w:pPr>
      <w:r>
        <w:rPr>
          <w:rFonts w:asciiTheme="minorHAnsi" w:hAnsiTheme="minorHAnsi" w:cstheme="minorHAnsi"/>
        </w:rPr>
        <w:t>6. Kamienny Jaz</w:t>
      </w:r>
      <w:r>
        <w:rPr>
          <w:rFonts w:asciiTheme="minorHAnsi" w:hAnsiTheme="minorHAnsi" w:cstheme="minorHAnsi"/>
        </w:rPr>
        <w:tab/>
      </w:r>
      <w:r w:rsidRPr="00A276AF">
        <w:rPr>
          <w:rFonts w:asciiTheme="minorHAnsi" w:hAnsiTheme="minorHAnsi" w:cstheme="minorHAnsi"/>
        </w:rPr>
        <w:tab/>
      </w:r>
      <w:r w:rsidRPr="00A276AF">
        <w:rPr>
          <w:rFonts w:asciiTheme="minorHAnsi" w:hAnsiTheme="minorHAnsi" w:cstheme="minorHAnsi"/>
        </w:rPr>
        <w:tab/>
        <w:t xml:space="preserve">Ø </w:t>
      </w:r>
      <w:r>
        <w:rPr>
          <w:rFonts w:asciiTheme="minorHAnsi" w:hAnsiTheme="minorHAnsi" w:cstheme="minorHAnsi"/>
        </w:rPr>
        <w:t>80-100</w:t>
      </w:r>
      <w:r w:rsidRPr="00A276AF">
        <w:rPr>
          <w:rFonts w:asciiTheme="minorHAnsi" w:hAnsiTheme="minorHAnsi" w:cstheme="minorHAnsi"/>
        </w:rPr>
        <w:t xml:space="preserve"> mm </w:t>
      </w:r>
      <w:r w:rsidRPr="00A276AF">
        <w:rPr>
          <w:rFonts w:asciiTheme="minorHAnsi" w:hAnsiTheme="minorHAnsi" w:cstheme="minorHAnsi"/>
        </w:rPr>
        <w:tab/>
        <w:t xml:space="preserve">dł. </w:t>
      </w:r>
      <w:r>
        <w:rPr>
          <w:rFonts w:asciiTheme="minorHAnsi" w:hAnsiTheme="minorHAnsi" w:cstheme="minorHAnsi"/>
        </w:rPr>
        <w:t>400</w:t>
      </w:r>
      <w:r w:rsidRPr="00A276AF">
        <w:rPr>
          <w:rFonts w:asciiTheme="minorHAnsi" w:hAnsiTheme="minorHAnsi" w:cstheme="minorHAnsi"/>
        </w:rPr>
        <w:t xml:space="preserve"> mb</w:t>
      </w:r>
    </w:p>
    <w:p w:rsidR="00A276AF" w:rsidRPr="00A276AF" w:rsidRDefault="00A276AF" w:rsidP="00A276AF">
      <w:pPr>
        <w:pStyle w:val="Akapitzlist"/>
        <w:ind w:left="567"/>
        <w:jc w:val="both"/>
        <w:rPr>
          <w:rFonts w:asciiTheme="minorHAnsi" w:hAnsiTheme="minorHAnsi" w:cstheme="minorHAnsi"/>
        </w:rPr>
      </w:pPr>
      <w:r>
        <w:rPr>
          <w:rFonts w:asciiTheme="minorHAnsi" w:hAnsiTheme="minorHAnsi" w:cstheme="minorHAnsi"/>
        </w:rPr>
        <w:t>7. Lisie Pole</w:t>
      </w:r>
      <w:r>
        <w:rPr>
          <w:rFonts w:asciiTheme="minorHAnsi" w:hAnsiTheme="minorHAnsi" w:cstheme="minorHAnsi"/>
        </w:rPr>
        <w:tab/>
      </w:r>
      <w:r w:rsidRPr="00A276AF">
        <w:rPr>
          <w:rFonts w:asciiTheme="minorHAnsi" w:hAnsiTheme="minorHAnsi" w:cstheme="minorHAnsi"/>
        </w:rPr>
        <w:tab/>
      </w:r>
      <w:r w:rsidRPr="00A276AF">
        <w:rPr>
          <w:rFonts w:asciiTheme="minorHAnsi" w:hAnsiTheme="minorHAnsi" w:cstheme="minorHAnsi"/>
        </w:rPr>
        <w:tab/>
        <w:t xml:space="preserve">Ø </w:t>
      </w:r>
      <w:r>
        <w:rPr>
          <w:rFonts w:asciiTheme="minorHAnsi" w:hAnsiTheme="minorHAnsi" w:cstheme="minorHAnsi"/>
        </w:rPr>
        <w:t>80-100</w:t>
      </w:r>
      <w:r w:rsidRPr="00A276AF">
        <w:rPr>
          <w:rFonts w:asciiTheme="minorHAnsi" w:hAnsiTheme="minorHAnsi" w:cstheme="minorHAnsi"/>
        </w:rPr>
        <w:t xml:space="preserve"> mm </w:t>
      </w:r>
      <w:r w:rsidRPr="00A276AF">
        <w:rPr>
          <w:rFonts w:asciiTheme="minorHAnsi" w:hAnsiTheme="minorHAnsi" w:cstheme="minorHAnsi"/>
        </w:rPr>
        <w:tab/>
        <w:t xml:space="preserve">dł. </w:t>
      </w:r>
      <w:r>
        <w:rPr>
          <w:rFonts w:asciiTheme="minorHAnsi" w:hAnsiTheme="minorHAnsi" w:cstheme="minorHAnsi"/>
        </w:rPr>
        <w:t>5600</w:t>
      </w:r>
      <w:r w:rsidRPr="00A276AF">
        <w:rPr>
          <w:rFonts w:asciiTheme="minorHAnsi" w:hAnsiTheme="minorHAnsi" w:cstheme="minorHAnsi"/>
        </w:rPr>
        <w:t xml:space="preserve"> mb</w:t>
      </w:r>
    </w:p>
    <w:p w:rsidR="00A276AF" w:rsidRPr="00A276AF" w:rsidRDefault="00A276AF" w:rsidP="00A276AF">
      <w:pPr>
        <w:pStyle w:val="Akapitzlist"/>
        <w:ind w:left="567"/>
        <w:jc w:val="both"/>
        <w:rPr>
          <w:rFonts w:asciiTheme="minorHAnsi" w:hAnsiTheme="minorHAnsi" w:cstheme="minorHAnsi"/>
        </w:rPr>
      </w:pPr>
      <w:r>
        <w:rPr>
          <w:rFonts w:asciiTheme="minorHAnsi" w:hAnsiTheme="minorHAnsi" w:cstheme="minorHAnsi"/>
        </w:rPr>
        <w:t>8. Łaziszcze</w:t>
      </w:r>
      <w:r>
        <w:rPr>
          <w:rFonts w:asciiTheme="minorHAnsi" w:hAnsiTheme="minorHAnsi" w:cstheme="minorHAnsi"/>
        </w:rPr>
        <w:tab/>
      </w:r>
      <w:r w:rsidRPr="00A276AF">
        <w:rPr>
          <w:rFonts w:asciiTheme="minorHAnsi" w:hAnsiTheme="minorHAnsi" w:cstheme="minorHAnsi"/>
        </w:rPr>
        <w:tab/>
      </w:r>
      <w:r w:rsidRPr="00A276AF">
        <w:rPr>
          <w:rFonts w:asciiTheme="minorHAnsi" w:hAnsiTheme="minorHAnsi" w:cstheme="minorHAnsi"/>
        </w:rPr>
        <w:tab/>
        <w:t xml:space="preserve">Ø </w:t>
      </w:r>
      <w:r>
        <w:rPr>
          <w:rFonts w:asciiTheme="minorHAnsi" w:hAnsiTheme="minorHAnsi" w:cstheme="minorHAnsi"/>
        </w:rPr>
        <w:t>80</w:t>
      </w:r>
      <w:r w:rsidRPr="00A276AF">
        <w:rPr>
          <w:rFonts w:asciiTheme="minorHAnsi" w:hAnsiTheme="minorHAnsi" w:cstheme="minorHAnsi"/>
        </w:rPr>
        <w:t xml:space="preserve"> mm </w:t>
      </w:r>
      <w:r w:rsidRPr="00A276AF">
        <w:rPr>
          <w:rFonts w:asciiTheme="minorHAnsi" w:hAnsiTheme="minorHAnsi" w:cstheme="minorHAnsi"/>
        </w:rPr>
        <w:tab/>
        <w:t xml:space="preserve">dł. </w:t>
      </w:r>
      <w:r>
        <w:rPr>
          <w:rFonts w:asciiTheme="minorHAnsi" w:hAnsiTheme="minorHAnsi" w:cstheme="minorHAnsi"/>
        </w:rPr>
        <w:t>300</w:t>
      </w:r>
      <w:r w:rsidRPr="00A276AF">
        <w:rPr>
          <w:rFonts w:asciiTheme="minorHAnsi" w:hAnsiTheme="minorHAnsi" w:cstheme="minorHAnsi"/>
        </w:rPr>
        <w:t xml:space="preserve"> mb</w:t>
      </w:r>
    </w:p>
    <w:p w:rsidR="00A276AF" w:rsidRPr="00A276AF" w:rsidRDefault="00A276AF" w:rsidP="00A276AF">
      <w:pPr>
        <w:pStyle w:val="Akapitzlist"/>
        <w:ind w:left="567"/>
        <w:jc w:val="both"/>
        <w:rPr>
          <w:rFonts w:asciiTheme="minorHAnsi" w:hAnsiTheme="minorHAnsi" w:cstheme="minorHAnsi"/>
        </w:rPr>
      </w:pPr>
      <w:r>
        <w:rPr>
          <w:rFonts w:asciiTheme="minorHAnsi" w:hAnsiTheme="minorHAnsi" w:cstheme="minorHAnsi"/>
        </w:rPr>
        <w:lastRenderedPageBreak/>
        <w:t>9. Nawodna</w:t>
      </w:r>
      <w:r>
        <w:rPr>
          <w:rFonts w:asciiTheme="minorHAnsi" w:hAnsiTheme="minorHAnsi" w:cstheme="minorHAnsi"/>
        </w:rPr>
        <w:tab/>
      </w:r>
      <w:r w:rsidRPr="00A276AF">
        <w:rPr>
          <w:rFonts w:asciiTheme="minorHAnsi" w:hAnsiTheme="minorHAnsi" w:cstheme="minorHAnsi"/>
        </w:rPr>
        <w:tab/>
      </w:r>
      <w:r w:rsidRPr="00A276AF">
        <w:rPr>
          <w:rFonts w:asciiTheme="minorHAnsi" w:hAnsiTheme="minorHAnsi" w:cstheme="minorHAnsi"/>
        </w:rPr>
        <w:tab/>
        <w:t xml:space="preserve">Ø </w:t>
      </w:r>
      <w:r>
        <w:rPr>
          <w:rFonts w:asciiTheme="minorHAnsi" w:hAnsiTheme="minorHAnsi" w:cstheme="minorHAnsi"/>
        </w:rPr>
        <w:t>80-150</w:t>
      </w:r>
      <w:r w:rsidRPr="00A276AF">
        <w:rPr>
          <w:rFonts w:asciiTheme="minorHAnsi" w:hAnsiTheme="minorHAnsi" w:cstheme="minorHAnsi"/>
        </w:rPr>
        <w:t xml:space="preserve"> mm </w:t>
      </w:r>
      <w:r w:rsidRPr="00A276AF">
        <w:rPr>
          <w:rFonts w:asciiTheme="minorHAnsi" w:hAnsiTheme="minorHAnsi" w:cstheme="minorHAnsi"/>
        </w:rPr>
        <w:tab/>
        <w:t xml:space="preserve">dł. </w:t>
      </w:r>
      <w:r>
        <w:rPr>
          <w:rFonts w:asciiTheme="minorHAnsi" w:hAnsiTheme="minorHAnsi" w:cstheme="minorHAnsi"/>
        </w:rPr>
        <w:t>5500</w:t>
      </w:r>
      <w:r w:rsidRPr="00A276AF">
        <w:rPr>
          <w:rFonts w:asciiTheme="minorHAnsi" w:hAnsiTheme="minorHAnsi" w:cstheme="minorHAnsi"/>
        </w:rPr>
        <w:t xml:space="preserve"> mb</w:t>
      </w:r>
    </w:p>
    <w:p w:rsidR="00A276AF" w:rsidRDefault="00A276AF" w:rsidP="00A276AF">
      <w:pPr>
        <w:pStyle w:val="Akapitzlist"/>
        <w:ind w:left="567"/>
        <w:jc w:val="both"/>
        <w:rPr>
          <w:rFonts w:asciiTheme="minorHAnsi" w:hAnsiTheme="minorHAnsi" w:cstheme="minorHAnsi"/>
        </w:rPr>
      </w:pPr>
      <w:r>
        <w:rPr>
          <w:rFonts w:asciiTheme="minorHAnsi" w:hAnsiTheme="minorHAnsi" w:cstheme="minorHAnsi"/>
        </w:rPr>
        <w:t>10. Rurka</w:t>
      </w:r>
      <w:r>
        <w:rPr>
          <w:rFonts w:asciiTheme="minorHAnsi" w:hAnsiTheme="minorHAnsi" w:cstheme="minorHAnsi"/>
        </w:rPr>
        <w:tab/>
      </w:r>
      <w:r w:rsidRPr="00A276AF">
        <w:rPr>
          <w:rFonts w:asciiTheme="minorHAnsi" w:hAnsiTheme="minorHAnsi" w:cstheme="minorHAnsi"/>
        </w:rPr>
        <w:tab/>
      </w:r>
      <w:r w:rsidRPr="00A276AF">
        <w:rPr>
          <w:rFonts w:asciiTheme="minorHAnsi" w:hAnsiTheme="minorHAnsi" w:cstheme="minorHAnsi"/>
        </w:rPr>
        <w:tab/>
        <w:t xml:space="preserve">Ø </w:t>
      </w:r>
      <w:r>
        <w:rPr>
          <w:rFonts w:asciiTheme="minorHAnsi" w:hAnsiTheme="minorHAnsi" w:cstheme="minorHAnsi"/>
        </w:rPr>
        <w:t>80-100</w:t>
      </w:r>
      <w:r w:rsidRPr="00A276AF">
        <w:rPr>
          <w:rFonts w:asciiTheme="minorHAnsi" w:hAnsiTheme="minorHAnsi" w:cstheme="minorHAnsi"/>
        </w:rPr>
        <w:t xml:space="preserve"> mm </w:t>
      </w:r>
      <w:r w:rsidRPr="00A276AF">
        <w:rPr>
          <w:rFonts w:asciiTheme="minorHAnsi" w:hAnsiTheme="minorHAnsi" w:cstheme="minorHAnsi"/>
        </w:rPr>
        <w:tab/>
        <w:t xml:space="preserve">dł. </w:t>
      </w:r>
      <w:r>
        <w:rPr>
          <w:rFonts w:asciiTheme="minorHAnsi" w:hAnsiTheme="minorHAnsi" w:cstheme="minorHAnsi"/>
        </w:rPr>
        <w:t>2300</w:t>
      </w:r>
      <w:r w:rsidRPr="00A276AF">
        <w:rPr>
          <w:rFonts w:asciiTheme="minorHAnsi" w:hAnsiTheme="minorHAnsi" w:cstheme="minorHAnsi"/>
        </w:rPr>
        <w:t xml:space="preserve"> mb</w:t>
      </w:r>
    </w:p>
    <w:p w:rsidR="00A276AF" w:rsidRDefault="00A276AF" w:rsidP="00A276AF">
      <w:pPr>
        <w:pStyle w:val="Akapitzlist"/>
        <w:ind w:left="567"/>
        <w:jc w:val="both"/>
        <w:rPr>
          <w:rFonts w:asciiTheme="minorHAnsi" w:hAnsiTheme="minorHAnsi" w:cstheme="minorHAnsi"/>
        </w:rPr>
      </w:pPr>
      <w:r>
        <w:rPr>
          <w:rFonts w:asciiTheme="minorHAnsi" w:hAnsiTheme="minorHAnsi" w:cstheme="minorHAnsi"/>
        </w:rPr>
        <w:t>11. Stoki</w:t>
      </w:r>
      <w:r>
        <w:rPr>
          <w:rFonts w:asciiTheme="minorHAnsi" w:hAnsiTheme="minorHAnsi" w:cstheme="minorHAnsi"/>
        </w:rPr>
        <w:tab/>
      </w:r>
      <w:r w:rsidRPr="00A276AF">
        <w:rPr>
          <w:rFonts w:asciiTheme="minorHAnsi" w:hAnsiTheme="minorHAnsi" w:cstheme="minorHAnsi"/>
        </w:rPr>
        <w:tab/>
      </w:r>
      <w:r w:rsidRPr="00A276AF">
        <w:rPr>
          <w:rFonts w:asciiTheme="minorHAnsi" w:hAnsiTheme="minorHAnsi" w:cstheme="minorHAnsi"/>
        </w:rPr>
        <w:tab/>
      </w:r>
      <w:r>
        <w:rPr>
          <w:rFonts w:asciiTheme="minorHAnsi" w:hAnsiTheme="minorHAnsi" w:cstheme="minorHAnsi"/>
        </w:rPr>
        <w:tab/>
      </w:r>
      <w:r w:rsidRPr="00A276AF">
        <w:rPr>
          <w:rFonts w:asciiTheme="minorHAnsi" w:hAnsiTheme="minorHAnsi" w:cstheme="minorHAnsi"/>
        </w:rPr>
        <w:t xml:space="preserve">Ø </w:t>
      </w:r>
      <w:r>
        <w:rPr>
          <w:rFonts w:asciiTheme="minorHAnsi" w:hAnsiTheme="minorHAnsi" w:cstheme="minorHAnsi"/>
        </w:rPr>
        <w:t>80-100</w:t>
      </w:r>
      <w:r w:rsidRPr="00A276AF">
        <w:rPr>
          <w:rFonts w:asciiTheme="minorHAnsi" w:hAnsiTheme="minorHAnsi" w:cstheme="minorHAnsi"/>
        </w:rPr>
        <w:t xml:space="preserve"> mm </w:t>
      </w:r>
      <w:r w:rsidRPr="00A276AF">
        <w:rPr>
          <w:rFonts w:asciiTheme="minorHAnsi" w:hAnsiTheme="minorHAnsi" w:cstheme="minorHAnsi"/>
        </w:rPr>
        <w:tab/>
        <w:t xml:space="preserve">dł. </w:t>
      </w:r>
      <w:r>
        <w:rPr>
          <w:rFonts w:asciiTheme="minorHAnsi" w:hAnsiTheme="minorHAnsi" w:cstheme="minorHAnsi"/>
        </w:rPr>
        <w:t>1900</w:t>
      </w:r>
      <w:r w:rsidRPr="00A276AF">
        <w:rPr>
          <w:rFonts w:asciiTheme="minorHAnsi" w:hAnsiTheme="minorHAnsi" w:cstheme="minorHAnsi"/>
        </w:rPr>
        <w:t xml:space="preserve"> mb</w:t>
      </w:r>
    </w:p>
    <w:p w:rsidR="00A276AF" w:rsidRDefault="00A276AF" w:rsidP="00A276AF">
      <w:pPr>
        <w:pStyle w:val="Akapitzlist"/>
        <w:ind w:left="567"/>
        <w:jc w:val="both"/>
        <w:rPr>
          <w:rFonts w:asciiTheme="minorHAnsi" w:hAnsiTheme="minorHAnsi" w:cstheme="minorHAnsi"/>
        </w:rPr>
      </w:pPr>
      <w:r>
        <w:rPr>
          <w:rFonts w:asciiTheme="minorHAnsi" w:hAnsiTheme="minorHAnsi" w:cstheme="minorHAnsi"/>
        </w:rPr>
        <w:t>12. Strzelczyn</w:t>
      </w:r>
      <w:r>
        <w:rPr>
          <w:rFonts w:asciiTheme="minorHAnsi" w:hAnsiTheme="minorHAnsi" w:cstheme="minorHAnsi"/>
        </w:rPr>
        <w:tab/>
      </w:r>
      <w:r w:rsidRPr="00A276AF">
        <w:rPr>
          <w:rFonts w:asciiTheme="minorHAnsi" w:hAnsiTheme="minorHAnsi" w:cstheme="minorHAnsi"/>
        </w:rPr>
        <w:tab/>
      </w:r>
      <w:r w:rsidRPr="00A276AF">
        <w:rPr>
          <w:rFonts w:asciiTheme="minorHAnsi" w:hAnsiTheme="minorHAnsi" w:cstheme="minorHAnsi"/>
        </w:rPr>
        <w:tab/>
        <w:t xml:space="preserve">Ø </w:t>
      </w:r>
      <w:r>
        <w:rPr>
          <w:rFonts w:asciiTheme="minorHAnsi" w:hAnsiTheme="minorHAnsi" w:cstheme="minorHAnsi"/>
        </w:rPr>
        <w:t>80-100</w:t>
      </w:r>
      <w:r w:rsidRPr="00A276AF">
        <w:rPr>
          <w:rFonts w:asciiTheme="minorHAnsi" w:hAnsiTheme="minorHAnsi" w:cstheme="minorHAnsi"/>
        </w:rPr>
        <w:t xml:space="preserve"> mm </w:t>
      </w:r>
      <w:r w:rsidRPr="00A276AF">
        <w:rPr>
          <w:rFonts w:asciiTheme="minorHAnsi" w:hAnsiTheme="minorHAnsi" w:cstheme="minorHAnsi"/>
        </w:rPr>
        <w:tab/>
        <w:t xml:space="preserve">dł. </w:t>
      </w:r>
      <w:r>
        <w:rPr>
          <w:rFonts w:asciiTheme="minorHAnsi" w:hAnsiTheme="minorHAnsi" w:cstheme="minorHAnsi"/>
        </w:rPr>
        <w:t>1500</w:t>
      </w:r>
      <w:r w:rsidRPr="00A276AF">
        <w:rPr>
          <w:rFonts w:asciiTheme="minorHAnsi" w:hAnsiTheme="minorHAnsi" w:cstheme="minorHAnsi"/>
        </w:rPr>
        <w:t xml:space="preserve"> mb</w:t>
      </w:r>
    </w:p>
    <w:p w:rsidR="00A276AF" w:rsidRDefault="00A276AF" w:rsidP="00A276AF">
      <w:pPr>
        <w:pStyle w:val="Akapitzlist"/>
        <w:ind w:left="567"/>
        <w:jc w:val="both"/>
        <w:rPr>
          <w:rFonts w:asciiTheme="minorHAnsi" w:hAnsiTheme="minorHAnsi" w:cstheme="minorHAnsi"/>
        </w:rPr>
      </w:pPr>
      <w:r>
        <w:rPr>
          <w:rFonts w:asciiTheme="minorHAnsi" w:hAnsiTheme="minorHAnsi" w:cstheme="minorHAnsi"/>
        </w:rPr>
        <w:t>13. Strzelczyn-Rurka</w:t>
      </w:r>
      <w:r>
        <w:rPr>
          <w:rFonts w:asciiTheme="minorHAnsi" w:hAnsiTheme="minorHAnsi" w:cstheme="minorHAnsi"/>
        </w:rPr>
        <w:tab/>
      </w:r>
      <w:r>
        <w:rPr>
          <w:rFonts w:asciiTheme="minorHAnsi" w:hAnsiTheme="minorHAnsi" w:cstheme="minorHAnsi"/>
        </w:rPr>
        <w:tab/>
      </w:r>
      <w:r w:rsidRPr="00A276AF">
        <w:rPr>
          <w:rFonts w:asciiTheme="minorHAnsi" w:hAnsiTheme="minorHAnsi" w:cstheme="minorHAnsi"/>
        </w:rPr>
        <w:t xml:space="preserve">Ø </w:t>
      </w:r>
      <w:r>
        <w:rPr>
          <w:rFonts w:asciiTheme="minorHAnsi" w:hAnsiTheme="minorHAnsi" w:cstheme="minorHAnsi"/>
        </w:rPr>
        <w:t>150</w:t>
      </w:r>
      <w:r w:rsidRPr="00A276AF">
        <w:rPr>
          <w:rFonts w:asciiTheme="minorHAnsi" w:hAnsiTheme="minorHAnsi" w:cstheme="minorHAnsi"/>
        </w:rPr>
        <w:t xml:space="preserve"> mm </w:t>
      </w:r>
      <w:r w:rsidRPr="00A276AF">
        <w:rPr>
          <w:rFonts w:asciiTheme="minorHAnsi" w:hAnsiTheme="minorHAnsi" w:cstheme="minorHAnsi"/>
        </w:rPr>
        <w:tab/>
        <w:t xml:space="preserve">dł. </w:t>
      </w:r>
      <w:r>
        <w:rPr>
          <w:rFonts w:asciiTheme="minorHAnsi" w:hAnsiTheme="minorHAnsi" w:cstheme="minorHAnsi"/>
        </w:rPr>
        <w:t>2200</w:t>
      </w:r>
      <w:r w:rsidRPr="00A276AF">
        <w:rPr>
          <w:rFonts w:asciiTheme="minorHAnsi" w:hAnsiTheme="minorHAnsi" w:cstheme="minorHAnsi"/>
        </w:rPr>
        <w:t xml:space="preserve"> mb</w:t>
      </w:r>
    </w:p>
    <w:p w:rsidR="00A276AF" w:rsidRPr="00A276AF" w:rsidRDefault="00A276AF" w:rsidP="00A276AF">
      <w:pPr>
        <w:pStyle w:val="Akapitzlist"/>
        <w:ind w:left="567"/>
        <w:jc w:val="both"/>
        <w:rPr>
          <w:rFonts w:asciiTheme="minorHAnsi" w:hAnsiTheme="minorHAnsi" w:cstheme="minorHAnsi"/>
        </w:rPr>
      </w:pPr>
    </w:p>
    <w:p w:rsidR="00F772E9" w:rsidRPr="006671E4" w:rsidRDefault="00F772E9" w:rsidP="00287B4B">
      <w:pPr>
        <w:ind w:firstLine="567"/>
        <w:jc w:val="both"/>
        <w:rPr>
          <w:rFonts w:asciiTheme="minorHAnsi" w:hAnsiTheme="minorHAnsi" w:cstheme="minorHAnsi"/>
        </w:rPr>
      </w:pPr>
      <w:r w:rsidRPr="006671E4">
        <w:rPr>
          <w:rFonts w:asciiTheme="minorHAnsi" w:hAnsiTheme="minorHAnsi" w:cstheme="minorHAnsi"/>
        </w:rPr>
        <w:t>Stan techniczny ww. rur nie jest znany.</w:t>
      </w:r>
      <w:r w:rsidR="000A18C9" w:rsidRPr="006671E4">
        <w:rPr>
          <w:rFonts w:asciiTheme="minorHAnsi" w:hAnsiTheme="minorHAnsi" w:cstheme="minorHAnsi"/>
        </w:rPr>
        <w:t xml:space="preserve"> </w:t>
      </w:r>
    </w:p>
    <w:p w:rsidR="00081636" w:rsidRPr="006671E4" w:rsidRDefault="00287B4B" w:rsidP="00287B4B">
      <w:pPr>
        <w:ind w:firstLine="567"/>
        <w:jc w:val="both"/>
        <w:rPr>
          <w:rFonts w:asciiTheme="minorHAnsi" w:hAnsiTheme="minorHAnsi" w:cstheme="minorHAnsi"/>
        </w:rPr>
      </w:pPr>
      <w:r w:rsidRPr="006671E4">
        <w:rPr>
          <w:rFonts w:asciiTheme="minorHAnsi" w:hAnsiTheme="minorHAnsi" w:cstheme="minorHAnsi"/>
        </w:rPr>
        <w:t xml:space="preserve">Wymagania dotyczące użytkowania, czyszczenia i oznakowania stosowanych </w:t>
      </w:r>
      <w:r w:rsidRPr="006671E4">
        <w:rPr>
          <w:rFonts w:asciiTheme="minorHAnsi" w:hAnsiTheme="minorHAnsi" w:cstheme="minorHAnsi"/>
        </w:rPr>
        <w:br/>
        <w:t xml:space="preserve">w sieciach wodociągowych rur azbestowo-cementowych zostały określone w rozporządzeniu Ministra Gospodarki z dnia 13 grudnia 2010 r. w sprawie wymagań w zakresie wykorzystywania wyrobów zawierających azbest oraz wykorzystywania i oczyszczania instalacji lub urządzeń, w których były lub są wykorzystywane wyroby zawierające azbest (Dz. U. z 2011 r. Nr 8, poz. 31). Zgodnie z § 7 rozporządzenia rury azbestowo-cementowe </w:t>
      </w:r>
      <w:r w:rsidRPr="006671E4">
        <w:rPr>
          <w:rFonts w:asciiTheme="minorHAnsi" w:hAnsiTheme="minorHAnsi" w:cstheme="minorHAnsi"/>
        </w:rPr>
        <w:br/>
        <w:t xml:space="preserve">i elementy wyłączonych z użytkowania instalacji ciepłowniczych, wodociągowych, kanalizacyjnych i elektroenergetycznych podziemnych zawierających rury azbestowo-cementowe, zainstalowane przed wejściem w życie ustawy z dnia 19 czerwca 1997 r. </w:t>
      </w:r>
      <w:r w:rsidRPr="006671E4">
        <w:rPr>
          <w:rFonts w:asciiTheme="minorHAnsi" w:hAnsiTheme="minorHAnsi" w:cstheme="minorHAnsi"/>
        </w:rPr>
        <w:br/>
        <w:t>o zakazie stosowania wyrobów zawierających azbest (Dz. U. z 2004 r. Nr 3, poz. 20</w:t>
      </w:r>
      <w:r w:rsidR="009F6A72" w:rsidRPr="006671E4">
        <w:rPr>
          <w:rFonts w:asciiTheme="minorHAnsi" w:hAnsiTheme="minorHAnsi" w:cstheme="minorHAnsi"/>
        </w:rPr>
        <w:t xml:space="preserve">, t.j. ze </w:t>
      </w:r>
      <w:r w:rsidRPr="006671E4">
        <w:rPr>
          <w:rFonts w:asciiTheme="minorHAnsi" w:hAnsiTheme="minorHAnsi" w:cstheme="minorHAnsi"/>
        </w:rPr>
        <w:t xml:space="preserve">zm.) pozostawia się w ziemi bez ograniczeń czasowych, z tym, że rury azbestowo-cementowe mogą być pozostawione w ziemi w przypadku, gdy ich usytuowanie nie naraża na kontakt </w:t>
      </w:r>
      <w:r w:rsidR="009F6A72" w:rsidRPr="006671E4">
        <w:rPr>
          <w:rFonts w:asciiTheme="minorHAnsi" w:hAnsiTheme="minorHAnsi" w:cstheme="minorHAnsi"/>
        </w:rPr>
        <w:br/>
      </w:r>
      <w:r w:rsidRPr="006671E4">
        <w:rPr>
          <w:rFonts w:asciiTheme="minorHAnsi" w:hAnsiTheme="minorHAnsi" w:cstheme="minorHAnsi"/>
        </w:rPr>
        <w:t xml:space="preserve">z azbestem przy czynnościach obsługowych użytkowanych instalacji infrastrukturalnych, </w:t>
      </w:r>
      <w:r w:rsidR="009F6A72" w:rsidRPr="006671E4">
        <w:rPr>
          <w:rFonts w:asciiTheme="minorHAnsi" w:hAnsiTheme="minorHAnsi" w:cstheme="minorHAnsi"/>
        </w:rPr>
        <w:br/>
      </w:r>
      <w:r w:rsidRPr="006671E4">
        <w:rPr>
          <w:rFonts w:asciiTheme="minorHAnsi" w:hAnsiTheme="minorHAnsi" w:cstheme="minorHAnsi"/>
        </w:rPr>
        <w:t xml:space="preserve">a szczególnie, gdy rury te są położone poniżej użytkowanych instalacji. </w:t>
      </w:r>
    </w:p>
    <w:p w:rsidR="00287B4B" w:rsidRPr="00287B4B" w:rsidRDefault="00287B4B" w:rsidP="00287B4B">
      <w:pPr>
        <w:ind w:firstLine="567"/>
        <w:jc w:val="both"/>
        <w:rPr>
          <w:rFonts w:asciiTheme="minorHAnsi" w:hAnsiTheme="minorHAnsi" w:cstheme="minorHAnsi"/>
        </w:rPr>
      </w:pPr>
    </w:p>
    <w:p w:rsidR="00FA60FD" w:rsidRPr="007C4421" w:rsidRDefault="00FA60FD" w:rsidP="00287B4B">
      <w:pPr>
        <w:pStyle w:val="Nagwek3"/>
        <w:keepLines/>
        <w:spacing w:before="0" w:after="0"/>
        <w:ind w:left="709" w:hanging="709"/>
        <w:rPr>
          <w:rFonts w:asciiTheme="minorHAnsi" w:hAnsiTheme="minorHAnsi"/>
          <w:bCs w:val="0"/>
        </w:rPr>
      </w:pPr>
      <w:bookmarkStart w:id="111" w:name="_Toc493075102"/>
      <w:r w:rsidRPr="007C4421">
        <w:rPr>
          <w:rFonts w:asciiTheme="minorHAnsi" w:hAnsiTheme="minorHAnsi"/>
          <w:bCs w:val="0"/>
        </w:rPr>
        <w:t>4.</w:t>
      </w:r>
      <w:r w:rsidR="00F5638F">
        <w:rPr>
          <w:rFonts w:asciiTheme="minorHAnsi" w:hAnsiTheme="minorHAnsi"/>
          <w:bCs w:val="0"/>
        </w:rPr>
        <w:t>4</w:t>
      </w:r>
      <w:r w:rsidRPr="007C4421">
        <w:rPr>
          <w:rFonts w:asciiTheme="minorHAnsi" w:hAnsiTheme="minorHAnsi"/>
          <w:bCs w:val="0"/>
        </w:rPr>
        <w:t>.</w:t>
      </w:r>
      <w:r w:rsidR="000A18C9">
        <w:rPr>
          <w:rFonts w:asciiTheme="minorHAnsi" w:hAnsiTheme="minorHAnsi"/>
          <w:bCs w:val="0"/>
        </w:rPr>
        <w:t>4</w:t>
      </w:r>
      <w:r w:rsidRPr="007C4421">
        <w:rPr>
          <w:rFonts w:asciiTheme="minorHAnsi" w:hAnsiTheme="minorHAnsi"/>
          <w:bCs w:val="0"/>
        </w:rPr>
        <w:t>. Ocena stanu technicznego i możliwości bezpiecznego użytkowania wyrobów zawierających azbest</w:t>
      </w:r>
      <w:bookmarkEnd w:id="111"/>
    </w:p>
    <w:p w:rsidR="00FA60FD" w:rsidRPr="007C4421" w:rsidRDefault="00FA60FD" w:rsidP="00287B4B">
      <w:pPr>
        <w:keepNext/>
        <w:keepLines/>
        <w:ind w:firstLine="480"/>
        <w:jc w:val="both"/>
        <w:rPr>
          <w:rFonts w:asciiTheme="minorHAnsi" w:hAnsiTheme="minorHAnsi"/>
        </w:rPr>
      </w:pPr>
    </w:p>
    <w:p w:rsidR="00FA60FD" w:rsidRPr="007C4421" w:rsidRDefault="00FA60FD" w:rsidP="00287B4B">
      <w:pPr>
        <w:keepNext/>
        <w:keepLines/>
        <w:ind w:firstLine="567"/>
        <w:jc w:val="both"/>
        <w:rPr>
          <w:rFonts w:asciiTheme="minorHAnsi" w:hAnsiTheme="minorHAnsi"/>
        </w:rPr>
      </w:pPr>
      <w:r w:rsidRPr="007C4421">
        <w:rPr>
          <w:rFonts w:asciiTheme="minorHAnsi" w:hAnsiTheme="minorHAnsi"/>
        </w:rPr>
        <w:t>Stan techniczny wyrobów azbestowych znajdujących się w budownictwie mieszkaniowym i budynkach gospodarczych oszacowano na podstawie danych ankietowych wypełnianych przez ankieterów. Celem klasyfikacji przedmiotowych wyrobów do dalszego ich użytkowania było określenie „stopienia pilności działań naprawczych”. Przeprowadzona ocena obejmowała określenie:</w:t>
      </w:r>
    </w:p>
    <w:p w:rsidR="00FA60FD" w:rsidRPr="007C4421" w:rsidRDefault="00FA60FD" w:rsidP="000D5878">
      <w:pPr>
        <w:numPr>
          <w:ilvl w:val="0"/>
          <w:numId w:val="30"/>
        </w:numPr>
        <w:tabs>
          <w:tab w:val="left" w:pos="880"/>
        </w:tabs>
        <w:jc w:val="both"/>
        <w:rPr>
          <w:rFonts w:asciiTheme="minorHAnsi" w:hAnsiTheme="minorHAnsi"/>
        </w:rPr>
      </w:pPr>
      <w:r w:rsidRPr="007C4421">
        <w:rPr>
          <w:rFonts w:asciiTheme="minorHAnsi" w:hAnsiTheme="minorHAnsi"/>
        </w:rPr>
        <w:t>sposobu zastosowania azbestu,</w:t>
      </w:r>
    </w:p>
    <w:p w:rsidR="00FA60FD" w:rsidRPr="007C4421" w:rsidRDefault="00FA60FD" w:rsidP="000D5878">
      <w:pPr>
        <w:numPr>
          <w:ilvl w:val="0"/>
          <w:numId w:val="30"/>
        </w:numPr>
        <w:tabs>
          <w:tab w:val="left" w:pos="880"/>
        </w:tabs>
        <w:jc w:val="both"/>
        <w:rPr>
          <w:rFonts w:asciiTheme="minorHAnsi" w:hAnsiTheme="minorHAnsi"/>
        </w:rPr>
      </w:pPr>
      <w:r w:rsidRPr="007C4421">
        <w:rPr>
          <w:rFonts w:asciiTheme="minorHAnsi" w:hAnsiTheme="minorHAnsi"/>
        </w:rPr>
        <w:t>struktury powierzchni wyrobu z azbestem,</w:t>
      </w:r>
    </w:p>
    <w:p w:rsidR="00FA60FD" w:rsidRPr="007C4421" w:rsidRDefault="00FA60FD" w:rsidP="000D5878">
      <w:pPr>
        <w:numPr>
          <w:ilvl w:val="0"/>
          <w:numId w:val="30"/>
        </w:numPr>
        <w:tabs>
          <w:tab w:val="left" w:pos="880"/>
        </w:tabs>
        <w:jc w:val="both"/>
        <w:rPr>
          <w:rFonts w:asciiTheme="minorHAnsi" w:hAnsiTheme="minorHAnsi"/>
        </w:rPr>
      </w:pPr>
      <w:r w:rsidRPr="007C4421">
        <w:rPr>
          <w:rFonts w:asciiTheme="minorHAnsi" w:hAnsiTheme="minorHAnsi"/>
        </w:rPr>
        <w:t>możliwość uszkodzenia powierzchni wyrobu z azbestem,</w:t>
      </w:r>
    </w:p>
    <w:p w:rsidR="005A6586" w:rsidRPr="007C4421" w:rsidRDefault="00FA60FD" w:rsidP="000D5878">
      <w:pPr>
        <w:numPr>
          <w:ilvl w:val="0"/>
          <w:numId w:val="30"/>
        </w:numPr>
        <w:tabs>
          <w:tab w:val="left" w:pos="880"/>
        </w:tabs>
        <w:jc w:val="both"/>
        <w:rPr>
          <w:rFonts w:asciiTheme="minorHAnsi" w:hAnsiTheme="minorHAnsi"/>
        </w:rPr>
      </w:pPr>
      <w:r w:rsidRPr="007C4421">
        <w:rPr>
          <w:rFonts w:asciiTheme="minorHAnsi" w:hAnsiTheme="minorHAnsi"/>
        </w:rPr>
        <w:t>miejsce usytuowania wyrobu w stosunku do pomieszczeń użytkowych,</w:t>
      </w:r>
    </w:p>
    <w:p w:rsidR="00FA60FD" w:rsidRPr="007C4421" w:rsidRDefault="00FA60FD" w:rsidP="000D5878">
      <w:pPr>
        <w:numPr>
          <w:ilvl w:val="0"/>
          <w:numId w:val="30"/>
        </w:numPr>
        <w:tabs>
          <w:tab w:val="left" w:pos="880"/>
        </w:tabs>
        <w:jc w:val="both"/>
        <w:rPr>
          <w:rFonts w:asciiTheme="minorHAnsi" w:hAnsiTheme="minorHAnsi"/>
        </w:rPr>
      </w:pPr>
      <w:r w:rsidRPr="007C4421">
        <w:rPr>
          <w:rFonts w:asciiTheme="minorHAnsi" w:hAnsiTheme="minorHAnsi"/>
        </w:rPr>
        <w:t>wykorzystanie miejsca/obiektu/urządzenia budowlanego/instalacji przemysłowej.</w:t>
      </w:r>
    </w:p>
    <w:p w:rsidR="00FA60FD" w:rsidRPr="007C4421" w:rsidRDefault="00FA60FD">
      <w:pPr>
        <w:ind w:firstLine="480"/>
        <w:jc w:val="both"/>
        <w:rPr>
          <w:rFonts w:asciiTheme="minorHAnsi" w:hAnsiTheme="minorHAnsi"/>
        </w:rPr>
      </w:pPr>
    </w:p>
    <w:p w:rsidR="00FA60FD" w:rsidRPr="007C4421" w:rsidRDefault="00FA60FD" w:rsidP="00E7226B">
      <w:pPr>
        <w:ind w:firstLine="567"/>
        <w:jc w:val="both"/>
        <w:rPr>
          <w:rFonts w:asciiTheme="minorHAnsi" w:hAnsiTheme="minorHAnsi"/>
        </w:rPr>
      </w:pPr>
      <w:r w:rsidRPr="007C4421">
        <w:rPr>
          <w:rFonts w:asciiTheme="minorHAnsi" w:hAnsiTheme="minorHAnsi"/>
        </w:rPr>
        <w:t>Na podstawie powyższych danych określono stopień pilności w zależności od stanu oraz zagrożenia, jakie może spowodować dany wyrób azbestowy. Sumaryczna liczb punktów określiła stopień pilności:</w:t>
      </w:r>
    </w:p>
    <w:p w:rsidR="00FA60FD" w:rsidRPr="007C4421" w:rsidRDefault="00FA60FD">
      <w:pPr>
        <w:ind w:firstLine="480"/>
        <w:jc w:val="both"/>
        <w:rPr>
          <w:rFonts w:asciiTheme="minorHAnsi" w:hAnsiTheme="minorHAnsi"/>
        </w:rPr>
      </w:pPr>
    </w:p>
    <w:p w:rsidR="00FA60FD" w:rsidRPr="007C4421" w:rsidRDefault="00FA60FD" w:rsidP="000D5878">
      <w:pPr>
        <w:numPr>
          <w:ilvl w:val="0"/>
          <w:numId w:val="31"/>
        </w:numPr>
        <w:jc w:val="both"/>
        <w:rPr>
          <w:rFonts w:asciiTheme="minorHAnsi" w:hAnsiTheme="minorHAnsi"/>
          <w:b/>
        </w:rPr>
      </w:pPr>
      <w:r w:rsidRPr="007C4421">
        <w:rPr>
          <w:rFonts w:asciiTheme="minorHAnsi" w:hAnsiTheme="minorHAnsi"/>
          <w:b/>
        </w:rPr>
        <w:t xml:space="preserve">Stopień pilności I – </w:t>
      </w:r>
      <w:r w:rsidRPr="007C4421">
        <w:rPr>
          <w:rFonts w:asciiTheme="minorHAnsi" w:hAnsiTheme="minorHAnsi"/>
        </w:rPr>
        <w:t>od 120 punktów – wymagane pilne usunięcie (wymiana na wyrób bezazbestowy) lub zabezpieczenie,</w:t>
      </w:r>
    </w:p>
    <w:p w:rsidR="00FA60FD" w:rsidRPr="007C4421" w:rsidRDefault="00FA60FD" w:rsidP="000D5878">
      <w:pPr>
        <w:numPr>
          <w:ilvl w:val="0"/>
          <w:numId w:val="31"/>
        </w:numPr>
        <w:jc w:val="both"/>
        <w:rPr>
          <w:rFonts w:asciiTheme="minorHAnsi" w:hAnsiTheme="minorHAnsi"/>
        </w:rPr>
      </w:pPr>
      <w:r w:rsidRPr="007C4421">
        <w:rPr>
          <w:rFonts w:asciiTheme="minorHAnsi" w:hAnsiTheme="minorHAnsi"/>
          <w:b/>
        </w:rPr>
        <w:t xml:space="preserve">Stopień pilności II – </w:t>
      </w:r>
      <w:r w:rsidRPr="007C4421">
        <w:rPr>
          <w:rFonts w:asciiTheme="minorHAnsi" w:hAnsiTheme="minorHAnsi"/>
        </w:rPr>
        <w:t>od 95 do 115 punktów</w:t>
      </w:r>
      <w:r w:rsidRPr="007C4421">
        <w:rPr>
          <w:rFonts w:asciiTheme="minorHAnsi" w:hAnsiTheme="minorHAnsi"/>
          <w:b/>
        </w:rPr>
        <w:t xml:space="preserve"> – </w:t>
      </w:r>
      <w:r w:rsidRPr="007C4421">
        <w:rPr>
          <w:rFonts w:asciiTheme="minorHAnsi" w:hAnsiTheme="minorHAnsi"/>
        </w:rPr>
        <w:t>wymagana ponowna ocena do 1 roku,</w:t>
      </w:r>
    </w:p>
    <w:p w:rsidR="00FA60FD" w:rsidRPr="007C4421" w:rsidRDefault="00FA60FD" w:rsidP="000D5878">
      <w:pPr>
        <w:numPr>
          <w:ilvl w:val="0"/>
          <w:numId w:val="31"/>
        </w:numPr>
        <w:jc w:val="both"/>
        <w:rPr>
          <w:rFonts w:asciiTheme="minorHAnsi" w:hAnsiTheme="minorHAnsi"/>
        </w:rPr>
      </w:pPr>
      <w:r w:rsidRPr="007C4421">
        <w:rPr>
          <w:rFonts w:asciiTheme="minorHAnsi" w:hAnsiTheme="minorHAnsi"/>
          <w:b/>
        </w:rPr>
        <w:t xml:space="preserve">Stopień pilności III – </w:t>
      </w:r>
      <w:r w:rsidRPr="007C4421">
        <w:rPr>
          <w:rFonts w:asciiTheme="minorHAnsi" w:hAnsiTheme="minorHAnsi"/>
        </w:rPr>
        <w:t>do 90 punktów – wymagana ponowna ocena do 5 lat.</w:t>
      </w:r>
    </w:p>
    <w:p w:rsidR="00FA60FD" w:rsidRPr="001D5E77" w:rsidRDefault="00FA60FD">
      <w:pPr>
        <w:ind w:firstLine="480"/>
        <w:jc w:val="both"/>
        <w:rPr>
          <w:rFonts w:asciiTheme="minorHAnsi" w:hAnsiTheme="minorHAnsi"/>
          <w:color w:val="FF0000"/>
        </w:rPr>
      </w:pPr>
    </w:p>
    <w:p w:rsidR="00FA60FD" w:rsidRPr="007C4421" w:rsidRDefault="0058561E" w:rsidP="00FD58A2">
      <w:pPr>
        <w:ind w:firstLine="567"/>
        <w:jc w:val="both"/>
        <w:rPr>
          <w:rFonts w:asciiTheme="minorHAnsi" w:hAnsiTheme="minorHAnsi"/>
        </w:rPr>
      </w:pPr>
      <w:r w:rsidRPr="007C4421">
        <w:rPr>
          <w:rFonts w:asciiTheme="minorHAnsi" w:hAnsiTheme="minorHAnsi"/>
        </w:rPr>
        <w:lastRenderedPageBreak/>
        <w:t>O</w:t>
      </w:r>
      <w:r w:rsidR="00FA60FD" w:rsidRPr="007C4421">
        <w:rPr>
          <w:rFonts w:asciiTheme="minorHAnsi" w:hAnsiTheme="minorHAnsi"/>
        </w:rPr>
        <w:t>cena stanu wyrobów</w:t>
      </w:r>
      <w:r w:rsidRPr="007C4421">
        <w:rPr>
          <w:rFonts w:asciiTheme="minorHAnsi" w:hAnsiTheme="minorHAnsi"/>
        </w:rPr>
        <w:t xml:space="preserve"> zawierających azbest umożliwia</w:t>
      </w:r>
      <w:r w:rsidR="00FA60FD" w:rsidRPr="007C4421">
        <w:rPr>
          <w:rFonts w:asciiTheme="minorHAnsi" w:hAnsiTheme="minorHAnsi"/>
        </w:rPr>
        <w:t xml:space="preserve"> ustalenie kolejności podejmowanych działań naprawczych oraz prac związanych z wymianą, naprawą lub możliwością odłożenia powyższych działań w czasie. </w:t>
      </w:r>
    </w:p>
    <w:p w:rsidR="007C4421" w:rsidRDefault="007C4421" w:rsidP="00BA7BA2">
      <w:pPr>
        <w:ind w:firstLine="480"/>
        <w:jc w:val="both"/>
        <w:rPr>
          <w:rFonts w:asciiTheme="minorHAnsi" w:hAnsiTheme="minorHAnsi" w:cstheme="minorHAnsi"/>
        </w:rPr>
      </w:pPr>
    </w:p>
    <w:p w:rsidR="00BA7BA2" w:rsidRDefault="007C4421" w:rsidP="00BA7BA2">
      <w:pPr>
        <w:ind w:firstLine="480"/>
        <w:jc w:val="both"/>
        <w:rPr>
          <w:rFonts w:asciiTheme="minorHAnsi" w:hAnsiTheme="minorHAnsi" w:cstheme="minorHAnsi"/>
        </w:rPr>
      </w:pPr>
      <w:r w:rsidRPr="00F948E4">
        <w:rPr>
          <w:rFonts w:asciiTheme="minorHAnsi" w:hAnsiTheme="minorHAnsi" w:cstheme="minorHAnsi"/>
        </w:rPr>
        <w:t xml:space="preserve">W </w:t>
      </w:r>
      <w:r w:rsidR="00BA7BA2" w:rsidRPr="00F948E4">
        <w:rPr>
          <w:rFonts w:asciiTheme="minorHAnsi" w:hAnsiTheme="minorHAnsi" w:cstheme="minorHAnsi"/>
        </w:rPr>
        <w:t xml:space="preserve">gminie </w:t>
      </w:r>
      <w:r w:rsidRPr="00F948E4">
        <w:rPr>
          <w:rFonts w:asciiTheme="minorHAnsi" w:hAnsiTheme="minorHAnsi" w:cstheme="minorHAnsi"/>
        </w:rPr>
        <w:t>Chojna w 2017 r.</w:t>
      </w:r>
      <w:r w:rsidR="00BA7BA2" w:rsidRPr="00F948E4">
        <w:rPr>
          <w:rFonts w:asciiTheme="minorHAnsi" w:hAnsiTheme="minorHAnsi" w:cstheme="minorHAnsi"/>
        </w:rPr>
        <w:t xml:space="preserve"> zinwentaryzowano łącznie </w:t>
      </w:r>
      <w:r w:rsidR="00EE3256">
        <w:rPr>
          <w:rFonts w:asciiTheme="minorHAnsi" w:hAnsiTheme="minorHAnsi" w:cstheme="minorHAnsi"/>
        </w:rPr>
        <w:t>505</w:t>
      </w:r>
      <w:r w:rsidR="00BA7BA2" w:rsidRPr="00F948E4">
        <w:rPr>
          <w:rFonts w:asciiTheme="minorHAnsi" w:hAnsiTheme="minorHAnsi" w:cstheme="minorHAnsi"/>
        </w:rPr>
        <w:t xml:space="preserve"> szt. obiektów zawierających azbest</w:t>
      </w:r>
      <w:r w:rsidR="00E435B4">
        <w:rPr>
          <w:rFonts w:asciiTheme="minorHAnsi" w:hAnsiTheme="minorHAnsi" w:cstheme="minorHAnsi"/>
        </w:rPr>
        <w:t>, które zawierają:</w:t>
      </w:r>
    </w:p>
    <w:p w:rsidR="00E435B4" w:rsidRDefault="00EE3256" w:rsidP="000D5878">
      <w:pPr>
        <w:pStyle w:val="Akapitzlist"/>
        <w:numPr>
          <w:ilvl w:val="0"/>
          <w:numId w:val="46"/>
        </w:numPr>
        <w:ind w:left="568" w:hanging="284"/>
        <w:jc w:val="both"/>
        <w:rPr>
          <w:rFonts w:asciiTheme="minorHAnsi" w:hAnsiTheme="minorHAnsi" w:cstheme="minorHAnsi"/>
        </w:rPr>
      </w:pPr>
      <w:r>
        <w:rPr>
          <w:rFonts w:asciiTheme="minorHAnsi" w:hAnsiTheme="minorHAnsi" w:cstheme="minorHAnsi"/>
        </w:rPr>
        <w:t>41,858</w:t>
      </w:r>
      <w:r w:rsidR="00E435B4">
        <w:rPr>
          <w:rFonts w:asciiTheme="minorHAnsi" w:hAnsiTheme="minorHAnsi" w:cstheme="minorHAnsi"/>
        </w:rPr>
        <w:t xml:space="preserve"> Mg wyrobów o I stopniu pilności,</w:t>
      </w:r>
    </w:p>
    <w:p w:rsidR="00E435B4" w:rsidRDefault="00E435B4" w:rsidP="000D5878">
      <w:pPr>
        <w:pStyle w:val="Akapitzlist"/>
        <w:numPr>
          <w:ilvl w:val="0"/>
          <w:numId w:val="46"/>
        </w:numPr>
        <w:ind w:left="568" w:hanging="284"/>
        <w:jc w:val="both"/>
        <w:rPr>
          <w:rFonts w:asciiTheme="minorHAnsi" w:hAnsiTheme="minorHAnsi" w:cstheme="minorHAnsi"/>
        </w:rPr>
      </w:pPr>
      <w:r>
        <w:rPr>
          <w:rFonts w:asciiTheme="minorHAnsi" w:hAnsiTheme="minorHAnsi" w:cstheme="minorHAnsi"/>
        </w:rPr>
        <w:t>83</w:t>
      </w:r>
      <w:r w:rsidR="00EE3256">
        <w:rPr>
          <w:rFonts w:asciiTheme="minorHAnsi" w:hAnsiTheme="minorHAnsi" w:cstheme="minorHAnsi"/>
        </w:rPr>
        <w:t>4</w:t>
      </w:r>
      <w:r>
        <w:rPr>
          <w:rFonts w:asciiTheme="minorHAnsi" w:hAnsiTheme="minorHAnsi" w:cstheme="minorHAnsi"/>
        </w:rPr>
        <w:t>,</w:t>
      </w:r>
      <w:r w:rsidR="00EE3256">
        <w:rPr>
          <w:rFonts w:asciiTheme="minorHAnsi" w:hAnsiTheme="minorHAnsi" w:cstheme="minorHAnsi"/>
        </w:rPr>
        <w:t>875</w:t>
      </w:r>
      <w:r>
        <w:rPr>
          <w:rFonts w:asciiTheme="minorHAnsi" w:hAnsiTheme="minorHAnsi" w:cstheme="minorHAnsi"/>
        </w:rPr>
        <w:t xml:space="preserve"> Mg wyrobów o II stopniu pilności,</w:t>
      </w:r>
    </w:p>
    <w:p w:rsidR="00E435B4" w:rsidRPr="00E435B4" w:rsidRDefault="00E435B4" w:rsidP="000D5878">
      <w:pPr>
        <w:pStyle w:val="Akapitzlist"/>
        <w:numPr>
          <w:ilvl w:val="0"/>
          <w:numId w:val="46"/>
        </w:numPr>
        <w:ind w:left="568" w:hanging="284"/>
        <w:jc w:val="both"/>
        <w:rPr>
          <w:rFonts w:asciiTheme="minorHAnsi" w:hAnsiTheme="minorHAnsi" w:cstheme="minorHAnsi"/>
        </w:rPr>
      </w:pPr>
      <w:r>
        <w:rPr>
          <w:rFonts w:asciiTheme="minorHAnsi" w:hAnsiTheme="minorHAnsi" w:cstheme="minorHAnsi"/>
        </w:rPr>
        <w:t>7,354 Mg wyrobów o III stopniu pilności.</w:t>
      </w:r>
    </w:p>
    <w:p w:rsidR="00BA7BA2" w:rsidRPr="00A10D10" w:rsidRDefault="00BA7BA2" w:rsidP="00BA7BA2">
      <w:pPr>
        <w:ind w:firstLine="567"/>
        <w:jc w:val="both"/>
        <w:rPr>
          <w:rFonts w:asciiTheme="minorHAnsi" w:hAnsiTheme="minorHAnsi" w:cstheme="minorHAnsi"/>
          <w:color w:val="FF0000"/>
          <w:highlight w:val="yellow"/>
        </w:rPr>
      </w:pPr>
    </w:p>
    <w:p w:rsidR="00BA7BA2" w:rsidRPr="007C4421" w:rsidRDefault="007C4421" w:rsidP="00BA7BA2">
      <w:pPr>
        <w:ind w:firstLine="567"/>
        <w:jc w:val="both"/>
        <w:rPr>
          <w:rFonts w:asciiTheme="minorHAnsi" w:hAnsiTheme="minorHAnsi" w:cstheme="minorHAnsi"/>
        </w:rPr>
      </w:pPr>
      <w:r w:rsidRPr="007C4421">
        <w:rPr>
          <w:rFonts w:asciiTheme="minorHAnsi" w:hAnsiTheme="minorHAnsi" w:cstheme="minorHAnsi"/>
        </w:rPr>
        <w:t>W latach 2013</w:t>
      </w:r>
      <w:r w:rsidR="00BA7BA2" w:rsidRPr="007C4421">
        <w:rPr>
          <w:rFonts w:asciiTheme="minorHAnsi" w:hAnsiTheme="minorHAnsi" w:cstheme="minorHAnsi"/>
        </w:rPr>
        <w:t>-</w:t>
      </w:r>
      <w:r w:rsidRPr="007C4421">
        <w:rPr>
          <w:rFonts w:asciiTheme="minorHAnsi" w:hAnsiTheme="minorHAnsi" w:cstheme="minorHAnsi"/>
        </w:rPr>
        <w:t>201</w:t>
      </w:r>
      <w:r w:rsidR="00BA7BA2" w:rsidRPr="007C4421">
        <w:rPr>
          <w:rFonts w:asciiTheme="minorHAnsi" w:hAnsiTheme="minorHAnsi" w:cstheme="minorHAnsi"/>
        </w:rPr>
        <w:t xml:space="preserve">6 w gminie </w:t>
      </w:r>
      <w:r w:rsidRPr="007C4421">
        <w:rPr>
          <w:rFonts w:asciiTheme="minorHAnsi" w:hAnsiTheme="minorHAnsi" w:cstheme="minorHAnsi"/>
        </w:rPr>
        <w:t>Chojna</w:t>
      </w:r>
      <w:r w:rsidR="00BA7BA2" w:rsidRPr="007C4421">
        <w:rPr>
          <w:rFonts w:asciiTheme="minorHAnsi" w:hAnsiTheme="minorHAnsi" w:cstheme="minorHAnsi"/>
        </w:rPr>
        <w:t xml:space="preserve"> usunięto i unieszkodliwiono już </w:t>
      </w:r>
      <w:r w:rsidR="00BA7BA2" w:rsidRPr="007C4421">
        <w:rPr>
          <w:rFonts w:asciiTheme="minorHAnsi" w:hAnsiTheme="minorHAnsi" w:cstheme="minorHAnsi"/>
        </w:rPr>
        <w:br/>
      </w:r>
      <w:r w:rsidR="00E435B4">
        <w:rPr>
          <w:rFonts w:asciiTheme="minorHAnsi" w:hAnsiTheme="minorHAnsi" w:cstheme="minorHAnsi"/>
          <w:b/>
        </w:rPr>
        <w:t>204,250</w:t>
      </w:r>
      <w:r w:rsidRPr="007C4421">
        <w:rPr>
          <w:rFonts w:asciiTheme="minorHAnsi" w:hAnsiTheme="minorHAnsi" w:cstheme="minorHAnsi"/>
          <w:b/>
        </w:rPr>
        <w:t xml:space="preserve"> </w:t>
      </w:r>
      <w:r w:rsidR="00BA7BA2" w:rsidRPr="007C4421">
        <w:rPr>
          <w:rFonts w:asciiTheme="minorHAnsi" w:hAnsiTheme="minorHAnsi" w:cstheme="minorHAnsi"/>
          <w:b/>
        </w:rPr>
        <w:t>Mg</w:t>
      </w:r>
      <w:r w:rsidR="00BA7BA2" w:rsidRPr="007C4421">
        <w:rPr>
          <w:rFonts w:asciiTheme="minorHAnsi" w:hAnsiTheme="minorHAnsi" w:cstheme="minorHAnsi"/>
        </w:rPr>
        <w:t xml:space="preserve"> wyrobów zawierających azbest.</w:t>
      </w:r>
    </w:p>
    <w:p w:rsidR="00BA7BA2" w:rsidRPr="007C4421" w:rsidRDefault="00BA7BA2" w:rsidP="00BA7BA2">
      <w:pPr>
        <w:ind w:firstLine="567"/>
        <w:jc w:val="both"/>
        <w:rPr>
          <w:rFonts w:asciiTheme="minorHAnsi" w:hAnsiTheme="minorHAnsi" w:cstheme="minorHAnsi"/>
        </w:rPr>
      </w:pPr>
      <w:r w:rsidRPr="007C4421">
        <w:rPr>
          <w:rFonts w:asciiTheme="minorHAnsi" w:hAnsiTheme="minorHAnsi" w:cstheme="minorHAnsi"/>
        </w:rPr>
        <w:t xml:space="preserve">W gminie </w:t>
      </w:r>
      <w:r w:rsidR="007C4421" w:rsidRPr="007C4421">
        <w:rPr>
          <w:rFonts w:asciiTheme="minorHAnsi" w:hAnsiTheme="minorHAnsi" w:cstheme="minorHAnsi"/>
        </w:rPr>
        <w:t>Chojna</w:t>
      </w:r>
      <w:r w:rsidRPr="007C4421">
        <w:rPr>
          <w:rFonts w:asciiTheme="minorHAnsi" w:hAnsiTheme="minorHAnsi" w:cstheme="minorHAnsi"/>
        </w:rPr>
        <w:t xml:space="preserve"> nadal pozostało do </w:t>
      </w:r>
      <w:r w:rsidR="007C4421" w:rsidRPr="007C4421">
        <w:rPr>
          <w:rFonts w:asciiTheme="minorHAnsi" w:hAnsiTheme="minorHAnsi" w:cstheme="minorHAnsi"/>
        </w:rPr>
        <w:t xml:space="preserve">usunięcia i unieszkodliwienia </w:t>
      </w:r>
      <w:r w:rsidR="00EE3256">
        <w:rPr>
          <w:rFonts w:asciiTheme="minorHAnsi" w:hAnsiTheme="minorHAnsi" w:cstheme="minorHAnsi"/>
          <w:b/>
        </w:rPr>
        <w:t>884,087</w:t>
      </w:r>
      <w:r w:rsidR="007C4421" w:rsidRPr="00F948E4">
        <w:rPr>
          <w:rFonts w:asciiTheme="minorHAnsi" w:hAnsiTheme="minorHAnsi" w:cstheme="minorHAnsi"/>
          <w:b/>
        </w:rPr>
        <w:t xml:space="preserve"> Mg</w:t>
      </w:r>
      <w:r w:rsidRPr="007C4421">
        <w:rPr>
          <w:rFonts w:asciiTheme="minorHAnsi" w:hAnsiTheme="minorHAnsi" w:cstheme="minorHAnsi"/>
        </w:rPr>
        <w:t xml:space="preserve"> wyrobów zawierających azbest.</w:t>
      </w:r>
    </w:p>
    <w:p w:rsidR="00BA7BA2" w:rsidRPr="00BA7BA2" w:rsidRDefault="00BA7BA2" w:rsidP="00BA7BA2">
      <w:pPr>
        <w:ind w:firstLine="567"/>
        <w:jc w:val="both"/>
        <w:rPr>
          <w:rFonts w:asciiTheme="minorHAnsi" w:hAnsiTheme="minorHAnsi" w:cstheme="minorHAnsi"/>
        </w:rPr>
      </w:pPr>
      <w:r w:rsidRPr="00BA7BA2">
        <w:rPr>
          <w:rFonts w:asciiTheme="minorHAnsi" w:hAnsiTheme="minorHAnsi" w:cstheme="minorHAnsi"/>
        </w:rPr>
        <w:t xml:space="preserve">Należy zaznaczyć, że nie wszyscy właściciele obiektów są zainteresowani wymianą pokryć dachowych wykonanych z płyt azbestowo-cementowych, gdyż związane jest to </w:t>
      </w:r>
      <w:r w:rsidRPr="00BA7BA2">
        <w:rPr>
          <w:rFonts w:asciiTheme="minorHAnsi" w:hAnsiTheme="minorHAnsi" w:cstheme="minorHAnsi"/>
        </w:rPr>
        <w:br/>
        <w:t>z dużymi kosztami zakupu nowego pokrycia.</w:t>
      </w:r>
    </w:p>
    <w:p w:rsidR="00D22BB8" w:rsidRPr="001D5E77" w:rsidRDefault="00D22BB8" w:rsidP="002C32E5">
      <w:pPr>
        <w:ind w:firstLine="567"/>
        <w:jc w:val="both"/>
        <w:rPr>
          <w:rFonts w:asciiTheme="minorHAnsi" w:hAnsiTheme="minorHAnsi"/>
          <w:color w:val="FF0000"/>
        </w:rPr>
      </w:pPr>
    </w:p>
    <w:p w:rsidR="00FA60FD" w:rsidRPr="00BA7BA2" w:rsidRDefault="00FA60FD" w:rsidP="00BA7BA2">
      <w:pPr>
        <w:pStyle w:val="Nagwek3"/>
        <w:spacing w:before="0" w:after="0"/>
        <w:ind w:left="600" w:hanging="600"/>
        <w:rPr>
          <w:rFonts w:asciiTheme="minorHAnsi" w:hAnsiTheme="minorHAnsi"/>
          <w:bCs w:val="0"/>
        </w:rPr>
      </w:pPr>
      <w:bookmarkStart w:id="112" w:name="_Toc493075103"/>
      <w:r w:rsidRPr="00BA7BA2">
        <w:rPr>
          <w:rFonts w:asciiTheme="minorHAnsi" w:hAnsiTheme="minorHAnsi"/>
          <w:bCs w:val="0"/>
        </w:rPr>
        <w:t>4.</w:t>
      </w:r>
      <w:r w:rsidR="00F5638F">
        <w:rPr>
          <w:rFonts w:asciiTheme="minorHAnsi" w:hAnsiTheme="minorHAnsi"/>
          <w:bCs w:val="0"/>
        </w:rPr>
        <w:t>4</w:t>
      </w:r>
      <w:r w:rsidRPr="00BA7BA2">
        <w:rPr>
          <w:rFonts w:asciiTheme="minorHAnsi" w:hAnsiTheme="minorHAnsi"/>
          <w:bCs w:val="0"/>
        </w:rPr>
        <w:t>.</w:t>
      </w:r>
      <w:r w:rsidR="000A18C9">
        <w:rPr>
          <w:rFonts w:asciiTheme="minorHAnsi" w:hAnsiTheme="minorHAnsi"/>
          <w:bCs w:val="0"/>
        </w:rPr>
        <w:t>5</w:t>
      </w:r>
      <w:r w:rsidRPr="00BA7BA2">
        <w:rPr>
          <w:rFonts w:asciiTheme="minorHAnsi" w:hAnsiTheme="minorHAnsi"/>
          <w:bCs w:val="0"/>
        </w:rPr>
        <w:t>. Oszacowanie kosztów usunięcia azbestu</w:t>
      </w:r>
      <w:bookmarkEnd w:id="112"/>
    </w:p>
    <w:p w:rsidR="00BA7BA2" w:rsidRPr="00BA7BA2" w:rsidRDefault="00BA7BA2" w:rsidP="00BA7BA2">
      <w:pPr>
        <w:ind w:firstLine="567"/>
        <w:jc w:val="both"/>
        <w:rPr>
          <w:rFonts w:asciiTheme="minorHAnsi" w:hAnsiTheme="minorHAnsi" w:cstheme="minorHAnsi"/>
        </w:rPr>
      </w:pPr>
      <w:r w:rsidRPr="00BA7BA2">
        <w:rPr>
          <w:rFonts w:asciiTheme="minorHAnsi" w:hAnsiTheme="minorHAnsi" w:cstheme="minorHAnsi"/>
        </w:rPr>
        <w:t xml:space="preserve">Koszt usunięcia wyrobów azbestowych został oszacowany na podstawie informacji uzyskanych od firm zajmujących się demontażem, usuwaniem tych wyrobów i transportem do miejsca ich unieszkodliwiania. </w:t>
      </w:r>
    </w:p>
    <w:p w:rsidR="00BA7BA2" w:rsidRPr="005C2AB5" w:rsidRDefault="00BA7BA2" w:rsidP="00BA7BA2">
      <w:pPr>
        <w:ind w:firstLine="567"/>
        <w:jc w:val="both"/>
        <w:rPr>
          <w:rFonts w:asciiTheme="minorHAnsi" w:hAnsiTheme="minorHAnsi" w:cstheme="minorHAnsi"/>
        </w:rPr>
      </w:pPr>
      <w:r w:rsidRPr="00BA7BA2">
        <w:rPr>
          <w:rFonts w:asciiTheme="minorHAnsi" w:hAnsiTheme="minorHAnsi" w:cstheme="minorHAnsi"/>
        </w:rPr>
        <w:t>Całkowity koszt usunięcia wyrobów azbestowych</w:t>
      </w:r>
      <w:r w:rsidR="001F632C">
        <w:rPr>
          <w:rFonts w:asciiTheme="minorHAnsi" w:hAnsiTheme="minorHAnsi" w:cstheme="minorHAnsi"/>
        </w:rPr>
        <w:t>,</w:t>
      </w:r>
      <w:r w:rsidRPr="00BA7BA2">
        <w:rPr>
          <w:rFonts w:asciiTheme="minorHAnsi" w:hAnsiTheme="minorHAnsi" w:cstheme="minorHAnsi"/>
        </w:rPr>
        <w:t xml:space="preserve"> tj. demontażu, transportu </w:t>
      </w:r>
      <w:r w:rsidRPr="00BA7BA2">
        <w:rPr>
          <w:rFonts w:asciiTheme="minorHAnsi" w:hAnsiTheme="minorHAnsi" w:cstheme="minorHAnsi"/>
        </w:rPr>
        <w:br/>
        <w:t xml:space="preserve">i składowania przyjęto w </w:t>
      </w:r>
      <w:r w:rsidRPr="006671E4">
        <w:rPr>
          <w:rFonts w:asciiTheme="minorHAnsi" w:hAnsiTheme="minorHAnsi" w:cstheme="minorHAnsi"/>
        </w:rPr>
        <w:t xml:space="preserve">granicach </w:t>
      </w:r>
      <w:r w:rsidR="001F632C" w:rsidRPr="006671E4">
        <w:rPr>
          <w:rFonts w:asciiTheme="minorHAnsi" w:hAnsiTheme="minorHAnsi" w:cstheme="minorHAnsi"/>
        </w:rPr>
        <w:t>800 zł brutto za tonę</w:t>
      </w:r>
      <w:r w:rsidRPr="006671E4">
        <w:rPr>
          <w:rFonts w:asciiTheme="minorHAnsi" w:hAnsiTheme="minorHAnsi" w:cstheme="minorHAnsi"/>
        </w:rPr>
        <w:t xml:space="preserve"> wyrobu </w:t>
      </w:r>
      <w:r w:rsidRPr="00BA7BA2">
        <w:rPr>
          <w:rFonts w:asciiTheme="minorHAnsi" w:hAnsiTheme="minorHAnsi" w:cstheme="minorHAnsi"/>
        </w:rPr>
        <w:t xml:space="preserve">azbestowego. </w:t>
      </w:r>
    </w:p>
    <w:p w:rsidR="00BA7BA2" w:rsidRPr="005C2AB5" w:rsidRDefault="0066492C" w:rsidP="0066492C">
      <w:pPr>
        <w:ind w:firstLine="567"/>
        <w:jc w:val="both"/>
        <w:rPr>
          <w:rFonts w:asciiTheme="minorHAnsi" w:hAnsiTheme="minorHAnsi" w:cstheme="minorHAnsi"/>
        </w:rPr>
      </w:pPr>
      <w:r w:rsidRPr="005C2AB5">
        <w:rPr>
          <w:rFonts w:asciiTheme="minorHAnsi" w:hAnsiTheme="minorHAnsi" w:cstheme="minorHAnsi"/>
        </w:rPr>
        <w:t>W koszty usunięcia i unieszkodliwienia wyrobów zawierających azbest nie wliczono rur azbestowo-cementowych, które przebiegają w ziemi i nie wymagają demontażu.</w:t>
      </w:r>
    </w:p>
    <w:p w:rsidR="0066492C" w:rsidRPr="00BA7BA2" w:rsidRDefault="0066492C" w:rsidP="0066492C">
      <w:pPr>
        <w:ind w:firstLine="567"/>
        <w:jc w:val="both"/>
        <w:rPr>
          <w:rFonts w:asciiTheme="minorHAnsi" w:hAnsiTheme="minorHAnsi" w:cstheme="minorHAnsi"/>
          <w:color w:val="FF0000"/>
        </w:rPr>
      </w:pPr>
    </w:p>
    <w:p w:rsidR="00BA7BA2" w:rsidRPr="006671E4" w:rsidRDefault="00BA7BA2" w:rsidP="00BA7BA2">
      <w:pPr>
        <w:ind w:firstLine="567"/>
        <w:jc w:val="both"/>
        <w:rPr>
          <w:rFonts w:asciiTheme="minorHAnsi" w:hAnsiTheme="minorHAnsi" w:cstheme="minorHAnsi"/>
        </w:rPr>
      </w:pPr>
      <w:r w:rsidRPr="006671E4">
        <w:rPr>
          <w:rFonts w:asciiTheme="minorHAnsi" w:hAnsiTheme="minorHAnsi" w:cstheme="minorHAnsi"/>
        </w:rPr>
        <w:t>Szacunkowe koszty usunięcia płyt azbestowo-cementowych według stopnia pilności działań naprawczych wynoszą:</w:t>
      </w:r>
    </w:p>
    <w:p w:rsidR="00BA7BA2" w:rsidRPr="006671E4" w:rsidRDefault="00BA7BA2" w:rsidP="000D5878">
      <w:pPr>
        <w:numPr>
          <w:ilvl w:val="0"/>
          <w:numId w:val="40"/>
        </w:numPr>
        <w:jc w:val="both"/>
        <w:rPr>
          <w:rFonts w:asciiTheme="minorHAnsi" w:hAnsiTheme="minorHAnsi" w:cstheme="minorHAnsi"/>
        </w:rPr>
      </w:pPr>
      <w:r w:rsidRPr="006671E4">
        <w:rPr>
          <w:rFonts w:asciiTheme="minorHAnsi" w:hAnsiTheme="minorHAnsi" w:cstheme="minorHAnsi"/>
        </w:rPr>
        <w:t>Stopień I - wymiana lub naprawa wymagana bezzwłocznie:</w:t>
      </w:r>
    </w:p>
    <w:p w:rsidR="00BA7BA2" w:rsidRPr="00B36785" w:rsidRDefault="0066492C" w:rsidP="00BA7BA2">
      <w:pPr>
        <w:ind w:firstLine="720"/>
        <w:jc w:val="both"/>
        <w:rPr>
          <w:rFonts w:asciiTheme="minorHAnsi" w:hAnsiTheme="minorHAnsi" w:cstheme="minorHAnsi"/>
        </w:rPr>
      </w:pPr>
      <w:r w:rsidRPr="009F6A72">
        <w:rPr>
          <w:rFonts w:asciiTheme="minorHAnsi" w:hAnsiTheme="minorHAnsi" w:cstheme="minorHAnsi"/>
          <w:color w:val="4F81BD" w:themeColor="accent1"/>
        </w:rPr>
        <w:tab/>
      </w:r>
      <w:r w:rsidR="00EE3256" w:rsidRPr="00B36785">
        <w:rPr>
          <w:rFonts w:asciiTheme="minorHAnsi" w:hAnsiTheme="minorHAnsi" w:cstheme="minorHAnsi"/>
        </w:rPr>
        <w:t>41,858</w:t>
      </w:r>
      <w:r w:rsidR="001F632C" w:rsidRPr="00B36785">
        <w:rPr>
          <w:rFonts w:asciiTheme="minorHAnsi" w:hAnsiTheme="minorHAnsi" w:cstheme="minorHAnsi"/>
        </w:rPr>
        <w:t xml:space="preserve"> Mg</w:t>
      </w:r>
      <w:r w:rsidR="00BA7BA2" w:rsidRPr="00B36785">
        <w:rPr>
          <w:rFonts w:asciiTheme="minorHAnsi" w:hAnsiTheme="minorHAnsi" w:cstheme="minorHAnsi"/>
        </w:rPr>
        <w:t xml:space="preserve"> * </w:t>
      </w:r>
      <w:r w:rsidR="001F632C" w:rsidRPr="00B36785">
        <w:rPr>
          <w:rFonts w:asciiTheme="minorHAnsi" w:hAnsiTheme="minorHAnsi" w:cstheme="minorHAnsi"/>
        </w:rPr>
        <w:t>800</w:t>
      </w:r>
      <w:r w:rsidR="00BA7BA2" w:rsidRPr="00B36785">
        <w:rPr>
          <w:rFonts w:asciiTheme="minorHAnsi" w:hAnsiTheme="minorHAnsi" w:cstheme="minorHAnsi"/>
        </w:rPr>
        <w:t xml:space="preserve"> zł/</w:t>
      </w:r>
      <w:r w:rsidR="001F632C" w:rsidRPr="00B36785">
        <w:rPr>
          <w:rFonts w:asciiTheme="minorHAnsi" w:hAnsiTheme="minorHAnsi" w:cstheme="minorHAnsi"/>
        </w:rPr>
        <w:t>Mg</w:t>
      </w:r>
      <w:r w:rsidR="00BA7BA2" w:rsidRPr="00B36785">
        <w:rPr>
          <w:rFonts w:asciiTheme="minorHAnsi" w:hAnsiTheme="minorHAnsi" w:cstheme="minorHAnsi"/>
        </w:rPr>
        <w:t xml:space="preserve"> = </w:t>
      </w:r>
      <w:r w:rsidR="00E435B4" w:rsidRPr="00B36785">
        <w:rPr>
          <w:rFonts w:asciiTheme="minorHAnsi" w:hAnsiTheme="minorHAnsi" w:cstheme="minorHAnsi"/>
        </w:rPr>
        <w:t>3</w:t>
      </w:r>
      <w:r w:rsidR="00B36785" w:rsidRPr="00B36785">
        <w:rPr>
          <w:rFonts w:asciiTheme="minorHAnsi" w:hAnsiTheme="minorHAnsi" w:cstheme="minorHAnsi"/>
        </w:rPr>
        <w:t>3</w:t>
      </w:r>
      <w:r w:rsidR="00E435B4" w:rsidRPr="00B36785">
        <w:rPr>
          <w:rFonts w:asciiTheme="minorHAnsi" w:hAnsiTheme="minorHAnsi" w:cstheme="minorHAnsi"/>
        </w:rPr>
        <w:t> </w:t>
      </w:r>
      <w:r w:rsidR="00B36785" w:rsidRPr="00B36785">
        <w:rPr>
          <w:rFonts w:asciiTheme="minorHAnsi" w:hAnsiTheme="minorHAnsi" w:cstheme="minorHAnsi"/>
        </w:rPr>
        <w:t>486</w:t>
      </w:r>
      <w:r w:rsidR="00E435B4" w:rsidRPr="00B36785">
        <w:rPr>
          <w:rFonts w:asciiTheme="minorHAnsi" w:hAnsiTheme="minorHAnsi" w:cstheme="minorHAnsi"/>
        </w:rPr>
        <w:t>,</w:t>
      </w:r>
      <w:r w:rsidR="00B36785" w:rsidRPr="00B36785">
        <w:rPr>
          <w:rFonts w:asciiTheme="minorHAnsi" w:hAnsiTheme="minorHAnsi" w:cstheme="minorHAnsi"/>
        </w:rPr>
        <w:t>6</w:t>
      </w:r>
      <w:r w:rsidR="00E435B4" w:rsidRPr="00B36785">
        <w:rPr>
          <w:rFonts w:asciiTheme="minorHAnsi" w:hAnsiTheme="minorHAnsi" w:cstheme="minorHAnsi"/>
        </w:rPr>
        <w:t>4</w:t>
      </w:r>
      <w:r w:rsidR="00BA7BA2" w:rsidRPr="00B36785">
        <w:rPr>
          <w:rFonts w:asciiTheme="minorHAnsi" w:hAnsiTheme="minorHAnsi" w:cstheme="minorHAnsi"/>
        </w:rPr>
        <w:t xml:space="preserve"> zł</w:t>
      </w:r>
    </w:p>
    <w:p w:rsidR="00BA7BA2" w:rsidRPr="00B36785" w:rsidRDefault="0066492C" w:rsidP="000A18C9">
      <w:pPr>
        <w:ind w:left="120" w:firstLine="720"/>
        <w:jc w:val="both"/>
        <w:rPr>
          <w:rFonts w:asciiTheme="minorHAnsi" w:hAnsiTheme="minorHAnsi" w:cstheme="minorHAnsi"/>
        </w:rPr>
      </w:pPr>
      <w:r w:rsidRPr="00B36785">
        <w:rPr>
          <w:rFonts w:asciiTheme="minorHAnsi" w:hAnsiTheme="minorHAnsi" w:cstheme="minorHAnsi"/>
        </w:rPr>
        <w:tab/>
      </w:r>
    </w:p>
    <w:p w:rsidR="00BA7BA2" w:rsidRPr="00B36785" w:rsidRDefault="00BA7BA2" w:rsidP="000D5878">
      <w:pPr>
        <w:keepLines/>
        <w:numPr>
          <w:ilvl w:val="0"/>
          <w:numId w:val="40"/>
        </w:numPr>
        <w:jc w:val="both"/>
        <w:rPr>
          <w:rFonts w:asciiTheme="minorHAnsi" w:hAnsiTheme="minorHAnsi" w:cstheme="minorHAnsi"/>
        </w:rPr>
      </w:pPr>
      <w:r w:rsidRPr="00B36785">
        <w:rPr>
          <w:rFonts w:asciiTheme="minorHAnsi" w:hAnsiTheme="minorHAnsi" w:cstheme="minorHAnsi"/>
        </w:rPr>
        <w:t>Stopień II - ponowna ocena wymagana w czasie do 1 roku:</w:t>
      </w:r>
    </w:p>
    <w:p w:rsidR="00BA7BA2" w:rsidRPr="00B36785" w:rsidRDefault="00DC1BCD" w:rsidP="00BA7BA2">
      <w:pPr>
        <w:keepLines/>
        <w:ind w:firstLine="720"/>
        <w:jc w:val="both"/>
        <w:rPr>
          <w:rFonts w:asciiTheme="minorHAnsi" w:hAnsiTheme="minorHAnsi" w:cstheme="minorHAnsi"/>
        </w:rPr>
      </w:pPr>
      <w:r w:rsidRPr="00B36785">
        <w:rPr>
          <w:rFonts w:asciiTheme="minorHAnsi" w:hAnsiTheme="minorHAnsi" w:cstheme="minorHAnsi"/>
        </w:rPr>
        <w:tab/>
      </w:r>
      <w:r w:rsidR="00E435B4" w:rsidRPr="00B36785">
        <w:rPr>
          <w:rFonts w:asciiTheme="minorHAnsi" w:hAnsiTheme="minorHAnsi" w:cstheme="minorHAnsi"/>
        </w:rPr>
        <w:t>83</w:t>
      </w:r>
      <w:r w:rsidR="00B36785" w:rsidRPr="00B36785">
        <w:rPr>
          <w:rFonts w:asciiTheme="minorHAnsi" w:hAnsiTheme="minorHAnsi" w:cstheme="minorHAnsi"/>
        </w:rPr>
        <w:t>4</w:t>
      </w:r>
      <w:r w:rsidR="00E435B4" w:rsidRPr="00B36785">
        <w:rPr>
          <w:rFonts w:asciiTheme="minorHAnsi" w:hAnsiTheme="minorHAnsi" w:cstheme="minorHAnsi"/>
        </w:rPr>
        <w:t>,</w:t>
      </w:r>
      <w:r w:rsidR="00B36785" w:rsidRPr="00B36785">
        <w:rPr>
          <w:rFonts w:asciiTheme="minorHAnsi" w:hAnsiTheme="minorHAnsi" w:cstheme="minorHAnsi"/>
        </w:rPr>
        <w:t>875</w:t>
      </w:r>
      <w:r w:rsidR="00E435B4" w:rsidRPr="00B36785">
        <w:rPr>
          <w:rFonts w:asciiTheme="minorHAnsi" w:hAnsiTheme="minorHAnsi" w:cstheme="minorHAnsi"/>
        </w:rPr>
        <w:t>3</w:t>
      </w:r>
      <w:r w:rsidR="00BA7BA2" w:rsidRPr="00B36785">
        <w:rPr>
          <w:rFonts w:asciiTheme="minorHAnsi" w:hAnsiTheme="minorHAnsi" w:cstheme="minorHAnsi"/>
        </w:rPr>
        <w:t xml:space="preserve"> </w:t>
      </w:r>
      <w:r w:rsidR="000A18C9" w:rsidRPr="00B36785">
        <w:rPr>
          <w:rFonts w:asciiTheme="minorHAnsi" w:hAnsiTheme="minorHAnsi" w:cstheme="minorHAnsi"/>
        </w:rPr>
        <w:t>Mg</w:t>
      </w:r>
      <w:r w:rsidR="00BA7BA2" w:rsidRPr="00B36785">
        <w:rPr>
          <w:rFonts w:asciiTheme="minorHAnsi" w:hAnsiTheme="minorHAnsi" w:cstheme="minorHAnsi"/>
        </w:rPr>
        <w:t xml:space="preserve"> * </w:t>
      </w:r>
      <w:r w:rsidR="000A18C9" w:rsidRPr="00B36785">
        <w:rPr>
          <w:rFonts w:asciiTheme="minorHAnsi" w:hAnsiTheme="minorHAnsi" w:cstheme="minorHAnsi"/>
        </w:rPr>
        <w:t>800</w:t>
      </w:r>
      <w:r w:rsidR="00BA7BA2" w:rsidRPr="00B36785">
        <w:rPr>
          <w:rFonts w:asciiTheme="minorHAnsi" w:hAnsiTheme="minorHAnsi" w:cstheme="minorHAnsi"/>
        </w:rPr>
        <w:t xml:space="preserve"> zł/</w:t>
      </w:r>
      <w:r w:rsidR="000A18C9" w:rsidRPr="00B36785">
        <w:rPr>
          <w:rFonts w:asciiTheme="minorHAnsi" w:hAnsiTheme="minorHAnsi" w:cstheme="minorHAnsi"/>
        </w:rPr>
        <w:t>Mg</w:t>
      </w:r>
      <w:r w:rsidR="00BA7BA2" w:rsidRPr="00B36785">
        <w:rPr>
          <w:rFonts w:asciiTheme="minorHAnsi" w:hAnsiTheme="minorHAnsi" w:cstheme="minorHAnsi"/>
        </w:rPr>
        <w:t xml:space="preserve"> = </w:t>
      </w:r>
      <w:r w:rsidR="00E435B4" w:rsidRPr="00B36785">
        <w:rPr>
          <w:rFonts w:asciiTheme="minorHAnsi" w:hAnsiTheme="minorHAnsi" w:cstheme="minorHAnsi"/>
        </w:rPr>
        <w:t>66</w:t>
      </w:r>
      <w:r w:rsidR="00B36785" w:rsidRPr="00B36785">
        <w:rPr>
          <w:rFonts w:asciiTheme="minorHAnsi" w:hAnsiTheme="minorHAnsi" w:cstheme="minorHAnsi"/>
        </w:rPr>
        <w:t>7</w:t>
      </w:r>
      <w:r w:rsidR="00E435B4" w:rsidRPr="00B36785">
        <w:rPr>
          <w:rFonts w:asciiTheme="minorHAnsi" w:hAnsiTheme="minorHAnsi" w:cstheme="minorHAnsi"/>
        </w:rPr>
        <w:t> </w:t>
      </w:r>
      <w:r w:rsidR="00B36785" w:rsidRPr="00B36785">
        <w:rPr>
          <w:rFonts w:asciiTheme="minorHAnsi" w:hAnsiTheme="minorHAnsi" w:cstheme="minorHAnsi"/>
        </w:rPr>
        <w:t>899</w:t>
      </w:r>
      <w:r w:rsidR="00E435B4" w:rsidRPr="00B36785">
        <w:rPr>
          <w:rFonts w:asciiTheme="minorHAnsi" w:hAnsiTheme="minorHAnsi" w:cstheme="minorHAnsi"/>
        </w:rPr>
        <w:t>,</w:t>
      </w:r>
      <w:r w:rsidR="00B36785" w:rsidRPr="00B36785">
        <w:rPr>
          <w:rFonts w:asciiTheme="minorHAnsi" w:hAnsiTheme="minorHAnsi" w:cstheme="minorHAnsi"/>
        </w:rPr>
        <w:t>9</w:t>
      </w:r>
      <w:r w:rsidR="00E435B4" w:rsidRPr="00B36785">
        <w:rPr>
          <w:rFonts w:asciiTheme="minorHAnsi" w:hAnsiTheme="minorHAnsi" w:cstheme="minorHAnsi"/>
        </w:rPr>
        <w:t>2</w:t>
      </w:r>
      <w:r w:rsidR="00BA7BA2" w:rsidRPr="00B36785">
        <w:rPr>
          <w:rFonts w:asciiTheme="minorHAnsi" w:hAnsiTheme="minorHAnsi" w:cstheme="minorHAnsi"/>
        </w:rPr>
        <w:t xml:space="preserve"> zł</w:t>
      </w:r>
    </w:p>
    <w:p w:rsidR="00BA7BA2" w:rsidRPr="00B36785" w:rsidRDefault="00DC1BCD" w:rsidP="000A18C9">
      <w:pPr>
        <w:keepLines/>
        <w:ind w:left="120" w:firstLine="720"/>
        <w:jc w:val="both"/>
        <w:rPr>
          <w:rFonts w:asciiTheme="minorHAnsi" w:hAnsiTheme="minorHAnsi" w:cstheme="minorHAnsi"/>
        </w:rPr>
      </w:pPr>
      <w:r w:rsidRPr="00B36785">
        <w:rPr>
          <w:rFonts w:asciiTheme="minorHAnsi" w:hAnsiTheme="minorHAnsi" w:cstheme="minorHAnsi"/>
        </w:rPr>
        <w:tab/>
      </w:r>
    </w:p>
    <w:p w:rsidR="00BA7BA2" w:rsidRPr="00B36785" w:rsidRDefault="00BA7BA2" w:rsidP="000D5878">
      <w:pPr>
        <w:keepLines/>
        <w:numPr>
          <w:ilvl w:val="0"/>
          <w:numId w:val="40"/>
        </w:numPr>
        <w:jc w:val="both"/>
        <w:rPr>
          <w:rFonts w:asciiTheme="minorHAnsi" w:hAnsiTheme="minorHAnsi" w:cstheme="minorHAnsi"/>
        </w:rPr>
      </w:pPr>
      <w:r w:rsidRPr="00B36785">
        <w:rPr>
          <w:rFonts w:asciiTheme="minorHAnsi" w:hAnsiTheme="minorHAnsi" w:cstheme="minorHAnsi"/>
        </w:rPr>
        <w:t>Stopień III - ponowna ocena wymagana do 5 lat:</w:t>
      </w:r>
    </w:p>
    <w:p w:rsidR="00BA7BA2" w:rsidRPr="00B36785" w:rsidRDefault="00BA7BA2" w:rsidP="00BA7BA2">
      <w:pPr>
        <w:keepLines/>
        <w:ind w:firstLine="720"/>
        <w:jc w:val="both"/>
        <w:rPr>
          <w:rFonts w:asciiTheme="minorHAnsi" w:hAnsiTheme="minorHAnsi" w:cstheme="minorHAnsi"/>
        </w:rPr>
      </w:pPr>
      <w:r w:rsidRPr="00B36785">
        <w:rPr>
          <w:rFonts w:asciiTheme="minorHAnsi" w:hAnsiTheme="minorHAnsi" w:cstheme="minorHAnsi"/>
        </w:rPr>
        <w:tab/>
      </w:r>
      <w:r w:rsidR="00E435B4" w:rsidRPr="00B36785">
        <w:rPr>
          <w:rFonts w:asciiTheme="minorHAnsi" w:hAnsiTheme="minorHAnsi" w:cstheme="minorHAnsi"/>
        </w:rPr>
        <w:t>7,354 Mg</w:t>
      </w:r>
      <w:r w:rsidRPr="00B36785">
        <w:rPr>
          <w:rFonts w:asciiTheme="minorHAnsi" w:hAnsiTheme="minorHAnsi" w:cstheme="minorHAnsi"/>
        </w:rPr>
        <w:t xml:space="preserve"> * </w:t>
      </w:r>
      <w:r w:rsidR="000A18C9" w:rsidRPr="00B36785">
        <w:rPr>
          <w:rFonts w:asciiTheme="minorHAnsi" w:hAnsiTheme="minorHAnsi" w:cstheme="minorHAnsi"/>
        </w:rPr>
        <w:t xml:space="preserve">800 zł/Mg </w:t>
      </w:r>
      <w:r w:rsidRPr="00B36785">
        <w:rPr>
          <w:rFonts w:asciiTheme="minorHAnsi" w:hAnsiTheme="minorHAnsi" w:cstheme="minorHAnsi"/>
        </w:rPr>
        <w:t xml:space="preserve">= </w:t>
      </w:r>
      <w:r w:rsidR="00E435B4" w:rsidRPr="00B36785">
        <w:rPr>
          <w:rFonts w:asciiTheme="minorHAnsi" w:hAnsiTheme="minorHAnsi" w:cstheme="minorHAnsi"/>
        </w:rPr>
        <w:t>5 882,80</w:t>
      </w:r>
      <w:r w:rsidRPr="00B36785">
        <w:rPr>
          <w:rFonts w:asciiTheme="minorHAnsi" w:hAnsiTheme="minorHAnsi" w:cstheme="minorHAnsi"/>
        </w:rPr>
        <w:t xml:space="preserve"> zł</w:t>
      </w:r>
    </w:p>
    <w:p w:rsidR="00BA7BA2" w:rsidRPr="00B36785" w:rsidRDefault="00BA7BA2" w:rsidP="000A18C9">
      <w:pPr>
        <w:keepLines/>
        <w:ind w:left="120" w:firstLine="720"/>
        <w:jc w:val="both"/>
        <w:rPr>
          <w:rFonts w:asciiTheme="minorHAnsi" w:hAnsiTheme="minorHAnsi" w:cstheme="minorHAnsi"/>
        </w:rPr>
      </w:pPr>
      <w:r w:rsidRPr="00B36785">
        <w:rPr>
          <w:rFonts w:asciiTheme="minorHAnsi" w:hAnsiTheme="minorHAnsi" w:cstheme="minorHAnsi"/>
        </w:rPr>
        <w:tab/>
      </w:r>
    </w:p>
    <w:p w:rsidR="00BA7BA2" w:rsidRPr="00B36785" w:rsidRDefault="00BA7BA2" w:rsidP="00BA7BA2">
      <w:pPr>
        <w:jc w:val="both"/>
        <w:rPr>
          <w:rFonts w:asciiTheme="minorHAnsi" w:hAnsiTheme="minorHAnsi" w:cstheme="minorHAnsi"/>
          <w:b/>
          <w:u w:val="single"/>
        </w:rPr>
      </w:pPr>
      <w:r w:rsidRPr="00B36785">
        <w:rPr>
          <w:rFonts w:asciiTheme="minorHAnsi" w:hAnsiTheme="minorHAnsi" w:cstheme="minorHAnsi"/>
          <w:b/>
          <w:u w:val="single"/>
        </w:rPr>
        <w:t>Całkowity koszt usunięcia wyrobów azbestowych szacuje się na</w:t>
      </w:r>
      <w:bookmarkStart w:id="113" w:name="OLE_LINK77"/>
      <w:bookmarkStart w:id="114" w:name="OLE_LINK79"/>
      <w:r w:rsidR="000A18C9" w:rsidRPr="00B36785">
        <w:rPr>
          <w:rFonts w:asciiTheme="minorHAnsi" w:hAnsiTheme="minorHAnsi" w:cstheme="minorHAnsi"/>
          <w:b/>
          <w:u w:val="single"/>
        </w:rPr>
        <w:t xml:space="preserve"> kwotę </w:t>
      </w:r>
      <w:bookmarkEnd w:id="113"/>
      <w:bookmarkEnd w:id="114"/>
      <w:r w:rsidR="00E435B4" w:rsidRPr="00B36785">
        <w:rPr>
          <w:rFonts w:asciiTheme="minorHAnsi" w:hAnsiTheme="minorHAnsi" w:cstheme="minorHAnsi"/>
          <w:b/>
          <w:u w:val="single"/>
        </w:rPr>
        <w:t>70</w:t>
      </w:r>
      <w:r w:rsidR="00B36785" w:rsidRPr="00B36785">
        <w:rPr>
          <w:rFonts w:asciiTheme="minorHAnsi" w:hAnsiTheme="minorHAnsi" w:cstheme="minorHAnsi"/>
          <w:b/>
          <w:u w:val="single"/>
        </w:rPr>
        <w:t>7</w:t>
      </w:r>
      <w:r w:rsidR="00E435B4" w:rsidRPr="00B36785">
        <w:rPr>
          <w:rFonts w:asciiTheme="minorHAnsi" w:hAnsiTheme="minorHAnsi" w:cstheme="minorHAnsi"/>
          <w:b/>
          <w:u w:val="single"/>
        </w:rPr>
        <w:t> </w:t>
      </w:r>
      <w:r w:rsidR="00B36785" w:rsidRPr="00B36785">
        <w:rPr>
          <w:rFonts w:asciiTheme="minorHAnsi" w:hAnsiTheme="minorHAnsi" w:cstheme="minorHAnsi"/>
          <w:b/>
          <w:u w:val="single"/>
        </w:rPr>
        <w:t>269</w:t>
      </w:r>
      <w:r w:rsidR="00E435B4" w:rsidRPr="00B36785">
        <w:rPr>
          <w:rFonts w:asciiTheme="minorHAnsi" w:hAnsiTheme="minorHAnsi" w:cstheme="minorHAnsi"/>
          <w:b/>
          <w:u w:val="single"/>
        </w:rPr>
        <w:t>,</w:t>
      </w:r>
      <w:r w:rsidR="00B36785" w:rsidRPr="00B36785">
        <w:rPr>
          <w:rFonts w:asciiTheme="minorHAnsi" w:hAnsiTheme="minorHAnsi" w:cstheme="minorHAnsi"/>
          <w:b/>
          <w:u w:val="single"/>
        </w:rPr>
        <w:t>3</w:t>
      </w:r>
      <w:r w:rsidR="00E435B4" w:rsidRPr="00B36785">
        <w:rPr>
          <w:rFonts w:asciiTheme="minorHAnsi" w:hAnsiTheme="minorHAnsi" w:cstheme="minorHAnsi"/>
          <w:b/>
          <w:u w:val="single"/>
        </w:rPr>
        <w:t>6</w:t>
      </w:r>
      <w:r w:rsidR="000A18C9" w:rsidRPr="00B36785">
        <w:rPr>
          <w:rFonts w:asciiTheme="minorHAnsi" w:hAnsiTheme="minorHAnsi" w:cstheme="minorHAnsi"/>
          <w:b/>
          <w:u w:val="single"/>
        </w:rPr>
        <w:t xml:space="preserve"> </w:t>
      </w:r>
      <w:r w:rsidRPr="00B36785">
        <w:rPr>
          <w:rFonts w:asciiTheme="minorHAnsi" w:hAnsiTheme="minorHAnsi" w:cstheme="minorHAnsi"/>
          <w:b/>
          <w:u w:val="single"/>
        </w:rPr>
        <w:t>zł</w:t>
      </w:r>
      <w:r w:rsidR="000A18C9" w:rsidRPr="00B36785">
        <w:rPr>
          <w:rFonts w:asciiTheme="minorHAnsi" w:hAnsiTheme="minorHAnsi" w:cstheme="minorHAnsi"/>
          <w:b/>
          <w:u w:val="single"/>
        </w:rPr>
        <w:t>.</w:t>
      </w:r>
    </w:p>
    <w:p w:rsidR="001E4752" w:rsidRPr="001D5E77" w:rsidRDefault="001E4752">
      <w:pPr>
        <w:pStyle w:val="Nagwek1"/>
        <w:spacing w:before="0" w:after="0"/>
        <w:jc w:val="both"/>
        <w:rPr>
          <w:rFonts w:asciiTheme="minorHAnsi" w:hAnsiTheme="minorHAnsi" w:cs="Times New Roman"/>
          <w:color w:val="FF0000"/>
          <w:sz w:val="24"/>
          <w:szCs w:val="24"/>
        </w:rPr>
      </w:pPr>
    </w:p>
    <w:p w:rsidR="001A2F01" w:rsidRPr="001D5E77" w:rsidRDefault="001A2F01">
      <w:pPr>
        <w:rPr>
          <w:rFonts w:asciiTheme="minorHAnsi" w:hAnsiTheme="minorHAnsi"/>
          <w:b/>
          <w:bCs/>
          <w:color w:val="FF0000"/>
          <w:kern w:val="32"/>
        </w:rPr>
      </w:pPr>
      <w:r w:rsidRPr="001D5E77">
        <w:rPr>
          <w:rFonts w:asciiTheme="minorHAnsi" w:hAnsiTheme="minorHAnsi"/>
          <w:color w:val="FF0000"/>
        </w:rPr>
        <w:br w:type="page"/>
      </w:r>
    </w:p>
    <w:p w:rsidR="00FA60FD" w:rsidRPr="00C946CD" w:rsidRDefault="00FA60FD">
      <w:pPr>
        <w:pStyle w:val="Nagwek1"/>
        <w:spacing w:before="0" w:after="0"/>
        <w:jc w:val="both"/>
        <w:rPr>
          <w:rFonts w:asciiTheme="minorHAnsi" w:hAnsiTheme="minorHAnsi" w:cs="Times New Roman"/>
          <w:sz w:val="24"/>
          <w:szCs w:val="24"/>
        </w:rPr>
      </w:pPr>
      <w:bookmarkStart w:id="115" w:name="_Toc493075104"/>
      <w:r w:rsidRPr="00C946CD">
        <w:rPr>
          <w:rFonts w:asciiTheme="minorHAnsi" w:hAnsiTheme="minorHAnsi" w:cs="Times New Roman"/>
          <w:sz w:val="24"/>
          <w:szCs w:val="24"/>
        </w:rPr>
        <w:lastRenderedPageBreak/>
        <w:t>5. Cele i zadania w zakresie usuwania wyrobów zawierających azbest</w:t>
      </w:r>
      <w:bookmarkEnd w:id="115"/>
    </w:p>
    <w:p w:rsidR="00FA60FD" w:rsidRPr="00C946CD" w:rsidRDefault="00FA60FD">
      <w:pPr>
        <w:ind w:firstLine="480"/>
        <w:jc w:val="both"/>
        <w:rPr>
          <w:rFonts w:asciiTheme="minorHAnsi" w:hAnsiTheme="minorHAnsi"/>
        </w:rPr>
      </w:pPr>
    </w:p>
    <w:p w:rsidR="00FA60FD" w:rsidRPr="00C946CD" w:rsidRDefault="00FA60FD">
      <w:pPr>
        <w:ind w:firstLine="480"/>
        <w:jc w:val="both"/>
        <w:rPr>
          <w:rFonts w:asciiTheme="minorHAnsi" w:hAnsiTheme="minorHAnsi"/>
        </w:rPr>
      </w:pPr>
      <w:r w:rsidRPr="00C946CD">
        <w:rPr>
          <w:rFonts w:asciiTheme="minorHAnsi" w:hAnsiTheme="minorHAnsi"/>
        </w:rPr>
        <w:t>Nadrzędnym celem programu usuwania wyrobów zawierających azbest jest:</w:t>
      </w:r>
    </w:p>
    <w:p w:rsidR="00FA60FD" w:rsidRPr="00C946CD" w:rsidRDefault="00FA60FD">
      <w:pPr>
        <w:ind w:firstLine="480"/>
        <w:jc w:val="both"/>
        <w:rPr>
          <w:rFonts w:asciiTheme="minorHAnsi" w:hAnsiTheme="minorHAnsi"/>
        </w:rPr>
      </w:pPr>
    </w:p>
    <w:p w:rsidR="00FA60FD" w:rsidRPr="001D5E77" w:rsidRDefault="00392496" w:rsidP="00392496">
      <w:pPr>
        <w:jc w:val="center"/>
        <w:rPr>
          <w:rFonts w:asciiTheme="minorHAnsi" w:hAnsiTheme="minorHAnsi"/>
          <w:color w:val="FF0000"/>
        </w:rPr>
      </w:pPr>
      <w:r>
        <w:rPr>
          <w:rFonts w:asciiTheme="minorHAnsi" w:hAnsiTheme="minorHAnsi"/>
          <w:b/>
          <w:i/>
        </w:rPr>
        <w:t>U</w:t>
      </w:r>
      <w:r w:rsidRPr="00392496">
        <w:rPr>
          <w:rFonts w:asciiTheme="minorHAnsi" w:hAnsiTheme="minorHAnsi"/>
          <w:b/>
          <w:i/>
        </w:rPr>
        <w:t>sunięcie i unieszkodliwienie do 2032 r. wszystkich wyrobów zawierających azbest z terenu Gminy Ch</w:t>
      </w:r>
      <w:r>
        <w:rPr>
          <w:rFonts w:asciiTheme="minorHAnsi" w:hAnsiTheme="minorHAnsi"/>
          <w:b/>
          <w:i/>
        </w:rPr>
        <w:t>ojna</w:t>
      </w:r>
      <w:r w:rsidRPr="00392496">
        <w:rPr>
          <w:rFonts w:asciiTheme="minorHAnsi" w:hAnsiTheme="minorHAnsi"/>
          <w:b/>
          <w:i/>
        </w:rPr>
        <w:t xml:space="preserve"> oraz wyeliminowanie negatywnych skutków zdrowotnych u mieszkańców Gminy Ch</w:t>
      </w:r>
      <w:r>
        <w:rPr>
          <w:rFonts w:asciiTheme="minorHAnsi" w:hAnsiTheme="minorHAnsi"/>
          <w:b/>
          <w:i/>
        </w:rPr>
        <w:t>ojna</w:t>
      </w:r>
      <w:r w:rsidRPr="00392496">
        <w:rPr>
          <w:rFonts w:asciiTheme="minorHAnsi" w:hAnsiTheme="minorHAnsi"/>
          <w:b/>
          <w:i/>
        </w:rPr>
        <w:t xml:space="preserve"> powodowanych azbestem</w:t>
      </w:r>
    </w:p>
    <w:p w:rsidR="00392496" w:rsidRDefault="00392496" w:rsidP="00DD6939">
      <w:pPr>
        <w:ind w:firstLine="567"/>
        <w:jc w:val="both"/>
        <w:rPr>
          <w:rFonts w:asciiTheme="minorHAnsi" w:hAnsiTheme="minorHAnsi"/>
        </w:rPr>
      </w:pPr>
    </w:p>
    <w:p w:rsidR="00FA60FD" w:rsidRPr="00C946CD" w:rsidRDefault="00FA60FD" w:rsidP="00DD6939">
      <w:pPr>
        <w:ind w:firstLine="567"/>
        <w:jc w:val="both"/>
        <w:rPr>
          <w:rFonts w:asciiTheme="minorHAnsi" w:hAnsiTheme="minorHAnsi"/>
        </w:rPr>
      </w:pPr>
      <w:r w:rsidRPr="00C946CD">
        <w:rPr>
          <w:rFonts w:asciiTheme="minorHAnsi" w:hAnsiTheme="minorHAnsi"/>
        </w:rPr>
        <w:t>Osiągając powyższy cel wypełnione zostanie zobowiązanie, jakie Polska złożyła Unii Europejskiej, deklarując oczyszczenie terenu naszego kraju z wyrobów z</w:t>
      </w:r>
      <w:r w:rsidR="00C946CD" w:rsidRPr="00C946CD">
        <w:rPr>
          <w:rFonts w:asciiTheme="minorHAnsi" w:hAnsiTheme="minorHAnsi"/>
        </w:rPr>
        <w:t>awierających azbest do 2032 r</w:t>
      </w:r>
      <w:r w:rsidRPr="00C946CD">
        <w:rPr>
          <w:rFonts w:asciiTheme="minorHAnsi" w:hAnsiTheme="minorHAnsi"/>
        </w:rPr>
        <w:t xml:space="preserve">. </w:t>
      </w:r>
    </w:p>
    <w:p w:rsidR="00FA60FD" w:rsidRPr="001D5E77" w:rsidRDefault="00FA60FD" w:rsidP="00DD6939">
      <w:pPr>
        <w:ind w:firstLine="567"/>
        <w:jc w:val="both"/>
        <w:rPr>
          <w:rFonts w:asciiTheme="minorHAnsi" w:hAnsiTheme="minorHAnsi"/>
          <w:color w:val="FF0000"/>
        </w:rPr>
      </w:pPr>
    </w:p>
    <w:p w:rsidR="00FA60FD" w:rsidRPr="00C946CD" w:rsidRDefault="00FA60FD" w:rsidP="00DD6939">
      <w:pPr>
        <w:ind w:firstLine="567"/>
        <w:jc w:val="both"/>
        <w:rPr>
          <w:rFonts w:asciiTheme="minorHAnsi" w:hAnsiTheme="minorHAnsi"/>
        </w:rPr>
      </w:pPr>
      <w:r w:rsidRPr="00C946CD">
        <w:rPr>
          <w:rFonts w:asciiTheme="minorHAnsi" w:hAnsiTheme="minorHAnsi"/>
        </w:rPr>
        <w:t xml:space="preserve">Dla realizacji założonego celu </w:t>
      </w:r>
      <w:r w:rsidR="008D036C" w:rsidRPr="00C946CD">
        <w:rPr>
          <w:rFonts w:asciiTheme="minorHAnsi" w:hAnsiTheme="minorHAnsi"/>
          <w:u w:val="single"/>
        </w:rPr>
        <w:t>w latach 201</w:t>
      </w:r>
      <w:r w:rsidR="00C946CD" w:rsidRPr="00C946CD">
        <w:rPr>
          <w:rFonts w:asciiTheme="minorHAnsi" w:hAnsiTheme="minorHAnsi"/>
          <w:u w:val="single"/>
        </w:rPr>
        <w:t>7</w:t>
      </w:r>
      <w:r w:rsidRPr="00C946CD">
        <w:rPr>
          <w:rFonts w:asciiTheme="minorHAnsi" w:hAnsiTheme="minorHAnsi"/>
          <w:u w:val="single"/>
        </w:rPr>
        <w:t xml:space="preserve"> - 2032</w:t>
      </w:r>
      <w:r w:rsidRPr="00C946CD">
        <w:rPr>
          <w:rFonts w:asciiTheme="minorHAnsi" w:hAnsiTheme="minorHAnsi"/>
        </w:rPr>
        <w:t xml:space="preserve"> w ninie</w:t>
      </w:r>
      <w:r w:rsidR="00CB7D10" w:rsidRPr="00C946CD">
        <w:rPr>
          <w:rFonts w:asciiTheme="minorHAnsi" w:hAnsiTheme="minorHAnsi"/>
        </w:rPr>
        <w:t>jszym</w:t>
      </w:r>
      <w:r w:rsidR="005C2AB5">
        <w:rPr>
          <w:rFonts w:asciiTheme="minorHAnsi" w:hAnsiTheme="minorHAnsi"/>
        </w:rPr>
        <w:t xml:space="preserve"> </w:t>
      </w:r>
      <w:r w:rsidR="00CB7D10" w:rsidRPr="00C946CD">
        <w:rPr>
          <w:rFonts w:asciiTheme="minorHAnsi" w:hAnsiTheme="minorHAnsi"/>
        </w:rPr>
        <w:t>Programie</w:t>
      </w:r>
      <w:r w:rsidR="005C2AB5">
        <w:rPr>
          <w:rFonts w:asciiTheme="minorHAnsi" w:hAnsiTheme="minorHAnsi"/>
        </w:rPr>
        <w:t xml:space="preserve"> </w:t>
      </w:r>
      <w:r w:rsidRPr="00C946CD">
        <w:rPr>
          <w:rFonts w:asciiTheme="minorHAnsi" w:hAnsiTheme="minorHAnsi"/>
        </w:rPr>
        <w:t xml:space="preserve">ustalone zostały następujące działania: </w:t>
      </w:r>
    </w:p>
    <w:p w:rsidR="009F6A72" w:rsidRPr="006671E4" w:rsidRDefault="009F6A72" w:rsidP="000D5878">
      <w:pPr>
        <w:pStyle w:val="Default"/>
        <w:numPr>
          <w:ilvl w:val="0"/>
          <w:numId w:val="33"/>
        </w:numPr>
        <w:spacing w:after="26"/>
        <w:jc w:val="both"/>
        <w:rPr>
          <w:rFonts w:asciiTheme="minorHAnsi" w:hAnsiTheme="minorHAnsi"/>
          <w:color w:val="auto"/>
        </w:rPr>
      </w:pPr>
      <w:bookmarkStart w:id="116" w:name="OLE_LINK25"/>
      <w:bookmarkStart w:id="117" w:name="OLE_LINK26"/>
      <w:r w:rsidRPr="006671E4">
        <w:rPr>
          <w:rFonts w:asciiTheme="minorHAnsi" w:hAnsiTheme="minorHAnsi"/>
          <w:color w:val="auto"/>
        </w:rPr>
        <w:t xml:space="preserve">Usuwanie wyrobów zawierających azbest z terenów należących do osób fizycznych </w:t>
      </w:r>
      <w:r w:rsidRPr="006671E4">
        <w:rPr>
          <w:rFonts w:asciiTheme="minorHAnsi" w:hAnsiTheme="minorHAnsi"/>
          <w:color w:val="auto"/>
        </w:rPr>
        <w:br/>
        <w:t>i jednostek Gminy Chojna przez Gminę Chojna przy udziale środków zewnętrznych</w:t>
      </w:r>
      <w:r w:rsidR="002D2A5F" w:rsidRPr="006671E4">
        <w:rPr>
          <w:rFonts w:asciiTheme="minorHAnsi" w:hAnsiTheme="minorHAnsi"/>
          <w:color w:val="auto"/>
        </w:rPr>
        <w:t xml:space="preserve"> (WFOŚiGW w Szczecinie)</w:t>
      </w:r>
      <w:r w:rsidRPr="006671E4">
        <w:rPr>
          <w:rFonts w:asciiTheme="minorHAnsi" w:hAnsiTheme="minorHAnsi"/>
          <w:color w:val="auto"/>
        </w:rPr>
        <w:t xml:space="preserve">.  </w:t>
      </w:r>
    </w:p>
    <w:p w:rsidR="001A2F01" w:rsidRPr="00C946CD" w:rsidRDefault="001A2F01" w:rsidP="000D5878">
      <w:pPr>
        <w:pStyle w:val="Default"/>
        <w:numPr>
          <w:ilvl w:val="0"/>
          <w:numId w:val="33"/>
        </w:numPr>
        <w:spacing w:after="26"/>
        <w:jc w:val="both"/>
        <w:rPr>
          <w:rFonts w:asciiTheme="minorHAnsi" w:hAnsiTheme="minorHAnsi"/>
          <w:color w:val="auto"/>
        </w:rPr>
      </w:pPr>
      <w:r w:rsidRPr="00C946CD">
        <w:rPr>
          <w:rFonts w:asciiTheme="minorHAnsi" w:hAnsiTheme="minorHAnsi"/>
          <w:color w:val="auto"/>
        </w:rPr>
        <w:t>Edukowanie poprzez informowanie społeczeństwa Gminy Ch</w:t>
      </w:r>
      <w:r w:rsidR="00C946CD" w:rsidRPr="00C946CD">
        <w:rPr>
          <w:rFonts w:asciiTheme="minorHAnsi" w:hAnsiTheme="minorHAnsi"/>
          <w:color w:val="auto"/>
        </w:rPr>
        <w:t>ojna</w:t>
      </w:r>
      <w:r w:rsidRPr="00C946CD">
        <w:rPr>
          <w:rFonts w:asciiTheme="minorHAnsi" w:hAnsiTheme="minorHAnsi"/>
          <w:color w:val="auto"/>
        </w:rPr>
        <w:t xml:space="preserve"> w zakresie szkodliwości azbestu, obowiązków dotyczących postępowania z wyrobami zawierającymi azbest oraz o sposobach bezpiecznego ich usuwania oraz unieszkodliwiania.</w:t>
      </w:r>
    </w:p>
    <w:p w:rsidR="001A2F01" w:rsidRPr="00C946CD" w:rsidRDefault="001A2F01" w:rsidP="000D5878">
      <w:pPr>
        <w:pStyle w:val="Default"/>
        <w:numPr>
          <w:ilvl w:val="0"/>
          <w:numId w:val="33"/>
        </w:numPr>
        <w:spacing w:after="26"/>
        <w:jc w:val="both"/>
        <w:rPr>
          <w:rFonts w:asciiTheme="minorHAnsi" w:hAnsiTheme="minorHAnsi"/>
          <w:color w:val="auto"/>
        </w:rPr>
      </w:pPr>
      <w:r w:rsidRPr="00C946CD">
        <w:rPr>
          <w:rFonts w:asciiTheme="minorHAnsi" w:hAnsiTheme="minorHAnsi"/>
          <w:color w:val="auto"/>
        </w:rPr>
        <w:t>Współpraca z lokalnymi mediami oraz organizacjami społecznymi</w:t>
      </w:r>
      <w:r w:rsidR="00C946CD" w:rsidRPr="00C946CD">
        <w:rPr>
          <w:rFonts w:asciiTheme="minorHAnsi" w:hAnsiTheme="minorHAnsi"/>
          <w:color w:val="auto"/>
        </w:rPr>
        <w:t xml:space="preserve"> celem rozpowszechniania informacji dotyczących zagrożeń powodowanych przez azbest</w:t>
      </w:r>
      <w:r w:rsidRPr="00C946CD">
        <w:rPr>
          <w:rFonts w:asciiTheme="minorHAnsi" w:hAnsiTheme="minorHAnsi"/>
          <w:color w:val="auto"/>
        </w:rPr>
        <w:t>.</w:t>
      </w:r>
    </w:p>
    <w:p w:rsidR="001A2F01" w:rsidRPr="003952F7" w:rsidRDefault="003952F7" w:rsidP="000D5878">
      <w:pPr>
        <w:pStyle w:val="Default"/>
        <w:numPr>
          <w:ilvl w:val="0"/>
          <w:numId w:val="33"/>
        </w:numPr>
        <w:spacing w:after="26"/>
        <w:jc w:val="both"/>
        <w:rPr>
          <w:rFonts w:asciiTheme="minorHAnsi" w:hAnsiTheme="minorHAnsi"/>
          <w:color w:val="auto"/>
        </w:rPr>
      </w:pPr>
      <w:r w:rsidRPr="003952F7">
        <w:rPr>
          <w:rFonts w:asciiTheme="minorHAnsi" w:hAnsiTheme="minorHAnsi"/>
          <w:color w:val="auto"/>
        </w:rPr>
        <w:t>Monitoring zmian stanu z</w:t>
      </w:r>
      <w:r w:rsidR="001A2F01" w:rsidRPr="003952F7">
        <w:rPr>
          <w:rFonts w:asciiTheme="minorHAnsi" w:hAnsiTheme="minorHAnsi"/>
          <w:color w:val="auto"/>
        </w:rPr>
        <w:t xml:space="preserve">ewidencjonowanego azbestu, poprzez współpracę </w:t>
      </w:r>
      <w:r w:rsidR="001A2F01" w:rsidRPr="003952F7">
        <w:rPr>
          <w:rFonts w:asciiTheme="minorHAnsi" w:hAnsiTheme="minorHAnsi"/>
          <w:color w:val="auto"/>
        </w:rPr>
        <w:br/>
        <w:t>z odpowiednimi jednostkami w zakresie przeprowadzenia monitoringu zagrożonych rejonów (obiektów) i ustalenia stopnia emisji pyłu i włókien azbestu.</w:t>
      </w:r>
    </w:p>
    <w:p w:rsidR="001A2F01" w:rsidRPr="003952F7" w:rsidRDefault="001A2F01" w:rsidP="000D5878">
      <w:pPr>
        <w:pStyle w:val="Default"/>
        <w:numPr>
          <w:ilvl w:val="0"/>
          <w:numId w:val="33"/>
        </w:numPr>
        <w:spacing w:after="26"/>
        <w:jc w:val="both"/>
        <w:rPr>
          <w:rFonts w:asciiTheme="minorHAnsi" w:hAnsiTheme="minorHAnsi"/>
          <w:color w:val="auto"/>
        </w:rPr>
      </w:pPr>
      <w:r w:rsidRPr="003952F7">
        <w:rPr>
          <w:rFonts w:asciiTheme="minorHAnsi" w:hAnsiTheme="minorHAnsi"/>
          <w:color w:val="auto"/>
        </w:rPr>
        <w:t xml:space="preserve">Podejmowanie w miarę potrzeby odpowiednich działań administracyjnych </w:t>
      </w:r>
      <w:r w:rsidR="00526D77" w:rsidRPr="003952F7">
        <w:rPr>
          <w:rFonts w:asciiTheme="minorHAnsi" w:hAnsiTheme="minorHAnsi"/>
          <w:color w:val="auto"/>
        </w:rPr>
        <w:br/>
      </w:r>
      <w:r w:rsidRPr="003952F7">
        <w:rPr>
          <w:rFonts w:asciiTheme="minorHAnsi" w:hAnsiTheme="minorHAnsi"/>
          <w:color w:val="auto"/>
        </w:rPr>
        <w:t>w stosunku do właścicieli lub zarządców obiektów szczególnie zagrożonych.</w:t>
      </w:r>
    </w:p>
    <w:p w:rsidR="001A2F01" w:rsidRPr="003952F7" w:rsidRDefault="001A2F01" w:rsidP="000D5878">
      <w:pPr>
        <w:pStyle w:val="Default"/>
        <w:numPr>
          <w:ilvl w:val="0"/>
          <w:numId w:val="33"/>
        </w:numPr>
        <w:spacing w:after="26"/>
        <w:jc w:val="both"/>
        <w:rPr>
          <w:rFonts w:asciiTheme="minorHAnsi" w:hAnsiTheme="minorHAnsi"/>
          <w:color w:val="auto"/>
        </w:rPr>
      </w:pPr>
      <w:r w:rsidRPr="003952F7">
        <w:rPr>
          <w:rFonts w:asciiTheme="minorHAnsi" w:hAnsiTheme="minorHAnsi"/>
          <w:color w:val="auto"/>
        </w:rPr>
        <w:t>Pozyskanie środków zewnętrznych na realizację likwidacji wyrobów zawierających azbest.</w:t>
      </w:r>
    </w:p>
    <w:p w:rsidR="001A2F01" w:rsidRPr="003952F7" w:rsidRDefault="001A2F01" w:rsidP="000D5878">
      <w:pPr>
        <w:pStyle w:val="Default"/>
        <w:numPr>
          <w:ilvl w:val="0"/>
          <w:numId w:val="33"/>
        </w:numPr>
        <w:spacing w:after="26"/>
        <w:jc w:val="both"/>
        <w:rPr>
          <w:rFonts w:asciiTheme="minorHAnsi" w:hAnsiTheme="minorHAnsi"/>
          <w:color w:val="auto"/>
        </w:rPr>
      </w:pPr>
      <w:r w:rsidRPr="003952F7">
        <w:rPr>
          <w:rFonts w:asciiTheme="minorHAnsi" w:hAnsiTheme="minorHAnsi"/>
          <w:color w:val="auto"/>
        </w:rPr>
        <w:t>Współpraca z przedsiębiorstwami zajmującymi się usuwaniem wyrobów zawierających azbest.</w:t>
      </w:r>
    </w:p>
    <w:bookmarkEnd w:id="116"/>
    <w:bookmarkEnd w:id="117"/>
    <w:p w:rsidR="00AB472D" w:rsidRPr="001D5E77" w:rsidRDefault="00AB472D" w:rsidP="00AB472D">
      <w:pPr>
        <w:pStyle w:val="Nagwek1"/>
        <w:spacing w:before="0" w:after="0"/>
        <w:jc w:val="both"/>
        <w:rPr>
          <w:rFonts w:asciiTheme="minorHAnsi" w:hAnsiTheme="minorHAnsi" w:cs="Times New Roman"/>
          <w:color w:val="FF0000"/>
          <w:sz w:val="24"/>
          <w:szCs w:val="24"/>
        </w:rPr>
      </w:pPr>
    </w:p>
    <w:p w:rsidR="001A2F01" w:rsidRPr="001D5E77" w:rsidRDefault="001A2F01">
      <w:pPr>
        <w:rPr>
          <w:rFonts w:asciiTheme="minorHAnsi" w:hAnsiTheme="minorHAnsi"/>
          <w:b/>
          <w:bCs/>
          <w:color w:val="FF0000"/>
          <w:kern w:val="32"/>
        </w:rPr>
      </w:pPr>
      <w:r w:rsidRPr="001D5E77">
        <w:rPr>
          <w:rFonts w:asciiTheme="minorHAnsi" w:hAnsiTheme="minorHAnsi"/>
          <w:color w:val="FF0000"/>
        </w:rPr>
        <w:br w:type="page"/>
      </w:r>
    </w:p>
    <w:p w:rsidR="001A2F01" w:rsidRPr="008A6C4E" w:rsidRDefault="001A2F01" w:rsidP="001A2F01">
      <w:pPr>
        <w:pStyle w:val="Nagwek1"/>
        <w:spacing w:before="0" w:after="0"/>
        <w:rPr>
          <w:rFonts w:asciiTheme="minorHAnsi" w:hAnsiTheme="minorHAnsi" w:cs="Times New Roman"/>
          <w:sz w:val="24"/>
          <w:szCs w:val="24"/>
        </w:rPr>
      </w:pPr>
      <w:bookmarkStart w:id="118" w:name="_Toc493075105"/>
      <w:r w:rsidRPr="008A6C4E">
        <w:rPr>
          <w:rFonts w:asciiTheme="minorHAnsi" w:hAnsiTheme="minorHAnsi" w:cs="Times New Roman"/>
          <w:sz w:val="24"/>
          <w:szCs w:val="24"/>
        </w:rPr>
        <w:lastRenderedPageBreak/>
        <w:t>6. Harmonogram realizacji Programu</w:t>
      </w:r>
      <w:bookmarkEnd w:id="118"/>
    </w:p>
    <w:p w:rsidR="001A2F01" w:rsidRPr="001D5E77" w:rsidRDefault="001A2F01" w:rsidP="001A2F01">
      <w:pPr>
        <w:jc w:val="both"/>
        <w:rPr>
          <w:rFonts w:asciiTheme="minorHAnsi" w:hAnsiTheme="minorHAnsi"/>
          <w:color w:val="FF0000"/>
        </w:rPr>
      </w:pPr>
    </w:p>
    <w:p w:rsidR="001A2F01" w:rsidRPr="009A714F" w:rsidRDefault="001A2F01" w:rsidP="001A2F01">
      <w:pPr>
        <w:ind w:firstLine="480"/>
        <w:jc w:val="both"/>
        <w:rPr>
          <w:rFonts w:asciiTheme="minorHAnsi" w:hAnsiTheme="minorHAnsi"/>
        </w:rPr>
      </w:pPr>
      <w:r w:rsidRPr="009A714F">
        <w:rPr>
          <w:rFonts w:asciiTheme="minorHAnsi" w:hAnsiTheme="minorHAnsi"/>
        </w:rPr>
        <w:t xml:space="preserve">Wyznaczone zadania w zakresie usuwania wyrobów zawierających azbest należy prowadzić według harmonogramu, </w:t>
      </w:r>
      <w:r w:rsidRPr="005C2AB5">
        <w:rPr>
          <w:rFonts w:asciiTheme="minorHAnsi" w:hAnsiTheme="minorHAnsi"/>
        </w:rPr>
        <w:t xml:space="preserve">przedstawionego w tab. </w:t>
      </w:r>
      <w:r w:rsidR="000100E0" w:rsidRPr="005C2AB5">
        <w:rPr>
          <w:rFonts w:asciiTheme="minorHAnsi" w:hAnsiTheme="minorHAnsi"/>
        </w:rPr>
        <w:t>8</w:t>
      </w:r>
      <w:r w:rsidRPr="005C2AB5">
        <w:rPr>
          <w:rFonts w:asciiTheme="minorHAnsi" w:hAnsiTheme="minorHAnsi"/>
        </w:rPr>
        <w:t>.</w:t>
      </w:r>
      <w:r w:rsidRPr="009A714F">
        <w:rPr>
          <w:rFonts w:asciiTheme="minorHAnsi" w:hAnsiTheme="minorHAnsi"/>
        </w:rPr>
        <w:t xml:space="preserve"> W harmonogramie tym uwzględniono rodzaj poszczególnych zadań i okres ich realizacji.</w:t>
      </w:r>
    </w:p>
    <w:p w:rsidR="001A2F01" w:rsidRPr="001D5E77" w:rsidRDefault="001A2F01" w:rsidP="001A2F01">
      <w:pPr>
        <w:pStyle w:val="Tekstpodstawowywcity"/>
        <w:spacing w:after="0" w:line="240" w:lineRule="auto"/>
        <w:ind w:left="284"/>
        <w:jc w:val="center"/>
        <w:rPr>
          <w:rFonts w:asciiTheme="minorHAnsi" w:hAnsiTheme="minorHAnsi"/>
          <w:b/>
          <w:color w:val="FF0000"/>
        </w:rPr>
      </w:pPr>
    </w:p>
    <w:p w:rsidR="001A2F01" w:rsidRPr="00CC2988" w:rsidRDefault="001A2F01" w:rsidP="001A2F01">
      <w:pPr>
        <w:pStyle w:val="Legenda"/>
        <w:jc w:val="center"/>
        <w:rPr>
          <w:rFonts w:asciiTheme="minorHAnsi" w:hAnsiTheme="minorHAnsi"/>
          <w:sz w:val="24"/>
          <w:szCs w:val="24"/>
        </w:rPr>
      </w:pPr>
      <w:bookmarkStart w:id="119" w:name="_Toc462660592"/>
      <w:bookmarkStart w:id="120" w:name="_Toc491939845"/>
      <w:r w:rsidRPr="00CC2988">
        <w:rPr>
          <w:rFonts w:asciiTheme="minorHAnsi" w:hAnsiTheme="minorHAnsi"/>
          <w:sz w:val="24"/>
          <w:szCs w:val="24"/>
        </w:rPr>
        <w:t xml:space="preserve">Tabela </w:t>
      </w:r>
      <w:r w:rsidR="00813BC2" w:rsidRPr="00CC2988">
        <w:rPr>
          <w:rFonts w:asciiTheme="minorHAnsi" w:hAnsiTheme="minorHAnsi"/>
          <w:sz w:val="24"/>
          <w:szCs w:val="24"/>
        </w:rPr>
        <w:fldChar w:fldCharType="begin"/>
      </w:r>
      <w:r w:rsidRPr="00CC2988">
        <w:rPr>
          <w:rFonts w:asciiTheme="minorHAnsi" w:hAnsiTheme="minorHAnsi"/>
          <w:sz w:val="24"/>
          <w:szCs w:val="24"/>
        </w:rPr>
        <w:instrText xml:space="preserve"> SEQ Tabela \* ARABIC </w:instrText>
      </w:r>
      <w:r w:rsidR="00813BC2" w:rsidRPr="00CC2988">
        <w:rPr>
          <w:rFonts w:asciiTheme="minorHAnsi" w:hAnsiTheme="minorHAnsi"/>
          <w:sz w:val="24"/>
          <w:szCs w:val="24"/>
        </w:rPr>
        <w:fldChar w:fldCharType="separate"/>
      </w:r>
      <w:r w:rsidR="0049242E">
        <w:rPr>
          <w:rFonts w:asciiTheme="minorHAnsi" w:hAnsiTheme="minorHAnsi"/>
          <w:noProof/>
          <w:sz w:val="24"/>
          <w:szCs w:val="24"/>
        </w:rPr>
        <w:t>8</w:t>
      </w:r>
      <w:r w:rsidR="00813BC2" w:rsidRPr="00CC2988">
        <w:rPr>
          <w:rFonts w:asciiTheme="minorHAnsi" w:hAnsiTheme="minorHAnsi"/>
          <w:sz w:val="24"/>
          <w:szCs w:val="24"/>
        </w:rPr>
        <w:fldChar w:fldCharType="end"/>
      </w:r>
      <w:r w:rsidRPr="00CC2988">
        <w:rPr>
          <w:rFonts w:asciiTheme="minorHAnsi" w:hAnsiTheme="minorHAnsi"/>
          <w:sz w:val="24"/>
          <w:szCs w:val="24"/>
        </w:rPr>
        <w:t xml:space="preserve">. </w:t>
      </w:r>
      <w:r w:rsidRPr="00CC2988">
        <w:rPr>
          <w:rFonts w:asciiTheme="minorHAnsi" w:hAnsiTheme="minorHAnsi"/>
          <w:b w:val="0"/>
          <w:sz w:val="24"/>
          <w:szCs w:val="24"/>
        </w:rPr>
        <w:t>Harmonogram rzeczowo-finansowy realizacji programu</w:t>
      </w:r>
      <w:bookmarkEnd w:id="119"/>
      <w:bookmarkEnd w:id="120"/>
    </w:p>
    <w:tbl>
      <w:tblPr>
        <w:tblStyle w:val="Jasnalistaakcent11"/>
        <w:tblW w:w="8992" w:type="dxa"/>
        <w:jc w:val="center"/>
        <w:tblBorders>
          <w:insideH w:val="single" w:sz="8" w:space="0" w:color="4F81BD" w:themeColor="accent1"/>
          <w:insideV w:val="single" w:sz="8" w:space="0" w:color="4F81BD" w:themeColor="accent1"/>
        </w:tblBorders>
        <w:tblLook w:val="01E0" w:firstRow="1" w:lastRow="1" w:firstColumn="1" w:lastColumn="1" w:noHBand="0" w:noVBand="0"/>
      </w:tblPr>
      <w:tblGrid>
        <w:gridCol w:w="526"/>
        <w:gridCol w:w="2824"/>
        <w:gridCol w:w="1120"/>
        <w:gridCol w:w="1512"/>
        <w:gridCol w:w="1456"/>
        <w:gridCol w:w="1554"/>
      </w:tblGrid>
      <w:tr w:rsidR="00CC2988" w:rsidRPr="007B45B5" w:rsidTr="005C2AB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7" w:type="dxa"/>
          </w:tcPr>
          <w:p w:rsidR="00CC2988" w:rsidRPr="005C2AB5" w:rsidRDefault="00CC2988" w:rsidP="0061487B">
            <w:pPr>
              <w:jc w:val="center"/>
              <w:rPr>
                <w:rFonts w:cstheme="minorHAnsi"/>
                <w:sz w:val="20"/>
                <w:szCs w:val="20"/>
              </w:rPr>
            </w:pPr>
            <w:r w:rsidRPr="005C2AB5">
              <w:rPr>
                <w:rFonts w:cstheme="minorHAnsi"/>
                <w:sz w:val="20"/>
                <w:szCs w:val="20"/>
              </w:rPr>
              <w:t>Lp.</w:t>
            </w:r>
          </w:p>
        </w:tc>
        <w:tc>
          <w:tcPr>
            <w:cnfStyle w:val="000010000000" w:firstRow="0" w:lastRow="0" w:firstColumn="0" w:lastColumn="0" w:oddVBand="1" w:evenVBand="0" w:oddHBand="0" w:evenHBand="0" w:firstRowFirstColumn="0" w:firstRowLastColumn="0" w:lastRowFirstColumn="0" w:lastRowLastColumn="0"/>
            <w:tcW w:w="2837" w:type="dxa"/>
            <w:tcBorders>
              <w:top w:val="none" w:sz="0" w:space="0" w:color="auto"/>
              <w:left w:val="none" w:sz="0" w:space="0" w:color="auto"/>
              <w:right w:val="none" w:sz="0" w:space="0" w:color="auto"/>
            </w:tcBorders>
          </w:tcPr>
          <w:p w:rsidR="00CC2988" w:rsidRPr="005C2AB5" w:rsidRDefault="00CC2988" w:rsidP="0061487B">
            <w:pPr>
              <w:jc w:val="center"/>
              <w:rPr>
                <w:rFonts w:cstheme="minorHAnsi"/>
                <w:sz w:val="20"/>
                <w:szCs w:val="20"/>
              </w:rPr>
            </w:pPr>
            <w:r w:rsidRPr="005C2AB5">
              <w:rPr>
                <w:rFonts w:cstheme="minorHAnsi"/>
                <w:sz w:val="20"/>
                <w:szCs w:val="20"/>
              </w:rPr>
              <w:t>Nazwa zadania</w:t>
            </w:r>
          </w:p>
        </w:tc>
        <w:tc>
          <w:tcPr>
            <w:tcW w:w="1122" w:type="dxa"/>
          </w:tcPr>
          <w:p w:rsidR="00CC2988" w:rsidRPr="005C2AB5" w:rsidRDefault="00CC2988" w:rsidP="0061487B">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C2AB5">
              <w:rPr>
                <w:rFonts w:cstheme="minorHAnsi"/>
                <w:sz w:val="20"/>
                <w:szCs w:val="20"/>
              </w:rPr>
              <w:t>Okres realizacji</w:t>
            </w:r>
          </w:p>
        </w:tc>
        <w:tc>
          <w:tcPr>
            <w:cnfStyle w:val="000010000000" w:firstRow="0" w:lastRow="0" w:firstColumn="0" w:lastColumn="0" w:oddVBand="1" w:evenVBand="0" w:oddHBand="0" w:evenHBand="0" w:firstRowFirstColumn="0" w:firstRowLastColumn="0" w:lastRowFirstColumn="0" w:lastRowLastColumn="0"/>
            <w:tcW w:w="1494" w:type="dxa"/>
            <w:tcBorders>
              <w:top w:val="none" w:sz="0" w:space="0" w:color="auto"/>
              <w:left w:val="none" w:sz="0" w:space="0" w:color="auto"/>
              <w:right w:val="none" w:sz="0" w:space="0" w:color="auto"/>
            </w:tcBorders>
          </w:tcPr>
          <w:p w:rsidR="00CC2988" w:rsidRPr="005C2AB5" w:rsidRDefault="00CC2988" w:rsidP="00CC2988">
            <w:pPr>
              <w:jc w:val="center"/>
              <w:rPr>
                <w:rFonts w:cstheme="minorHAnsi"/>
                <w:sz w:val="20"/>
                <w:szCs w:val="20"/>
              </w:rPr>
            </w:pPr>
            <w:r w:rsidRPr="005C2AB5">
              <w:rPr>
                <w:rFonts w:cstheme="minorHAnsi"/>
                <w:sz w:val="20"/>
                <w:szCs w:val="20"/>
              </w:rPr>
              <w:t>Szacowany koszt</w:t>
            </w:r>
          </w:p>
          <w:p w:rsidR="00CC2988" w:rsidRPr="005C2AB5" w:rsidRDefault="00CC2988" w:rsidP="00CC2988">
            <w:pPr>
              <w:jc w:val="center"/>
              <w:rPr>
                <w:rFonts w:cstheme="minorHAnsi"/>
                <w:sz w:val="20"/>
                <w:szCs w:val="20"/>
              </w:rPr>
            </w:pPr>
            <w:r w:rsidRPr="005C2AB5">
              <w:rPr>
                <w:rFonts w:cstheme="minorHAnsi"/>
                <w:sz w:val="20"/>
                <w:szCs w:val="20"/>
              </w:rPr>
              <w:t>[zł]</w:t>
            </w:r>
          </w:p>
        </w:tc>
        <w:tc>
          <w:tcPr>
            <w:tcW w:w="1456" w:type="dxa"/>
          </w:tcPr>
          <w:p w:rsidR="00CC2988" w:rsidRPr="005C2AB5" w:rsidRDefault="00CC2988" w:rsidP="0061487B">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C2AB5">
              <w:rPr>
                <w:rFonts w:cstheme="minorHAnsi"/>
                <w:sz w:val="20"/>
                <w:szCs w:val="20"/>
              </w:rPr>
              <w:t>Jednostki realizujące</w:t>
            </w:r>
          </w:p>
        </w:tc>
        <w:tc>
          <w:tcPr>
            <w:cnfStyle w:val="000100000000" w:firstRow="0" w:lastRow="0" w:firstColumn="0" w:lastColumn="1" w:oddVBand="0" w:evenVBand="0" w:oddHBand="0" w:evenHBand="0" w:firstRowFirstColumn="0" w:firstRowLastColumn="0" w:lastRowFirstColumn="0" w:lastRowLastColumn="0"/>
            <w:tcW w:w="1556" w:type="dxa"/>
          </w:tcPr>
          <w:p w:rsidR="00CC2988" w:rsidRPr="005C2AB5" w:rsidRDefault="00CC2988" w:rsidP="0061487B">
            <w:pPr>
              <w:jc w:val="center"/>
              <w:rPr>
                <w:rFonts w:cstheme="minorHAnsi"/>
                <w:sz w:val="20"/>
                <w:szCs w:val="20"/>
              </w:rPr>
            </w:pPr>
            <w:r w:rsidRPr="005C2AB5">
              <w:rPr>
                <w:rFonts w:cstheme="minorHAnsi"/>
                <w:sz w:val="20"/>
                <w:szCs w:val="20"/>
              </w:rPr>
              <w:t>Źródła finansowania</w:t>
            </w:r>
          </w:p>
        </w:tc>
      </w:tr>
      <w:tr w:rsidR="00CC2988" w:rsidRPr="007B45B5" w:rsidTr="005C2A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7" w:type="dxa"/>
            <w:tcBorders>
              <w:top w:val="none" w:sz="0" w:space="0" w:color="auto"/>
              <w:left w:val="none" w:sz="0" w:space="0" w:color="auto"/>
              <w:bottom w:val="none" w:sz="0" w:space="0" w:color="auto"/>
            </w:tcBorders>
          </w:tcPr>
          <w:p w:rsidR="00CC2988" w:rsidRPr="007B45B5" w:rsidRDefault="00CC2988" w:rsidP="0061487B">
            <w:pPr>
              <w:jc w:val="center"/>
              <w:rPr>
                <w:rFonts w:cstheme="minorHAnsi"/>
                <w:b w:val="0"/>
                <w:sz w:val="20"/>
                <w:szCs w:val="20"/>
              </w:rPr>
            </w:pPr>
            <w:r w:rsidRPr="007B45B5">
              <w:rPr>
                <w:rFonts w:cstheme="minorHAnsi"/>
                <w:b w:val="0"/>
                <w:sz w:val="20"/>
                <w:szCs w:val="20"/>
              </w:rPr>
              <w:t>1.</w:t>
            </w:r>
          </w:p>
        </w:tc>
        <w:tc>
          <w:tcPr>
            <w:cnfStyle w:val="000010000000" w:firstRow="0" w:lastRow="0" w:firstColumn="0" w:lastColumn="0" w:oddVBand="1" w:evenVBand="0" w:oddHBand="0" w:evenHBand="0" w:firstRowFirstColumn="0" w:firstRowLastColumn="0" w:lastRowFirstColumn="0" w:lastRowLastColumn="0"/>
            <w:tcW w:w="2837" w:type="dxa"/>
            <w:tcBorders>
              <w:top w:val="none" w:sz="0" w:space="0" w:color="auto"/>
              <w:left w:val="none" w:sz="0" w:space="0" w:color="auto"/>
              <w:bottom w:val="none" w:sz="0" w:space="0" w:color="auto"/>
              <w:right w:val="none" w:sz="0" w:space="0" w:color="auto"/>
            </w:tcBorders>
          </w:tcPr>
          <w:p w:rsidR="00CC2988" w:rsidRPr="006671E4" w:rsidRDefault="00CC2988" w:rsidP="0061487B">
            <w:pPr>
              <w:rPr>
                <w:rFonts w:cstheme="minorHAnsi"/>
                <w:sz w:val="20"/>
                <w:szCs w:val="20"/>
              </w:rPr>
            </w:pPr>
            <w:r w:rsidRPr="006671E4">
              <w:rPr>
                <w:rFonts w:cstheme="minorHAnsi"/>
                <w:sz w:val="20"/>
                <w:szCs w:val="20"/>
              </w:rPr>
              <w:t>Aktualizacje Gminnego Programu Usuwania Azbestu wraz z inwentaryzacją</w:t>
            </w:r>
          </w:p>
        </w:tc>
        <w:tc>
          <w:tcPr>
            <w:tcW w:w="1122" w:type="dxa"/>
            <w:tcBorders>
              <w:top w:val="none" w:sz="0" w:space="0" w:color="auto"/>
              <w:bottom w:val="none" w:sz="0" w:space="0" w:color="auto"/>
            </w:tcBorders>
          </w:tcPr>
          <w:p w:rsidR="00CC2988" w:rsidRPr="006671E4" w:rsidRDefault="008F3673" w:rsidP="008F367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671E4">
              <w:rPr>
                <w:rFonts w:cstheme="minorHAnsi"/>
                <w:sz w:val="20"/>
                <w:szCs w:val="20"/>
              </w:rPr>
              <w:t>Co</w:t>
            </w:r>
            <w:r w:rsidRPr="006671E4">
              <w:rPr>
                <w:rFonts w:cstheme="minorHAnsi"/>
                <w:sz w:val="20"/>
                <w:szCs w:val="20"/>
              </w:rPr>
              <w:br/>
              <w:t>4 lata</w:t>
            </w:r>
          </w:p>
        </w:tc>
        <w:tc>
          <w:tcPr>
            <w:cnfStyle w:val="000010000000" w:firstRow="0" w:lastRow="0" w:firstColumn="0" w:lastColumn="0" w:oddVBand="1" w:evenVBand="0" w:oddHBand="0" w:evenHBand="0" w:firstRowFirstColumn="0" w:firstRowLastColumn="0" w:lastRowFirstColumn="0" w:lastRowLastColumn="0"/>
            <w:tcW w:w="1494" w:type="dxa"/>
            <w:tcBorders>
              <w:top w:val="none" w:sz="0" w:space="0" w:color="auto"/>
              <w:left w:val="none" w:sz="0" w:space="0" w:color="auto"/>
              <w:bottom w:val="none" w:sz="0" w:space="0" w:color="auto"/>
              <w:right w:val="none" w:sz="0" w:space="0" w:color="auto"/>
            </w:tcBorders>
          </w:tcPr>
          <w:p w:rsidR="00CC2988" w:rsidRPr="007B45B5" w:rsidRDefault="00CC2988" w:rsidP="0061487B">
            <w:pPr>
              <w:jc w:val="center"/>
              <w:rPr>
                <w:rFonts w:cstheme="minorHAnsi"/>
                <w:sz w:val="20"/>
                <w:szCs w:val="20"/>
              </w:rPr>
            </w:pPr>
            <w:r w:rsidRPr="007B45B5">
              <w:rPr>
                <w:rFonts w:cstheme="minorHAnsi"/>
                <w:sz w:val="20"/>
                <w:szCs w:val="20"/>
              </w:rPr>
              <w:t>7 000 zł za aktualizację</w:t>
            </w:r>
          </w:p>
        </w:tc>
        <w:tc>
          <w:tcPr>
            <w:tcW w:w="1456" w:type="dxa"/>
            <w:tcBorders>
              <w:top w:val="none" w:sz="0" w:space="0" w:color="auto"/>
              <w:bottom w:val="none" w:sz="0" w:space="0" w:color="auto"/>
            </w:tcBorders>
          </w:tcPr>
          <w:p w:rsidR="00CC2988" w:rsidRPr="007B45B5" w:rsidRDefault="00CC2988" w:rsidP="0061487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bookmarkStart w:id="121" w:name="OLE_LINK28"/>
            <w:bookmarkStart w:id="122" w:name="OLE_LINK29"/>
            <w:bookmarkStart w:id="123" w:name="OLE_LINK30"/>
            <w:bookmarkStart w:id="124" w:name="OLE_LINK31"/>
            <w:bookmarkStart w:id="125" w:name="OLE_LINK32"/>
            <w:r w:rsidRPr="007B45B5">
              <w:rPr>
                <w:rFonts w:cstheme="minorHAnsi"/>
                <w:sz w:val="20"/>
                <w:szCs w:val="20"/>
              </w:rPr>
              <w:t>Urząd Miejski w Chojnie</w:t>
            </w:r>
            <w:bookmarkEnd w:id="121"/>
            <w:bookmarkEnd w:id="122"/>
            <w:bookmarkEnd w:id="123"/>
            <w:bookmarkEnd w:id="124"/>
            <w:bookmarkEnd w:id="125"/>
          </w:p>
        </w:tc>
        <w:tc>
          <w:tcPr>
            <w:cnfStyle w:val="000100000000" w:firstRow="0" w:lastRow="0" w:firstColumn="0" w:lastColumn="1" w:oddVBand="0" w:evenVBand="0" w:oddHBand="0" w:evenHBand="0" w:firstRowFirstColumn="0" w:firstRowLastColumn="0" w:lastRowFirstColumn="0" w:lastRowLastColumn="0"/>
            <w:tcW w:w="1556" w:type="dxa"/>
            <w:tcBorders>
              <w:top w:val="none" w:sz="0" w:space="0" w:color="auto"/>
              <w:bottom w:val="none" w:sz="0" w:space="0" w:color="auto"/>
              <w:right w:val="none" w:sz="0" w:space="0" w:color="auto"/>
            </w:tcBorders>
          </w:tcPr>
          <w:p w:rsidR="00CC2988" w:rsidRPr="005C2AB5" w:rsidRDefault="00CC2988" w:rsidP="0061487B">
            <w:pPr>
              <w:jc w:val="center"/>
              <w:rPr>
                <w:rFonts w:cstheme="minorHAnsi"/>
                <w:b w:val="0"/>
                <w:sz w:val="20"/>
                <w:szCs w:val="20"/>
              </w:rPr>
            </w:pPr>
            <w:r w:rsidRPr="005C2AB5">
              <w:rPr>
                <w:rFonts w:cstheme="minorHAnsi"/>
                <w:b w:val="0"/>
                <w:sz w:val="20"/>
                <w:szCs w:val="20"/>
              </w:rPr>
              <w:t>Ministerstwo Rozwoju</w:t>
            </w:r>
            <w:r w:rsidR="008F3673">
              <w:rPr>
                <w:rFonts w:cstheme="minorHAnsi"/>
                <w:b w:val="0"/>
                <w:sz w:val="20"/>
                <w:szCs w:val="20"/>
              </w:rPr>
              <w:t>,</w:t>
            </w:r>
          </w:p>
          <w:p w:rsidR="00CC2988" w:rsidRPr="005C2AB5" w:rsidRDefault="00CC2988" w:rsidP="0061487B">
            <w:pPr>
              <w:jc w:val="center"/>
              <w:rPr>
                <w:rFonts w:cstheme="minorHAnsi"/>
                <w:b w:val="0"/>
                <w:sz w:val="20"/>
                <w:szCs w:val="20"/>
              </w:rPr>
            </w:pPr>
            <w:r w:rsidRPr="005C2AB5">
              <w:rPr>
                <w:rFonts w:cstheme="minorHAnsi"/>
                <w:b w:val="0"/>
                <w:sz w:val="20"/>
                <w:szCs w:val="20"/>
              </w:rPr>
              <w:t>Budżet Gminy</w:t>
            </w:r>
          </w:p>
        </w:tc>
      </w:tr>
      <w:tr w:rsidR="00CC2988" w:rsidRPr="007B45B5" w:rsidTr="005C2AB5">
        <w:trPr>
          <w:jc w:val="center"/>
        </w:trPr>
        <w:tc>
          <w:tcPr>
            <w:cnfStyle w:val="001000000000" w:firstRow="0" w:lastRow="0" w:firstColumn="1" w:lastColumn="0" w:oddVBand="0" w:evenVBand="0" w:oddHBand="0" w:evenHBand="0" w:firstRowFirstColumn="0" w:firstRowLastColumn="0" w:lastRowFirstColumn="0" w:lastRowLastColumn="0"/>
            <w:tcW w:w="527" w:type="dxa"/>
          </w:tcPr>
          <w:p w:rsidR="00CC2988" w:rsidRPr="007B45B5" w:rsidRDefault="00CC2988" w:rsidP="0061487B">
            <w:pPr>
              <w:jc w:val="center"/>
              <w:rPr>
                <w:rFonts w:cstheme="minorHAnsi"/>
                <w:b w:val="0"/>
                <w:sz w:val="20"/>
                <w:szCs w:val="20"/>
              </w:rPr>
            </w:pPr>
            <w:r w:rsidRPr="007B45B5">
              <w:rPr>
                <w:rFonts w:cstheme="minorHAnsi"/>
                <w:b w:val="0"/>
                <w:sz w:val="20"/>
                <w:szCs w:val="20"/>
              </w:rPr>
              <w:t xml:space="preserve">2. </w:t>
            </w:r>
          </w:p>
        </w:tc>
        <w:tc>
          <w:tcPr>
            <w:cnfStyle w:val="000010000000" w:firstRow="0" w:lastRow="0" w:firstColumn="0" w:lastColumn="0" w:oddVBand="1" w:evenVBand="0" w:oddHBand="0" w:evenHBand="0" w:firstRowFirstColumn="0" w:firstRowLastColumn="0" w:lastRowFirstColumn="0" w:lastRowLastColumn="0"/>
            <w:tcW w:w="2837" w:type="dxa"/>
            <w:tcBorders>
              <w:left w:val="none" w:sz="0" w:space="0" w:color="auto"/>
              <w:right w:val="none" w:sz="0" w:space="0" w:color="auto"/>
            </w:tcBorders>
          </w:tcPr>
          <w:p w:rsidR="00CC2988" w:rsidRPr="006671E4" w:rsidRDefault="00CC2988" w:rsidP="0061487B">
            <w:pPr>
              <w:rPr>
                <w:rFonts w:cstheme="minorHAnsi"/>
                <w:sz w:val="20"/>
                <w:szCs w:val="20"/>
              </w:rPr>
            </w:pPr>
            <w:r w:rsidRPr="006671E4">
              <w:rPr>
                <w:rFonts w:cstheme="minorHAnsi"/>
                <w:sz w:val="20"/>
                <w:szCs w:val="20"/>
              </w:rPr>
              <w:t>Aktualizacja bazy azbestowej o dane dotyczące lokalizacji, ilości i stanu wyrobów zawierających azbest</w:t>
            </w:r>
          </w:p>
        </w:tc>
        <w:tc>
          <w:tcPr>
            <w:tcW w:w="1122" w:type="dxa"/>
          </w:tcPr>
          <w:p w:rsidR="00CC2988" w:rsidRPr="006671E4" w:rsidRDefault="00CC2988" w:rsidP="0061487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671E4">
              <w:rPr>
                <w:rFonts w:cstheme="minorHAnsi"/>
                <w:sz w:val="20"/>
                <w:szCs w:val="20"/>
              </w:rPr>
              <w:t>2017-2032</w:t>
            </w:r>
          </w:p>
        </w:tc>
        <w:tc>
          <w:tcPr>
            <w:cnfStyle w:val="000010000000" w:firstRow="0" w:lastRow="0" w:firstColumn="0" w:lastColumn="0" w:oddVBand="1" w:evenVBand="0" w:oddHBand="0" w:evenHBand="0" w:firstRowFirstColumn="0" w:firstRowLastColumn="0" w:lastRowFirstColumn="0" w:lastRowLastColumn="0"/>
            <w:tcW w:w="1494" w:type="dxa"/>
            <w:tcBorders>
              <w:left w:val="none" w:sz="0" w:space="0" w:color="auto"/>
              <w:right w:val="none" w:sz="0" w:space="0" w:color="auto"/>
            </w:tcBorders>
          </w:tcPr>
          <w:p w:rsidR="00CC2988" w:rsidRPr="007B45B5" w:rsidRDefault="00CC2988" w:rsidP="0061487B">
            <w:pPr>
              <w:jc w:val="center"/>
              <w:rPr>
                <w:rFonts w:cstheme="minorHAnsi"/>
                <w:sz w:val="20"/>
                <w:szCs w:val="20"/>
              </w:rPr>
            </w:pPr>
            <w:r w:rsidRPr="007B45B5">
              <w:rPr>
                <w:rFonts w:cstheme="minorHAnsi"/>
                <w:sz w:val="20"/>
                <w:szCs w:val="20"/>
              </w:rPr>
              <w:t>koszty administracyjne</w:t>
            </w:r>
          </w:p>
        </w:tc>
        <w:tc>
          <w:tcPr>
            <w:tcW w:w="1456" w:type="dxa"/>
          </w:tcPr>
          <w:p w:rsidR="00CC2988" w:rsidRPr="007B45B5" w:rsidRDefault="00CC2988" w:rsidP="0061487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45B5">
              <w:rPr>
                <w:rFonts w:cstheme="minorHAnsi"/>
                <w:sz w:val="20"/>
                <w:szCs w:val="20"/>
              </w:rPr>
              <w:t>Urząd Miejski w Chojnie</w:t>
            </w:r>
          </w:p>
        </w:tc>
        <w:tc>
          <w:tcPr>
            <w:cnfStyle w:val="000100000000" w:firstRow="0" w:lastRow="0" w:firstColumn="0" w:lastColumn="1" w:oddVBand="0" w:evenVBand="0" w:oddHBand="0" w:evenHBand="0" w:firstRowFirstColumn="0" w:firstRowLastColumn="0" w:lastRowFirstColumn="0" w:lastRowLastColumn="0"/>
            <w:tcW w:w="1556" w:type="dxa"/>
          </w:tcPr>
          <w:p w:rsidR="00CC2988" w:rsidRPr="005C2AB5" w:rsidRDefault="00CC2988" w:rsidP="0061487B">
            <w:pPr>
              <w:jc w:val="center"/>
              <w:rPr>
                <w:rFonts w:cstheme="minorHAnsi"/>
                <w:b w:val="0"/>
                <w:sz w:val="20"/>
                <w:szCs w:val="20"/>
              </w:rPr>
            </w:pPr>
            <w:r w:rsidRPr="005C2AB5">
              <w:rPr>
                <w:rFonts w:cstheme="minorHAnsi"/>
                <w:b w:val="0"/>
                <w:sz w:val="20"/>
                <w:szCs w:val="20"/>
              </w:rPr>
              <w:t>-</w:t>
            </w:r>
          </w:p>
        </w:tc>
      </w:tr>
      <w:tr w:rsidR="00CC2988" w:rsidRPr="007B45B5" w:rsidTr="005C2A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7" w:type="dxa"/>
            <w:tcBorders>
              <w:top w:val="none" w:sz="0" w:space="0" w:color="auto"/>
              <w:left w:val="none" w:sz="0" w:space="0" w:color="auto"/>
              <w:bottom w:val="none" w:sz="0" w:space="0" w:color="auto"/>
            </w:tcBorders>
          </w:tcPr>
          <w:p w:rsidR="00CC2988" w:rsidRPr="007B45B5" w:rsidRDefault="00CC2988" w:rsidP="0061487B">
            <w:pPr>
              <w:jc w:val="center"/>
              <w:rPr>
                <w:rFonts w:cstheme="minorHAnsi"/>
                <w:b w:val="0"/>
                <w:sz w:val="20"/>
                <w:szCs w:val="20"/>
              </w:rPr>
            </w:pPr>
            <w:r w:rsidRPr="007B45B5">
              <w:rPr>
                <w:rFonts w:cstheme="minorHAnsi"/>
                <w:b w:val="0"/>
                <w:sz w:val="20"/>
                <w:szCs w:val="20"/>
              </w:rPr>
              <w:t>3.</w:t>
            </w:r>
          </w:p>
        </w:tc>
        <w:tc>
          <w:tcPr>
            <w:cnfStyle w:val="000010000000" w:firstRow="0" w:lastRow="0" w:firstColumn="0" w:lastColumn="0" w:oddVBand="1" w:evenVBand="0" w:oddHBand="0" w:evenHBand="0" w:firstRowFirstColumn="0" w:firstRowLastColumn="0" w:lastRowFirstColumn="0" w:lastRowLastColumn="0"/>
            <w:tcW w:w="2837" w:type="dxa"/>
            <w:tcBorders>
              <w:top w:val="none" w:sz="0" w:space="0" w:color="auto"/>
              <w:left w:val="none" w:sz="0" w:space="0" w:color="auto"/>
              <w:bottom w:val="none" w:sz="0" w:space="0" w:color="auto"/>
              <w:right w:val="none" w:sz="0" w:space="0" w:color="auto"/>
            </w:tcBorders>
          </w:tcPr>
          <w:p w:rsidR="00CC2988" w:rsidRPr="006671E4" w:rsidRDefault="00CC2988" w:rsidP="0061487B">
            <w:pPr>
              <w:rPr>
                <w:rFonts w:cstheme="minorHAnsi"/>
                <w:sz w:val="20"/>
                <w:szCs w:val="20"/>
              </w:rPr>
            </w:pPr>
            <w:r w:rsidRPr="006671E4">
              <w:rPr>
                <w:rFonts w:cstheme="minorHAnsi"/>
                <w:sz w:val="20"/>
                <w:szCs w:val="20"/>
              </w:rPr>
              <w:t>Działalność informacyjna i edukacyjna skierowana do mieszkańców w zakresie bezpiecznego użytkowania i usuwania wyrobów zawierających azbest, współpraca z lokalnymi mediami.</w:t>
            </w:r>
          </w:p>
        </w:tc>
        <w:tc>
          <w:tcPr>
            <w:tcW w:w="1122" w:type="dxa"/>
            <w:tcBorders>
              <w:top w:val="none" w:sz="0" w:space="0" w:color="auto"/>
              <w:bottom w:val="none" w:sz="0" w:space="0" w:color="auto"/>
            </w:tcBorders>
          </w:tcPr>
          <w:p w:rsidR="00CC2988" w:rsidRPr="006671E4" w:rsidRDefault="00CC2988" w:rsidP="0061487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671E4">
              <w:rPr>
                <w:rFonts w:cstheme="minorHAnsi"/>
                <w:sz w:val="20"/>
                <w:szCs w:val="20"/>
              </w:rPr>
              <w:t xml:space="preserve">2017-2032 </w:t>
            </w:r>
          </w:p>
        </w:tc>
        <w:tc>
          <w:tcPr>
            <w:cnfStyle w:val="000010000000" w:firstRow="0" w:lastRow="0" w:firstColumn="0" w:lastColumn="0" w:oddVBand="1" w:evenVBand="0" w:oddHBand="0" w:evenHBand="0" w:firstRowFirstColumn="0" w:firstRowLastColumn="0" w:lastRowFirstColumn="0" w:lastRowLastColumn="0"/>
            <w:tcW w:w="1494" w:type="dxa"/>
            <w:tcBorders>
              <w:top w:val="none" w:sz="0" w:space="0" w:color="auto"/>
              <w:left w:val="none" w:sz="0" w:space="0" w:color="auto"/>
              <w:bottom w:val="none" w:sz="0" w:space="0" w:color="auto"/>
              <w:right w:val="none" w:sz="0" w:space="0" w:color="auto"/>
            </w:tcBorders>
          </w:tcPr>
          <w:p w:rsidR="00CC2988" w:rsidRPr="007B45B5" w:rsidRDefault="00CC2988" w:rsidP="0061487B">
            <w:pPr>
              <w:jc w:val="center"/>
              <w:rPr>
                <w:rFonts w:cstheme="minorHAnsi"/>
                <w:sz w:val="20"/>
                <w:szCs w:val="20"/>
              </w:rPr>
            </w:pPr>
            <w:r w:rsidRPr="007B45B5">
              <w:rPr>
                <w:rFonts w:cstheme="minorHAnsi"/>
                <w:sz w:val="20"/>
                <w:szCs w:val="20"/>
              </w:rPr>
              <w:t>koszty administracyjne</w:t>
            </w:r>
          </w:p>
        </w:tc>
        <w:tc>
          <w:tcPr>
            <w:tcW w:w="1456" w:type="dxa"/>
            <w:tcBorders>
              <w:top w:val="none" w:sz="0" w:space="0" w:color="auto"/>
              <w:bottom w:val="none" w:sz="0" w:space="0" w:color="auto"/>
            </w:tcBorders>
          </w:tcPr>
          <w:p w:rsidR="00CC2988" w:rsidRPr="007B45B5" w:rsidRDefault="00CC2988" w:rsidP="0061487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45B5">
              <w:rPr>
                <w:rFonts w:cstheme="minorHAnsi"/>
                <w:sz w:val="20"/>
                <w:szCs w:val="20"/>
              </w:rPr>
              <w:t>Urząd Miejski w Chojnie</w:t>
            </w:r>
          </w:p>
        </w:tc>
        <w:tc>
          <w:tcPr>
            <w:cnfStyle w:val="000100000000" w:firstRow="0" w:lastRow="0" w:firstColumn="0" w:lastColumn="1" w:oddVBand="0" w:evenVBand="0" w:oddHBand="0" w:evenHBand="0" w:firstRowFirstColumn="0" w:firstRowLastColumn="0" w:lastRowFirstColumn="0" w:lastRowLastColumn="0"/>
            <w:tcW w:w="1556" w:type="dxa"/>
            <w:tcBorders>
              <w:top w:val="none" w:sz="0" w:space="0" w:color="auto"/>
              <w:bottom w:val="none" w:sz="0" w:space="0" w:color="auto"/>
              <w:right w:val="none" w:sz="0" w:space="0" w:color="auto"/>
            </w:tcBorders>
          </w:tcPr>
          <w:p w:rsidR="00CC2988" w:rsidRPr="005C2AB5" w:rsidRDefault="00CC2988" w:rsidP="0061487B">
            <w:pPr>
              <w:jc w:val="center"/>
              <w:rPr>
                <w:rFonts w:cstheme="minorHAnsi"/>
                <w:b w:val="0"/>
                <w:sz w:val="20"/>
                <w:szCs w:val="20"/>
              </w:rPr>
            </w:pPr>
            <w:r w:rsidRPr="005C2AB5">
              <w:rPr>
                <w:rFonts w:cstheme="minorHAnsi"/>
                <w:b w:val="0"/>
                <w:sz w:val="20"/>
                <w:szCs w:val="20"/>
              </w:rPr>
              <w:t>-</w:t>
            </w:r>
          </w:p>
        </w:tc>
      </w:tr>
      <w:tr w:rsidR="00CC2988" w:rsidRPr="007B45B5" w:rsidTr="005C2AB5">
        <w:trPr>
          <w:jc w:val="center"/>
        </w:trPr>
        <w:tc>
          <w:tcPr>
            <w:cnfStyle w:val="001000000000" w:firstRow="0" w:lastRow="0" w:firstColumn="1" w:lastColumn="0" w:oddVBand="0" w:evenVBand="0" w:oddHBand="0" w:evenHBand="0" w:firstRowFirstColumn="0" w:firstRowLastColumn="0" w:lastRowFirstColumn="0" w:lastRowLastColumn="0"/>
            <w:tcW w:w="527" w:type="dxa"/>
          </w:tcPr>
          <w:p w:rsidR="00CC2988" w:rsidRPr="007B45B5" w:rsidRDefault="00CC2988" w:rsidP="0061487B">
            <w:pPr>
              <w:jc w:val="center"/>
              <w:rPr>
                <w:rFonts w:cstheme="minorHAnsi"/>
                <w:b w:val="0"/>
                <w:sz w:val="20"/>
                <w:szCs w:val="20"/>
              </w:rPr>
            </w:pPr>
            <w:r w:rsidRPr="007B45B5">
              <w:rPr>
                <w:rFonts w:cstheme="minorHAnsi"/>
                <w:b w:val="0"/>
                <w:sz w:val="20"/>
                <w:szCs w:val="20"/>
              </w:rPr>
              <w:t>4.</w:t>
            </w:r>
          </w:p>
        </w:tc>
        <w:tc>
          <w:tcPr>
            <w:cnfStyle w:val="000010000000" w:firstRow="0" w:lastRow="0" w:firstColumn="0" w:lastColumn="0" w:oddVBand="1" w:evenVBand="0" w:oddHBand="0" w:evenHBand="0" w:firstRowFirstColumn="0" w:firstRowLastColumn="0" w:lastRowFirstColumn="0" w:lastRowLastColumn="0"/>
            <w:tcW w:w="2837" w:type="dxa"/>
            <w:tcBorders>
              <w:left w:val="none" w:sz="0" w:space="0" w:color="auto"/>
              <w:right w:val="none" w:sz="0" w:space="0" w:color="auto"/>
            </w:tcBorders>
          </w:tcPr>
          <w:p w:rsidR="00CC2988" w:rsidRPr="006671E4" w:rsidRDefault="00CC2988" w:rsidP="0061487B">
            <w:pPr>
              <w:rPr>
                <w:rFonts w:cstheme="minorHAnsi"/>
                <w:sz w:val="20"/>
                <w:szCs w:val="20"/>
              </w:rPr>
            </w:pPr>
            <w:r w:rsidRPr="006671E4">
              <w:rPr>
                <w:rFonts w:cstheme="minorHAnsi"/>
                <w:sz w:val="20"/>
                <w:szCs w:val="20"/>
              </w:rPr>
              <w:t>Pozyskiwanie funduszy na realizację Aktualizacji Gminnego Programu Usuwania Azbestu Gminy Chojna</w:t>
            </w:r>
          </w:p>
        </w:tc>
        <w:tc>
          <w:tcPr>
            <w:tcW w:w="1122" w:type="dxa"/>
          </w:tcPr>
          <w:p w:rsidR="00CC2988" w:rsidRPr="006671E4" w:rsidRDefault="00CC2988" w:rsidP="0061487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671E4">
              <w:rPr>
                <w:rFonts w:cstheme="minorHAnsi"/>
                <w:sz w:val="20"/>
                <w:szCs w:val="20"/>
              </w:rPr>
              <w:t xml:space="preserve">2017-2032 </w:t>
            </w:r>
          </w:p>
        </w:tc>
        <w:tc>
          <w:tcPr>
            <w:cnfStyle w:val="000010000000" w:firstRow="0" w:lastRow="0" w:firstColumn="0" w:lastColumn="0" w:oddVBand="1" w:evenVBand="0" w:oddHBand="0" w:evenHBand="0" w:firstRowFirstColumn="0" w:firstRowLastColumn="0" w:lastRowFirstColumn="0" w:lastRowLastColumn="0"/>
            <w:tcW w:w="1494" w:type="dxa"/>
            <w:tcBorders>
              <w:left w:val="none" w:sz="0" w:space="0" w:color="auto"/>
              <w:right w:val="none" w:sz="0" w:space="0" w:color="auto"/>
            </w:tcBorders>
          </w:tcPr>
          <w:p w:rsidR="00CC2988" w:rsidRPr="007B45B5" w:rsidRDefault="00CC2988" w:rsidP="0061487B">
            <w:pPr>
              <w:jc w:val="center"/>
              <w:rPr>
                <w:rFonts w:cstheme="minorHAnsi"/>
                <w:sz w:val="20"/>
                <w:szCs w:val="20"/>
              </w:rPr>
            </w:pPr>
            <w:r w:rsidRPr="007B45B5">
              <w:rPr>
                <w:rFonts w:cstheme="minorHAnsi"/>
                <w:sz w:val="20"/>
                <w:szCs w:val="20"/>
              </w:rPr>
              <w:t>koszty administracyjne</w:t>
            </w:r>
          </w:p>
        </w:tc>
        <w:tc>
          <w:tcPr>
            <w:tcW w:w="1456" w:type="dxa"/>
          </w:tcPr>
          <w:p w:rsidR="00CC2988" w:rsidRPr="007B45B5" w:rsidRDefault="00CC2988" w:rsidP="0061487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45B5">
              <w:rPr>
                <w:rFonts w:cstheme="minorHAnsi"/>
                <w:sz w:val="20"/>
                <w:szCs w:val="20"/>
              </w:rPr>
              <w:t>Urząd Miejski w Chojnie</w:t>
            </w:r>
          </w:p>
        </w:tc>
        <w:tc>
          <w:tcPr>
            <w:cnfStyle w:val="000100000000" w:firstRow="0" w:lastRow="0" w:firstColumn="0" w:lastColumn="1" w:oddVBand="0" w:evenVBand="0" w:oddHBand="0" w:evenHBand="0" w:firstRowFirstColumn="0" w:firstRowLastColumn="0" w:lastRowFirstColumn="0" w:lastRowLastColumn="0"/>
            <w:tcW w:w="1556" w:type="dxa"/>
          </w:tcPr>
          <w:p w:rsidR="00CC2988" w:rsidRPr="005C2AB5" w:rsidRDefault="008F3673" w:rsidP="0061487B">
            <w:pPr>
              <w:jc w:val="center"/>
              <w:rPr>
                <w:rFonts w:cstheme="minorHAnsi"/>
                <w:b w:val="0"/>
                <w:sz w:val="20"/>
                <w:szCs w:val="20"/>
              </w:rPr>
            </w:pPr>
            <w:r>
              <w:rPr>
                <w:rFonts w:cstheme="minorHAnsi"/>
                <w:b w:val="0"/>
                <w:sz w:val="20"/>
                <w:szCs w:val="20"/>
              </w:rPr>
              <w:t>-</w:t>
            </w:r>
          </w:p>
        </w:tc>
      </w:tr>
      <w:tr w:rsidR="00CC2988" w:rsidRPr="007B45B5" w:rsidTr="005C2AB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7" w:type="dxa"/>
            <w:tcBorders>
              <w:top w:val="none" w:sz="0" w:space="0" w:color="auto"/>
              <w:left w:val="none" w:sz="0" w:space="0" w:color="auto"/>
              <w:bottom w:val="none" w:sz="0" w:space="0" w:color="auto"/>
            </w:tcBorders>
          </w:tcPr>
          <w:p w:rsidR="00CC2988" w:rsidRPr="007B45B5" w:rsidRDefault="00CC2988" w:rsidP="0061487B">
            <w:pPr>
              <w:jc w:val="center"/>
              <w:rPr>
                <w:rFonts w:cstheme="minorHAnsi"/>
                <w:b w:val="0"/>
                <w:sz w:val="20"/>
                <w:szCs w:val="20"/>
              </w:rPr>
            </w:pPr>
            <w:r w:rsidRPr="007B45B5">
              <w:rPr>
                <w:rFonts w:cstheme="minorHAnsi"/>
                <w:b w:val="0"/>
                <w:sz w:val="20"/>
                <w:szCs w:val="20"/>
              </w:rPr>
              <w:t>5.</w:t>
            </w:r>
          </w:p>
        </w:tc>
        <w:tc>
          <w:tcPr>
            <w:cnfStyle w:val="000010000000" w:firstRow="0" w:lastRow="0" w:firstColumn="0" w:lastColumn="0" w:oddVBand="1" w:evenVBand="0" w:oddHBand="0" w:evenHBand="0" w:firstRowFirstColumn="0" w:firstRowLastColumn="0" w:lastRowFirstColumn="0" w:lastRowLastColumn="0"/>
            <w:tcW w:w="2837" w:type="dxa"/>
            <w:tcBorders>
              <w:top w:val="none" w:sz="0" w:space="0" w:color="auto"/>
              <w:left w:val="none" w:sz="0" w:space="0" w:color="auto"/>
              <w:bottom w:val="none" w:sz="0" w:space="0" w:color="auto"/>
              <w:right w:val="none" w:sz="0" w:space="0" w:color="auto"/>
            </w:tcBorders>
          </w:tcPr>
          <w:p w:rsidR="00CC2988" w:rsidRPr="006671E4" w:rsidRDefault="00CC2988" w:rsidP="009F6A72">
            <w:pPr>
              <w:rPr>
                <w:rFonts w:cstheme="minorHAnsi"/>
                <w:b w:val="0"/>
                <w:sz w:val="20"/>
                <w:szCs w:val="20"/>
              </w:rPr>
            </w:pPr>
            <w:r w:rsidRPr="006671E4">
              <w:rPr>
                <w:rFonts w:cstheme="minorHAnsi"/>
                <w:b w:val="0"/>
                <w:sz w:val="20"/>
                <w:szCs w:val="20"/>
              </w:rPr>
              <w:t>Usuwanie wyrobów zawierających azbest z obiektów</w:t>
            </w:r>
            <w:r w:rsidR="009F6A72" w:rsidRPr="006671E4">
              <w:rPr>
                <w:rFonts w:cstheme="minorHAnsi"/>
                <w:b w:val="0"/>
                <w:sz w:val="20"/>
                <w:szCs w:val="20"/>
              </w:rPr>
              <w:t xml:space="preserve"> należących do osób fizycznych zlokalizowanych na terenie gminy Chojna i jednostek Gminy Chojna</w:t>
            </w:r>
            <w:r w:rsidRPr="006671E4">
              <w:rPr>
                <w:rFonts w:cstheme="minorHAnsi"/>
                <w:b w:val="0"/>
                <w:sz w:val="20"/>
                <w:szCs w:val="20"/>
              </w:rPr>
              <w:t xml:space="preserve"> </w:t>
            </w:r>
          </w:p>
        </w:tc>
        <w:tc>
          <w:tcPr>
            <w:tcW w:w="1122" w:type="dxa"/>
            <w:tcBorders>
              <w:top w:val="none" w:sz="0" w:space="0" w:color="auto"/>
              <w:bottom w:val="none" w:sz="0" w:space="0" w:color="auto"/>
            </w:tcBorders>
          </w:tcPr>
          <w:p w:rsidR="00CC2988" w:rsidRPr="006671E4" w:rsidRDefault="00CC2988" w:rsidP="0061487B">
            <w:pPr>
              <w:jc w:val="center"/>
              <w:cnfStyle w:val="010000000000" w:firstRow="0" w:lastRow="1" w:firstColumn="0" w:lastColumn="0" w:oddVBand="0" w:evenVBand="0" w:oddHBand="0" w:evenHBand="0" w:firstRowFirstColumn="0" w:firstRowLastColumn="0" w:lastRowFirstColumn="0" w:lastRowLastColumn="0"/>
              <w:rPr>
                <w:rFonts w:cstheme="minorHAnsi"/>
                <w:b w:val="0"/>
                <w:sz w:val="20"/>
                <w:szCs w:val="20"/>
              </w:rPr>
            </w:pPr>
            <w:r w:rsidRPr="006671E4">
              <w:rPr>
                <w:rFonts w:cstheme="minorHAnsi"/>
                <w:b w:val="0"/>
                <w:sz w:val="20"/>
                <w:szCs w:val="20"/>
              </w:rPr>
              <w:t>2017-2032</w:t>
            </w:r>
          </w:p>
        </w:tc>
        <w:tc>
          <w:tcPr>
            <w:cnfStyle w:val="000010000000" w:firstRow="0" w:lastRow="0" w:firstColumn="0" w:lastColumn="0" w:oddVBand="1" w:evenVBand="0" w:oddHBand="0" w:evenHBand="0" w:firstRowFirstColumn="0" w:firstRowLastColumn="0" w:lastRowFirstColumn="0" w:lastRowLastColumn="0"/>
            <w:tcW w:w="1494" w:type="dxa"/>
            <w:tcBorders>
              <w:top w:val="none" w:sz="0" w:space="0" w:color="auto"/>
              <w:left w:val="none" w:sz="0" w:space="0" w:color="auto"/>
              <w:bottom w:val="none" w:sz="0" w:space="0" w:color="auto"/>
              <w:right w:val="none" w:sz="0" w:space="0" w:color="auto"/>
            </w:tcBorders>
          </w:tcPr>
          <w:p w:rsidR="00CC2988" w:rsidRPr="005C2AB5" w:rsidRDefault="00B36785" w:rsidP="0061487B">
            <w:pPr>
              <w:jc w:val="center"/>
              <w:rPr>
                <w:rFonts w:cstheme="minorHAnsi"/>
                <w:b w:val="0"/>
                <w:sz w:val="20"/>
                <w:szCs w:val="20"/>
              </w:rPr>
            </w:pPr>
            <w:r w:rsidRPr="00B36785">
              <w:rPr>
                <w:rFonts w:cstheme="minorHAnsi"/>
                <w:b w:val="0"/>
                <w:sz w:val="20"/>
                <w:szCs w:val="20"/>
              </w:rPr>
              <w:t>707 269,36</w:t>
            </w:r>
          </w:p>
        </w:tc>
        <w:tc>
          <w:tcPr>
            <w:tcW w:w="1456" w:type="dxa"/>
            <w:tcBorders>
              <w:top w:val="none" w:sz="0" w:space="0" w:color="auto"/>
              <w:bottom w:val="none" w:sz="0" w:space="0" w:color="auto"/>
            </w:tcBorders>
          </w:tcPr>
          <w:p w:rsidR="009F6A72" w:rsidRPr="006671E4" w:rsidRDefault="009F6A72" w:rsidP="0061487B">
            <w:pPr>
              <w:jc w:val="center"/>
              <w:cnfStyle w:val="010000000000" w:firstRow="0" w:lastRow="1" w:firstColumn="0" w:lastColumn="0" w:oddVBand="0" w:evenVBand="0" w:oddHBand="0" w:evenHBand="0" w:firstRowFirstColumn="0" w:firstRowLastColumn="0" w:lastRowFirstColumn="0" w:lastRowLastColumn="0"/>
              <w:rPr>
                <w:rFonts w:cstheme="minorHAnsi"/>
                <w:b w:val="0"/>
                <w:sz w:val="20"/>
                <w:szCs w:val="20"/>
              </w:rPr>
            </w:pPr>
            <w:r w:rsidRPr="006671E4">
              <w:rPr>
                <w:rFonts w:cstheme="minorHAnsi"/>
                <w:b w:val="0"/>
                <w:sz w:val="20"/>
                <w:szCs w:val="20"/>
              </w:rPr>
              <w:t>Urząd Miejski w Chojnie</w:t>
            </w:r>
          </w:p>
          <w:p w:rsidR="00CC2988" w:rsidRPr="006671E4" w:rsidRDefault="00CC2988" w:rsidP="0061487B">
            <w:pPr>
              <w:jc w:val="center"/>
              <w:cnfStyle w:val="010000000000" w:firstRow="0" w:lastRow="1" w:firstColumn="0" w:lastColumn="0" w:oddVBand="0" w:evenVBand="0" w:oddHBand="0" w:evenHBand="0" w:firstRowFirstColumn="0" w:firstRowLastColumn="0" w:lastRowFirstColumn="0" w:lastRowLastColumn="0"/>
              <w:rPr>
                <w:rFonts w:cstheme="minorHAnsi"/>
                <w:b w:val="0"/>
                <w:sz w:val="20"/>
                <w:szCs w:val="20"/>
              </w:rPr>
            </w:pPr>
            <w:r w:rsidRPr="006671E4">
              <w:rPr>
                <w:rFonts w:cstheme="minorHAnsi"/>
                <w:b w:val="0"/>
                <w:sz w:val="20"/>
                <w:szCs w:val="20"/>
              </w:rPr>
              <w:t>Właściciel lub zarządca nieruchomości</w:t>
            </w:r>
          </w:p>
        </w:tc>
        <w:tc>
          <w:tcPr>
            <w:cnfStyle w:val="000100000000" w:firstRow="0" w:lastRow="0" w:firstColumn="0" w:lastColumn="1" w:oddVBand="0" w:evenVBand="0" w:oddHBand="0" w:evenHBand="0" w:firstRowFirstColumn="0" w:firstRowLastColumn="0" w:lastRowFirstColumn="0" w:lastRowLastColumn="0"/>
            <w:tcW w:w="1556" w:type="dxa"/>
            <w:tcBorders>
              <w:top w:val="none" w:sz="0" w:space="0" w:color="auto"/>
              <w:bottom w:val="none" w:sz="0" w:space="0" w:color="auto"/>
              <w:right w:val="none" w:sz="0" w:space="0" w:color="auto"/>
            </w:tcBorders>
          </w:tcPr>
          <w:p w:rsidR="007B45B5" w:rsidRPr="006671E4" w:rsidRDefault="002D2A5F" w:rsidP="002D2A5F">
            <w:pPr>
              <w:jc w:val="center"/>
              <w:rPr>
                <w:rFonts w:cstheme="minorHAnsi"/>
                <w:b w:val="0"/>
                <w:sz w:val="20"/>
                <w:szCs w:val="20"/>
              </w:rPr>
            </w:pPr>
            <w:r w:rsidRPr="006671E4">
              <w:rPr>
                <w:rFonts w:cstheme="minorHAnsi"/>
                <w:b w:val="0"/>
                <w:sz w:val="20"/>
                <w:szCs w:val="20"/>
              </w:rPr>
              <w:t>WFOŚiGW, Budżet gminy</w:t>
            </w:r>
          </w:p>
        </w:tc>
      </w:tr>
    </w:tbl>
    <w:p w:rsidR="001A2F01" w:rsidRPr="00CC2988" w:rsidRDefault="001A2F01" w:rsidP="001A2F01">
      <w:pPr>
        <w:jc w:val="center"/>
        <w:rPr>
          <w:rFonts w:asciiTheme="minorHAnsi" w:hAnsiTheme="minorHAnsi"/>
          <w:b/>
          <w:bCs/>
          <w:kern w:val="32"/>
        </w:rPr>
      </w:pPr>
      <w:r w:rsidRPr="005C2AB5">
        <w:rPr>
          <w:rFonts w:asciiTheme="minorHAnsi" w:hAnsiTheme="minorHAnsi"/>
          <w:i/>
          <w:sz w:val="20"/>
          <w:szCs w:val="20"/>
        </w:rPr>
        <w:t>Źródło: Opracowanie</w:t>
      </w:r>
      <w:r w:rsidRPr="00CC2988">
        <w:rPr>
          <w:rFonts w:asciiTheme="minorHAnsi" w:hAnsiTheme="minorHAnsi"/>
          <w:i/>
          <w:sz w:val="20"/>
          <w:szCs w:val="20"/>
        </w:rPr>
        <w:t xml:space="preserve"> własne</w:t>
      </w:r>
    </w:p>
    <w:p w:rsidR="001A2F01" w:rsidRPr="00CC2988" w:rsidRDefault="001A2F01">
      <w:pPr>
        <w:rPr>
          <w:rFonts w:asciiTheme="minorHAnsi" w:hAnsiTheme="minorHAnsi"/>
          <w:b/>
          <w:bCs/>
          <w:kern w:val="32"/>
        </w:rPr>
      </w:pPr>
      <w:r w:rsidRPr="00CC2988">
        <w:rPr>
          <w:rFonts w:asciiTheme="minorHAnsi" w:hAnsiTheme="minorHAnsi"/>
        </w:rPr>
        <w:br w:type="page"/>
      </w:r>
    </w:p>
    <w:p w:rsidR="00AB472D" w:rsidRPr="001D5E77" w:rsidRDefault="001A2F01" w:rsidP="00C04543">
      <w:pPr>
        <w:pStyle w:val="Nagwek1"/>
        <w:spacing w:before="0" w:after="0"/>
        <w:ind w:left="426" w:hanging="426"/>
        <w:jc w:val="both"/>
        <w:rPr>
          <w:rFonts w:asciiTheme="minorHAnsi" w:hAnsiTheme="minorHAnsi" w:cs="Times New Roman"/>
          <w:color w:val="FF0000"/>
          <w:sz w:val="24"/>
          <w:szCs w:val="24"/>
        </w:rPr>
      </w:pPr>
      <w:bookmarkStart w:id="126" w:name="_Toc493075106"/>
      <w:r w:rsidRPr="005E20A6">
        <w:rPr>
          <w:rFonts w:asciiTheme="minorHAnsi" w:hAnsiTheme="minorHAnsi" w:cs="Times New Roman"/>
          <w:sz w:val="24"/>
          <w:szCs w:val="24"/>
        </w:rPr>
        <w:lastRenderedPageBreak/>
        <w:t>7</w:t>
      </w:r>
      <w:r w:rsidR="00AB472D" w:rsidRPr="005E20A6">
        <w:rPr>
          <w:rFonts w:asciiTheme="minorHAnsi" w:hAnsiTheme="minorHAnsi" w:cs="Times New Roman"/>
          <w:sz w:val="24"/>
          <w:szCs w:val="24"/>
        </w:rPr>
        <w:t>.</w:t>
      </w:r>
      <w:r w:rsidR="005C2AB5">
        <w:rPr>
          <w:rFonts w:asciiTheme="minorHAnsi" w:hAnsiTheme="minorHAnsi" w:cs="Times New Roman"/>
          <w:sz w:val="24"/>
          <w:szCs w:val="24"/>
        </w:rPr>
        <w:t xml:space="preserve"> </w:t>
      </w:r>
      <w:r w:rsidR="00AB472D" w:rsidRPr="00A91026">
        <w:rPr>
          <w:rFonts w:asciiTheme="minorHAnsi" w:hAnsiTheme="minorHAnsi" w:cs="Times New Roman"/>
          <w:sz w:val="24"/>
          <w:szCs w:val="24"/>
        </w:rPr>
        <w:t>Finansowanie zadań związanych z usuwaniem i unieszkodliwianiem odpadów zawierających azbest</w:t>
      </w:r>
      <w:bookmarkEnd w:id="126"/>
    </w:p>
    <w:p w:rsidR="00AB472D" w:rsidRPr="001D5E77" w:rsidRDefault="00AB472D" w:rsidP="00AB472D">
      <w:pPr>
        <w:jc w:val="both"/>
        <w:rPr>
          <w:rFonts w:asciiTheme="minorHAnsi" w:hAnsiTheme="minorHAnsi"/>
          <w:color w:val="FF0000"/>
        </w:rPr>
      </w:pPr>
    </w:p>
    <w:p w:rsidR="00AB472D" w:rsidRPr="0035784B" w:rsidRDefault="00AB472D" w:rsidP="00AB472D">
      <w:pPr>
        <w:ind w:firstLine="567"/>
        <w:jc w:val="both"/>
        <w:rPr>
          <w:rFonts w:asciiTheme="minorHAnsi" w:hAnsiTheme="minorHAnsi"/>
        </w:rPr>
      </w:pPr>
      <w:r w:rsidRPr="0035784B">
        <w:rPr>
          <w:rFonts w:asciiTheme="minorHAnsi" w:hAnsiTheme="minorHAnsi"/>
        </w:rPr>
        <w:t xml:space="preserve">Do podstawowych źródeł finansowania działań w zakresie gospodarki odpadami zawierającymi azbest </w:t>
      </w:r>
      <w:r w:rsidR="005C308B">
        <w:rPr>
          <w:rFonts w:asciiTheme="minorHAnsi" w:hAnsiTheme="minorHAnsi"/>
        </w:rPr>
        <w:t xml:space="preserve">na terenie województwa zachodniopomorskiego </w:t>
      </w:r>
      <w:r w:rsidRPr="0035784B">
        <w:rPr>
          <w:rFonts w:asciiTheme="minorHAnsi" w:hAnsiTheme="minorHAnsi"/>
        </w:rPr>
        <w:t>zalicza się:</w:t>
      </w:r>
    </w:p>
    <w:p w:rsidR="00AB472D" w:rsidRPr="0035784B" w:rsidRDefault="005C308B" w:rsidP="003C1DF1">
      <w:pPr>
        <w:numPr>
          <w:ilvl w:val="0"/>
          <w:numId w:val="29"/>
        </w:numPr>
        <w:jc w:val="both"/>
        <w:rPr>
          <w:rFonts w:asciiTheme="minorHAnsi" w:hAnsiTheme="minorHAnsi"/>
        </w:rPr>
      </w:pPr>
      <w:r>
        <w:rPr>
          <w:rFonts w:asciiTheme="minorHAnsi" w:hAnsiTheme="minorHAnsi"/>
        </w:rPr>
        <w:t xml:space="preserve">dotacje z </w:t>
      </w:r>
      <w:r w:rsidR="00AB472D" w:rsidRPr="0035784B">
        <w:rPr>
          <w:rFonts w:asciiTheme="minorHAnsi" w:hAnsiTheme="minorHAnsi"/>
        </w:rPr>
        <w:t>Wojewódzki</w:t>
      </w:r>
      <w:r>
        <w:rPr>
          <w:rFonts w:asciiTheme="minorHAnsi" w:hAnsiTheme="minorHAnsi"/>
        </w:rPr>
        <w:t>ego</w:t>
      </w:r>
      <w:r w:rsidR="00AB472D" w:rsidRPr="0035784B">
        <w:rPr>
          <w:rFonts w:asciiTheme="minorHAnsi" w:hAnsiTheme="minorHAnsi"/>
        </w:rPr>
        <w:t xml:space="preserve"> Fundusz</w:t>
      </w:r>
      <w:r>
        <w:rPr>
          <w:rFonts w:asciiTheme="minorHAnsi" w:hAnsiTheme="minorHAnsi"/>
        </w:rPr>
        <w:t>u</w:t>
      </w:r>
      <w:r w:rsidR="00AB472D" w:rsidRPr="0035784B">
        <w:rPr>
          <w:rFonts w:asciiTheme="minorHAnsi" w:hAnsiTheme="minorHAnsi"/>
        </w:rPr>
        <w:t xml:space="preserve"> Ochrony Środowiska i Gospodarki Wodnej </w:t>
      </w:r>
      <w:r>
        <w:rPr>
          <w:rFonts w:asciiTheme="minorHAnsi" w:hAnsiTheme="minorHAnsi"/>
        </w:rPr>
        <w:br/>
      </w:r>
      <w:r w:rsidR="00AB472D" w:rsidRPr="0035784B">
        <w:rPr>
          <w:rFonts w:asciiTheme="minorHAnsi" w:hAnsiTheme="minorHAnsi"/>
        </w:rPr>
        <w:t>w</w:t>
      </w:r>
      <w:r w:rsidR="0035784B" w:rsidRPr="0035784B">
        <w:rPr>
          <w:rFonts w:asciiTheme="minorHAnsi" w:hAnsiTheme="minorHAnsi"/>
        </w:rPr>
        <w:t xml:space="preserve"> Szczecinie</w:t>
      </w:r>
      <w:r w:rsidR="00A34339" w:rsidRPr="0035784B">
        <w:rPr>
          <w:rFonts w:asciiTheme="minorHAnsi" w:hAnsiTheme="minorHAnsi"/>
        </w:rPr>
        <w:t xml:space="preserve"> (WFOŚiGW)</w:t>
      </w:r>
      <w:r w:rsidR="00AB472D" w:rsidRPr="0035784B">
        <w:rPr>
          <w:rFonts w:asciiTheme="minorHAnsi" w:hAnsiTheme="minorHAnsi"/>
        </w:rPr>
        <w:t xml:space="preserve">, </w:t>
      </w:r>
    </w:p>
    <w:p w:rsidR="00AB472D" w:rsidRPr="005C308B" w:rsidRDefault="005C308B" w:rsidP="005C308B">
      <w:pPr>
        <w:numPr>
          <w:ilvl w:val="0"/>
          <w:numId w:val="29"/>
        </w:numPr>
        <w:jc w:val="both"/>
        <w:rPr>
          <w:rFonts w:asciiTheme="minorHAnsi" w:hAnsiTheme="minorHAnsi"/>
        </w:rPr>
      </w:pPr>
      <w:r>
        <w:rPr>
          <w:rFonts w:asciiTheme="minorHAnsi" w:hAnsiTheme="minorHAnsi"/>
        </w:rPr>
        <w:t>dotacje z Regionalnego</w:t>
      </w:r>
      <w:r w:rsidRPr="005C308B">
        <w:rPr>
          <w:rFonts w:asciiTheme="minorHAnsi" w:hAnsiTheme="minorHAnsi"/>
        </w:rPr>
        <w:t xml:space="preserve"> Program</w:t>
      </w:r>
      <w:r>
        <w:rPr>
          <w:rFonts w:asciiTheme="minorHAnsi" w:hAnsiTheme="minorHAnsi"/>
        </w:rPr>
        <w:t xml:space="preserve">u Operacyjnego </w:t>
      </w:r>
      <w:r w:rsidRPr="005C308B">
        <w:rPr>
          <w:rFonts w:asciiTheme="minorHAnsi" w:hAnsiTheme="minorHAnsi"/>
        </w:rPr>
        <w:t>Województwa Zachodniopomorskiego</w:t>
      </w:r>
      <w:r>
        <w:rPr>
          <w:rFonts w:asciiTheme="minorHAnsi" w:hAnsiTheme="minorHAnsi"/>
        </w:rPr>
        <w:t xml:space="preserve"> (RPO WZ),</w:t>
      </w:r>
    </w:p>
    <w:p w:rsidR="00AB472D" w:rsidRPr="0035784B" w:rsidRDefault="00AB472D" w:rsidP="003C1DF1">
      <w:pPr>
        <w:numPr>
          <w:ilvl w:val="0"/>
          <w:numId w:val="29"/>
        </w:numPr>
        <w:jc w:val="both"/>
        <w:rPr>
          <w:rFonts w:asciiTheme="minorHAnsi" w:hAnsiTheme="minorHAnsi"/>
        </w:rPr>
      </w:pPr>
      <w:r w:rsidRPr="0035784B">
        <w:rPr>
          <w:rFonts w:asciiTheme="minorHAnsi" w:hAnsiTheme="minorHAnsi"/>
        </w:rPr>
        <w:t>środki własne właścicieli obiektów objętych Programem (szczególnie osób prawnych).</w:t>
      </w:r>
    </w:p>
    <w:p w:rsidR="00E56000" w:rsidRPr="001D5E77" w:rsidRDefault="00E56000" w:rsidP="00AB472D">
      <w:pPr>
        <w:pStyle w:val="Nagwek1"/>
        <w:spacing w:before="0" w:after="0"/>
        <w:jc w:val="both"/>
        <w:rPr>
          <w:rFonts w:asciiTheme="minorHAnsi" w:hAnsiTheme="minorHAnsi"/>
          <w:color w:val="FF0000"/>
        </w:rPr>
      </w:pPr>
    </w:p>
    <w:p w:rsidR="00FA60FD" w:rsidRPr="0035784B" w:rsidRDefault="00FA60FD" w:rsidP="0002432B">
      <w:pPr>
        <w:ind w:firstLine="567"/>
        <w:jc w:val="both"/>
        <w:rPr>
          <w:rFonts w:asciiTheme="minorHAnsi" w:hAnsiTheme="minorHAnsi"/>
        </w:rPr>
      </w:pPr>
      <w:r w:rsidRPr="0035784B">
        <w:rPr>
          <w:rFonts w:asciiTheme="minorHAnsi" w:hAnsiTheme="minorHAnsi"/>
        </w:rPr>
        <w:t xml:space="preserve">Samorząd terytorialny zmierzający do sukcesywnego usuwania wyrobów azbestowych </w:t>
      </w:r>
      <w:r w:rsidRPr="0035784B">
        <w:rPr>
          <w:rFonts w:asciiTheme="minorHAnsi" w:hAnsiTheme="minorHAnsi"/>
        </w:rPr>
        <w:br/>
        <w:t xml:space="preserve">i likwidacji skutków jego szkodliwości może starać się o dofinansowanie powyższych działań </w:t>
      </w:r>
      <w:r w:rsidR="00526D77" w:rsidRPr="0035784B">
        <w:rPr>
          <w:rFonts w:asciiTheme="minorHAnsi" w:hAnsiTheme="minorHAnsi"/>
        </w:rPr>
        <w:br/>
      </w:r>
      <w:r w:rsidRPr="0035784B">
        <w:rPr>
          <w:rFonts w:asciiTheme="minorHAnsi" w:hAnsiTheme="minorHAnsi"/>
        </w:rPr>
        <w:t xml:space="preserve">z funduszy jednostek samorządowych, środków funduszy ekologicznych oraz ze środków funduszy Unii Europejskiej. Dlatego też istotną rolą samorządu jest pozyskanie funduszy na wsparcie realizacji Programu usuwania wyrobów zawierających azbest z terenu </w:t>
      </w:r>
      <w:r w:rsidR="00594725" w:rsidRPr="0035784B">
        <w:rPr>
          <w:rFonts w:asciiTheme="minorHAnsi" w:hAnsiTheme="minorHAnsi"/>
        </w:rPr>
        <w:t>gminy</w:t>
      </w:r>
      <w:r w:rsidRPr="0035784B">
        <w:rPr>
          <w:rFonts w:asciiTheme="minorHAnsi" w:hAnsiTheme="minorHAnsi"/>
        </w:rPr>
        <w:t xml:space="preserve">, </w:t>
      </w:r>
      <w:r w:rsidRPr="0035784B">
        <w:rPr>
          <w:rFonts w:asciiTheme="minorHAnsi" w:hAnsiTheme="minorHAnsi"/>
        </w:rPr>
        <w:br/>
        <w:t xml:space="preserve">w szczególności dla prywatnych właścicieli obiektów, dla których usunięcie wyrobów zawierających azbest niejednokrotnie przekracza możliwości finansowe. </w:t>
      </w:r>
    </w:p>
    <w:p w:rsidR="00FA60FD" w:rsidRPr="001D5E77" w:rsidRDefault="00FA60FD">
      <w:pPr>
        <w:ind w:firstLine="480"/>
        <w:jc w:val="both"/>
        <w:rPr>
          <w:rFonts w:asciiTheme="minorHAnsi" w:hAnsiTheme="minorHAnsi"/>
          <w:color w:val="FF0000"/>
        </w:rPr>
      </w:pPr>
    </w:p>
    <w:p w:rsidR="00A34339" w:rsidRPr="005F7BEC" w:rsidRDefault="00A34339" w:rsidP="00A34339">
      <w:pPr>
        <w:jc w:val="both"/>
        <w:rPr>
          <w:rFonts w:asciiTheme="minorHAnsi" w:hAnsiTheme="minorHAnsi"/>
          <w:b/>
          <w:i/>
        </w:rPr>
      </w:pPr>
      <w:r w:rsidRPr="005F7BEC">
        <w:rPr>
          <w:rFonts w:asciiTheme="minorHAnsi" w:hAnsiTheme="minorHAnsi"/>
          <w:b/>
          <w:i/>
        </w:rPr>
        <w:t>Dotacje na demontaż, transport i składowanie wyrobów zawierających azbest ze środków NFOŚiGW i WFOŚiGW</w:t>
      </w:r>
    </w:p>
    <w:p w:rsidR="00A34339" w:rsidRPr="00D613E1" w:rsidRDefault="00A34339" w:rsidP="007304F1">
      <w:pPr>
        <w:ind w:firstLine="567"/>
        <w:jc w:val="both"/>
        <w:rPr>
          <w:rFonts w:asciiTheme="minorHAnsi" w:hAnsiTheme="minorHAnsi"/>
        </w:rPr>
      </w:pPr>
      <w:r w:rsidRPr="00D613E1">
        <w:rPr>
          <w:rFonts w:asciiTheme="minorHAnsi" w:hAnsiTheme="minorHAnsi"/>
        </w:rPr>
        <w:t xml:space="preserve">WFOŚiGW w </w:t>
      </w:r>
      <w:r w:rsidR="005F7BEC" w:rsidRPr="00D613E1">
        <w:rPr>
          <w:rFonts w:asciiTheme="minorHAnsi" w:hAnsiTheme="minorHAnsi"/>
        </w:rPr>
        <w:t>Szczecinie</w:t>
      </w:r>
      <w:r w:rsidRPr="00D613E1">
        <w:rPr>
          <w:rFonts w:asciiTheme="minorHAnsi" w:hAnsiTheme="minorHAnsi"/>
        </w:rPr>
        <w:t xml:space="preserve"> na podstawie umowy z NFOŚiGW realizuje na terenie województwa </w:t>
      </w:r>
      <w:r w:rsidR="005F7BEC" w:rsidRPr="00D613E1">
        <w:rPr>
          <w:rFonts w:asciiTheme="minorHAnsi" w:hAnsiTheme="minorHAnsi"/>
        </w:rPr>
        <w:t>zachodniopomorskiego</w:t>
      </w:r>
      <w:r w:rsidR="007304F1">
        <w:rPr>
          <w:rFonts w:asciiTheme="minorHAnsi" w:hAnsiTheme="minorHAnsi"/>
        </w:rPr>
        <w:t xml:space="preserve"> Program Priorytetowy p.t.: „SYSTEM - Wsparcie działań </w:t>
      </w:r>
      <w:r w:rsidR="007304F1" w:rsidRPr="007304F1">
        <w:rPr>
          <w:rFonts w:asciiTheme="minorHAnsi" w:hAnsiTheme="minorHAnsi"/>
        </w:rPr>
        <w:t>ochrony środowiska i gospodarki wodn</w:t>
      </w:r>
      <w:r w:rsidR="007304F1">
        <w:rPr>
          <w:rFonts w:asciiTheme="minorHAnsi" w:hAnsiTheme="minorHAnsi"/>
        </w:rPr>
        <w:t xml:space="preserve">ej realizowanych przez WFOŚiGW. </w:t>
      </w:r>
      <w:r w:rsidR="007304F1" w:rsidRPr="007304F1">
        <w:rPr>
          <w:rFonts w:asciiTheme="minorHAnsi" w:hAnsiTheme="minorHAnsi"/>
        </w:rPr>
        <w:t>Część 1) Usuwanie wyrobów zawierających azbest</w:t>
      </w:r>
      <w:r w:rsidRPr="00D613E1">
        <w:rPr>
          <w:rFonts w:asciiTheme="minorHAnsi" w:hAnsiTheme="minorHAnsi"/>
        </w:rPr>
        <w:t>”.</w:t>
      </w:r>
    </w:p>
    <w:p w:rsidR="00D613E1" w:rsidRDefault="00D613E1" w:rsidP="00A34339">
      <w:pPr>
        <w:ind w:firstLine="567"/>
        <w:jc w:val="both"/>
        <w:rPr>
          <w:rFonts w:asciiTheme="minorHAnsi" w:hAnsiTheme="minorHAnsi"/>
        </w:rPr>
      </w:pPr>
      <w:r w:rsidRPr="00D613E1">
        <w:rPr>
          <w:rFonts w:asciiTheme="minorHAnsi" w:hAnsiTheme="minorHAnsi"/>
        </w:rPr>
        <w:t xml:space="preserve">Dofinansowanie adresowane jest do jednostek samorządu terytorialnego </w:t>
      </w:r>
      <w:r>
        <w:rPr>
          <w:rFonts w:asciiTheme="minorHAnsi" w:hAnsiTheme="minorHAnsi"/>
        </w:rPr>
        <w:br/>
      </w:r>
      <w:r w:rsidRPr="00D613E1">
        <w:rPr>
          <w:rFonts w:asciiTheme="minorHAnsi" w:hAnsiTheme="minorHAnsi"/>
        </w:rPr>
        <w:t>z województwa zachodniopomorskiego. Do dofinansowania mogą zostać zgłoszone zadania realizowane na obiektach, których właścicielami są jednostki samorządu terytorialnego, osoby fizyczne, jednostki sektora finansów publicznych, fundacje, kościoły i związki wyznaniowe, wspólnoty mieszkaniowe, spółdzielnie, przedsiębiorcy z uwzględnieniem przepisów dotyczących pomocy publicznej.</w:t>
      </w:r>
    </w:p>
    <w:p w:rsidR="003C1DF1" w:rsidRPr="003C1DF1" w:rsidRDefault="003C1DF1" w:rsidP="003C1DF1">
      <w:pPr>
        <w:jc w:val="both"/>
        <w:rPr>
          <w:rFonts w:asciiTheme="minorHAnsi" w:hAnsiTheme="minorHAnsi"/>
        </w:rPr>
      </w:pPr>
      <w:r w:rsidRPr="003C1DF1">
        <w:rPr>
          <w:rFonts w:asciiTheme="minorHAnsi" w:hAnsiTheme="minorHAnsi"/>
        </w:rPr>
        <w:t>Do kosztów kwalifikowanych zalicza się koszty:</w:t>
      </w:r>
    </w:p>
    <w:p w:rsidR="003C1DF1" w:rsidRPr="003C1DF1" w:rsidRDefault="003C1DF1" w:rsidP="003C1DF1">
      <w:pPr>
        <w:pStyle w:val="Akapitzlist"/>
        <w:numPr>
          <w:ilvl w:val="0"/>
          <w:numId w:val="29"/>
        </w:numPr>
        <w:jc w:val="both"/>
        <w:rPr>
          <w:rFonts w:asciiTheme="minorHAnsi" w:hAnsiTheme="minorHAnsi"/>
        </w:rPr>
      </w:pPr>
      <w:r w:rsidRPr="003C1DF1">
        <w:rPr>
          <w:rFonts w:asciiTheme="minorHAnsi" w:hAnsiTheme="minorHAnsi"/>
        </w:rPr>
        <w:t>demontażu pokrycia lub wyrobów zawierających azbest,</w:t>
      </w:r>
    </w:p>
    <w:p w:rsidR="003C1DF1" w:rsidRPr="003C1DF1" w:rsidRDefault="003C1DF1" w:rsidP="003C1DF1">
      <w:pPr>
        <w:pStyle w:val="Akapitzlist"/>
        <w:numPr>
          <w:ilvl w:val="0"/>
          <w:numId w:val="29"/>
        </w:numPr>
        <w:jc w:val="both"/>
        <w:rPr>
          <w:rFonts w:asciiTheme="minorHAnsi" w:hAnsiTheme="minorHAnsi"/>
        </w:rPr>
      </w:pPr>
      <w:r w:rsidRPr="003C1DF1">
        <w:rPr>
          <w:rFonts w:asciiTheme="minorHAnsi" w:hAnsiTheme="minorHAnsi"/>
        </w:rPr>
        <w:t>transportu odpadu niebezpiecznego z miejsca rozbiórki do miejsca unieszkodliwienia,</w:t>
      </w:r>
    </w:p>
    <w:p w:rsidR="003C1DF1" w:rsidRDefault="003C1DF1" w:rsidP="003C1DF1">
      <w:pPr>
        <w:pStyle w:val="Akapitzlist"/>
        <w:numPr>
          <w:ilvl w:val="0"/>
          <w:numId w:val="29"/>
        </w:numPr>
        <w:jc w:val="both"/>
        <w:rPr>
          <w:rFonts w:asciiTheme="minorHAnsi" w:hAnsiTheme="minorHAnsi"/>
        </w:rPr>
      </w:pPr>
      <w:r w:rsidRPr="003C1DF1">
        <w:rPr>
          <w:rFonts w:asciiTheme="minorHAnsi" w:hAnsiTheme="minorHAnsi"/>
        </w:rPr>
        <w:t>unieszkodliwiania odpadów zawierających azbest poniesione po dacie złożenia wniosku o dofinansowanie.</w:t>
      </w:r>
    </w:p>
    <w:p w:rsidR="003C1DF1" w:rsidRPr="003C1DF1" w:rsidRDefault="003C1DF1" w:rsidP="000D5878">
      <w:pPr>
        <w:pStyle w:val="Akapitzlist"/>
        <w:numPr>
          <w:ilvl w:val="0"/>
          <w:numId w:val="39"/>
        </w:numPr>
        <w:ind w:left="709" w:hanging="425"/>
        <w:jc w:val="both"/>
        <w:rPr>
          <w:rFonts w:asciiTheme="minorHAnsi" w:hAnsiTheme="minorHAnsi"/>
        </w:rPr>
      </w:pPr>
      <w:r w:rsidRPr="003C1DF1">
        <w:rPr>
          <w:rFonts w:asciiTheme="minorHAnsi" w:hAnsiTheme="minorHAnsi"/>
        </w:rPr>
        <w:t>Dotacja na powyższy cel wynosi do 100% wartości zadania (dla jednostek samorządu terytorialnego), obejmującego demontaż, transport i utylizację wyrobów zawierających azbest. W przypadku gdy cena jednostkowa za demontaż, transport i unieszkodliwienie 1 tony wyrobów azbestowych przekroczy kwotę 800,00 zł brutto (lub cena jednostkowa za transport i unieszkodliwienie 1 tony wyrobów azbestowych przekroczy kwotę 500,00 zł brutto), Beneficjent pokryje nadwyżkę z własnych środków.</w:t>
      </w:r>
    </w:p>
    <w:p w:rsidR="003C1DF1" w:rsidRPr="003C1DF1" w:rsidRDefault="003C1DF1" w:rsidP="000D5878">
      <w:pPr>
        <w:pStyle w:val="Akapitzlist"/>
        <w:numPr>
          <w:ilvl w:val="0"/>
          <w:numId w:val="39"/>
        </w:numPr>
        <w:ind w:left="709" w:hanging="425"/>
        <w:jc w:val="both"/>
        <w:rPr>
          <w:rFonts w:asciiTheme="minorHAnsi" w:hAnsiTheme="minorHAnsi"/>
        </w:rPr>
      </w:pPr>
      <w:r w:rsidRPr="003C1DF1">
        <w:rPr>
          <w:rFonts w:asciiTheme="minorHAnsi" w:hAnsiTheme="minorHAnsi"/>
        </w:rPr>
        <w:t>Kwota dotacji dla przedsiębiorców może wynieść do 100 tys. zł</w:t>
      </w:r>
    </w:p>
    <w:p w:rsidR="005C2AB5" w:rsidRPr="003C1DF1" w:rsidRDefault="005C2AB5" w:rsidP="00A34339">
      <w:pPr>
        <w:jc w:val="both"/>
        <w:rPr>
          <w:rFonts w:asciiTheme="minorHAnsi" w:hAnsiTheme="minorHAnsi"/>
        </w:rPr>
      </w:pPr>
    </w:p>
    <w:p w:rsidR="005C308B" w:rsidRPr="006671E4" w:rsidRDefault="005C308B" w:rsidP="005C308B">
      <w:pPr>
        <w:keepNext/>
        <w:keepLines/>
        <w:jc w:val="both"/>
        <w:rPr>
          <w:rFonts w:asciiTheme="minorHAnsi" w:hAnsiTheme="minorHAnsi"/>
          <w:b/>
          <w:i/>
        </w:rPr>
      </w:pPr>
      <w:r w:rsidRPr="006671E4">
        <w:rPr>
          <w:rFonts w:asciiTheme="minorHAnsi" w:hAnsiTheme="minorHAnsi"/>
          <w:b/>
          <w:i/>
        </w:rPr>
        <w:lastRenderedPageBreak/>
        <w:t>Dotacje z RPO WZ II Oś Priorytetowa Ochrona środowiska i adaptacja do zmian klimatu</w:t>
      </w:r>
    </w:p>
    <w:p w:rsidR="00111585" w:rsidRPr="006671E4" w:rsidRDefault="005C308B" w:rsidP="005C308B">
      <w:pPr>
        <w:keepNext/>
        <w:keepLines/>
        <w:jc w:val="both"/>
        <w:rPr>
          <w:rFonts w:asciiTheme="minorHAnsi" w:hAnsiTheme="minorHAnsi"/>
          <w:b/>
          <w:i/>
        </w:rPr>
      </w:pPr>
      <w:r w:rsidRPr="006671E4">
        <w:rPr>
          <w:rFonts w:asciiTheme="minorHAnsi" w:hAnsiTheme="minorHAnsi"/>
          <w:b/>
          <w:i/>
        </w:rPr>
        <w:t>Działanie 3.8. Rozwój gospodarki odpadami niebezpiecznymi</w:t>
      </w:r>
    </w:p>
    <w:p w:rsidR="005C308B" w:rsidRPr="006671E4" w:rsidRDefault="005C308B" w:rsidP="005C308B">
      <w:pPr>
        <w:keepNext/>
        <w:keepLines/>
        <w:jc w:val="both"/>
        <w:rPr>
          <w:rFonts w:asciiTheme="minorHAnsi" w:hAnsiTheme="minorHAnsi"/>
        </w:rPr>
      </w:pPr>
      <w:r w:rsidRPr="006671E4">
        <w:rPr>
          <w:rFonts w:asciiTheme="minorHAnsi" w:hAnsiTheme="minorHAnsi"/>
        </w:rPr>
        <w:t>Celem jest poprawa gospodarowania odpadami niebezpiecznymi (w tym unieszkodliwianie wyrobów zawierających azbest) oraz innymi niż komunalne, w tym:</w:t>
      </w:r>
    </w:p>
    <w:p w:rsidR="005C308B" w:rsidRPr="006671E4" w:rsidRDefault="005C308B" w:rsidP="000D5878">
      <w:pPr>
        <w:pStyle w:val="Akapitzlist"/>
        <w:numPr>
          <w:ilvl w:val="0"/>
          <w:numId w:val="43"/>
        </w:numPr>
        <w:ind w:left="568" w:hanging="284"/>
        <w:jc w:val="both"/>
        <w:rPr>
          <w:rFonts w:asciiTheme="minorHAnsi" w:hAnsiTheme="minorHAnsi"/>
        </w:rPr>
      </w:pPr>
      <w:r w:rsidRPr="006671E4">
        <w:rPr>
          <w:rFonts w:asciiTheme="minorHAnsi" w:hAnsiTheme="minorHAnsi"/>
        </w:rPr>
        <w:t>budowa (przebudowa) zakładów oraz instalacji i urządzeń do odzysku, unieszkodliwiania odpadów,</w:t>
      </w:r>
    </w:p>
    <w:p w:rsidR="005C308B" w:rsidRPr="006671E4" w:rsidRDefault="005C308B" w:rsidP="000D5878">
      <w:pPr>
        <w:pStyle w:val="Akapitzlist"/>
        <w:numPr>
          <w:ilvl w:val="0"/>
          <w:numId w:val="43"/>
        </w:numPr>
        <w:ind w:left="568" w:hanging="284"/>
        <w:jc w:val="both"/>
        <w:rPr>
          <w:rFonts w:asciiTheme="minorHAnsi" w:hAnsiTheme="minorHAnsi"/>
        </w:rPr>
      </w:pPr>
      <w:r w:rsidRPr="006671E4">
        <w:rPr>
          <w:rFonts w:asciiTheme="minorHAnsi" w:hAnsiTheme="minorHAnsi"/>
        </w:rPr>
        <w:t>oczyszczanie terenu z odpadów zawierających azbest wraz z zapewnieniem ich bezpiecznego unieszkodliwienia,</w:t>
      </w:r>
    </w:p>
    <w:p w:rsidR="005C308B" w:rsidRPr="006671E4" w:rsidRDefault="005C308B" w:rsidP="000D5878">
      <w:pPr>
        <w:pStyle w:val="Akapitzlist"/>
        <w:numPr>
          <w:ilvl w:val="0"/>
          <w:numId w:val="43"/>
        </w:numPr>
        <w:ind w:left="568" w:hanging="284"/>
        <w:jc w:val="both"/>
        <w:rPr>
          <w:rFonts w:asciiTheme="minorHAnsi" w:hAnsiTheme="minorHAnsi"/>
        </w:rPr>
      </w:pPr>
      <w:r w:rsidRPr="006671E4">
        <w:rPr>
          <w:rFonts w:asciiTheme="minorHAnsi" w:hAnsiTheme="minorHAnsi"/>
        </w:rPr>
        <w:t>budowa, przebudowa, rozbudowa kwater do składowania odpadów niebezpiecznych, w tym azbestu (w sytuacji, gdy wykazany zostanie brak innego możliwego zagospodarowania odpadów).</w:t>
      </w:r>
    </w:p>
    <w:p w:rsidR="005C308B" w:rsidRPr="006671E4" w:rsidRDefault="005C308B" w:rsidP="005C308B">
      <w:pPr>
        <w:jc w:val="both"/>
        <w:rPr>
          <w:rFonts w:asciiTheme="minorHAnsi" w:hAnsiTheme="minorHAnsi"/>
        </w:rPr>
      </w:pPr>
      <w:r w:rsidRPr="006671E4">
        <w:rPr>
          <w:rFonts w:asciiTheme="minorHAnsi" w:hAnsiTheme="minorHAnsi"/>
        </w:rPr>
        <w:t>Zadania realizowane w ramach działania powinny dotyczyć azbestu, odpadów pochodzących z gospodarstw domowych (np. zużyte baterie, przeterminowane substancje farmakologiczne, żarówki).</w:t>
      </w:r>
    </w:p>
    <w:p w:rsidR="005C308B" w:rsidRPr="006671E4" w:rsidRDefault="005C308B" w:rsidP="005C308B">
      <w:pPr>
        <w:jc w:val="both"/>
        <w:rPr>
          <w:rFonts w:asciiTheme="minorHAnsi" w:hAnsiTheme="minorHAnsi"/>
        </w:rPr>
      </w:pPr>
      <w:r w:rsidRPr="006671E4">
        <w:rPr>
          <w:rFonts w:asciiTheme="minorHAnsi" w:hAnsiTheme="minorHAnsi"/>
        </w:rPr>
        <w:t>W ramach kompleksowych projektów jest możliwe uzyskanie wsparcia w ograniczonym zakresie na przeprowadzenie kampanii edukacyjnych, kładących nacisk na zmniejszenie ilości wytwarzanych odpadów, segregacji itp.</w:t>
      </w:r>
    </w:p>
    <w:p w:rsidR="005C308B" w:rsidRPr="006671E4" w:rsidRDefault="005C308B" w:rsidP="005C308B">
      <w:pPr>
        <w:jc w:val="both"/>
        <w:rPr>
          <w:rFonts w:asciiTheme="minorHAnsi" w:hAnsiTheme="minorHAnsi"/>
        </w:rPr>
      </w:pPr>
      <w:r w:rsidRPr="006671E4">
        <w:rPr>
          <w:rFonts w:asciiTheme="minorHAnsi" w:hAnsiTheme="minorHAnsi"/>
        </w:rPr>
        <w:t>W ramach działania nie będą finansowane zadania związane z gospodarką odpadami, których wytwórcami są przedsiębiorstwa przemysłowe.</w:t>
      </w:r>
    </w:p>
    <w:p w:rsidR="005C308B" w:rsidRPr="006671E4" w:rsidRDefault="005C308B" w:rsidP="005C308B">
      <w:pPr>
        <w:jc w:val="both"/>
        <w:rPr>
          <w:rFonts w:asciiTheme="minorHAnsi" w:hAnsiTheme="minorHAnsi"/>
        </w:rPr>
      </w:pPr>
      <w:r w:rsidRPr="006671E4">
        <w:rPr>
          <w:rFonts w:asciiTheme="minorHAnsi" w:hAnsiTheme="minorHAnsi"/>
        </w:rPr>
        <w:t>Beneficjenci:</w:t>
      </w:r>
    </w:p>
    <w:p w:rsidR="005C308B" w:rsidRPr="006671E4" w:rsidRDefault="005C308B" w:rsidP="000D5878">
      <w:pPr>
        <w:pStyle w:val="Akapitzlist"/>
        <w:numPr>
          <w:ilvl w:val="0"/>
          <w:numId w:val="44"/>
        </w:numPr>
        <w:ind w:left="568" w:hanging="284"/>
        <w:jc w:val="both"/>
        <w:rPr>
          <w:rFonts w:asciiTheme="minorHAnsi" w:hAnsiTheme="minorHAnsi"/>
        </w:rPr>
      </w:pPr>
      <w:r w:rsidRPr="006671E4">
        <w:rPr>
          <w:rFonts w:asciiTheme="minorHAnsi" w:hAnsiTheme="minorHAnsi"/>
        </w:rPr>
        <w:t>jednostki samorządu terytorialnego (JST), ich związki i stowarzyszenia,</w:t>
      </w:r>
    </w:p>
    <w:p w:rsidR="005C308B" w:rsidRPr="006671E4" w:rsidRDefault="005C308B" w:rsidP="000D5878">
      <w:pPr>
        <w:pStyle w:val="Akapitzlist"/>
        <w:numPr>
          <w:ilvl w:val="0"/>
          <w:numId w:val="44"/>
        </w:numPr>
        <w:ind w:left="568" w:hanging="284"/>
        <w:jc w:val="both"/>
        <w:rPr>
          <w:rFonts w:asciiTheme="minorHAnsi" w:hAnsiTheme="minorHAnsi"/>
        </w:rPr>
      </w:pPr>
      <w:r w:rsidRPr="006671E4">
        <w:rPr>
          <w:rFonts w:asciiTheme="minorHAnsi" w:hAnsiTheme="minorHAnsi"/>
        </w:rPr>
        <w:t>jednostki organizacyjne JST,</w:t>
      </w:r>
    </w:p>
    <w:p w:rsidR="005C308B" w:rsidRPr="006671E4" w:rsidRDefault="005C308B" w:rsidP="000D5878">
      <w:pPr>
        <w:pStyle w:val="Akapitzlist"/>
        <w:numPr>
          <w:ilvl w:val="0"/>
          <w:numId w:val="44"/>
        </w:numPr>
        <w:ind w:left="568" w:hanging="284"/>
        <w:jc w:val="both"/>
        <w:rPr>
          <w:rFonts w:asciiTheme="minorHAnsi" w:hAnsiTheme="minorHAnsi"/>
        </w:rPr>
      </w:pPr>
      <w:r w:rsidRPr="006671E4">
        <w:rPr>
          <w:rFonts w:asciiTheme="minorHAnsi" w:hAnsiTheme="minorHAnsi"/>
        </w:rPr>
        <w:t>jednostki sektora finansów publicznych,</w:t>
      </w:r>
    </w:p>
    <w:p w:rsidR="005C308B" w:rsidRPr="006671E4" w:rsidRDefault="005C308B" w:rsidP="000D5878">
      <w:pPr>
        <w:pStyle w:val="Akapitzlist"/>
        <w:numPr>
          <w:ilvl w:val="0"/>
          <w:numId w:val="44"/>
        </w:numPr>
        <w:ind w:left="568" w:hanging="284"/>
        <w:jc w:val="both"/>
        <w:rPr>
          <w:rFonts w:asciiTheme="minorHAnsi" w:hAnsiTheme="minorHAnsi"/>
        </w:rPr>
      </w:pPr>
      <w:r w:rsidRPr="006671E4">
        <w:rPr>
          <w:rFonts w:asciiTheme="minorHAnsi" w:hAnsiTheme="minorHAnsi"/>
        </w:rPr>
        <w:t>zakłady opieki zdrowotnej,</w:t>
      </w:r>
    </w:p>
    <w:p w:rsidR="005C308B" w:rsidRPr="006671E4" w:rsidRDefault="005C308B" w:rsidP="000D5878">
      <w:pPr>
        <w:pStyle w:val="Akapitzlist"/>
        <w:numPr>
          <w:ilvl w:val="0"/>
          <w:numId w:val="44"/>
        </w:numPr>
        <w:ind w:left="568" w:hanging="284"/>
        <w:jc w:val="both"/>
        <w:rPr>
          <w:rFonts w:asciiTheme="minorHAnsi" w:hAnsiTheme="minorHAnsi"/>
        </w:rPr>
      </w:pPr>
      <w:r w:rsidRPr="006671E4">
        <w:rPr>
          <w:rFonts w:asciiTheme="minorHAnsi" w:hAnsiTheme="minorHAnsi"/>
        </w:rPr>
        <w:t>przedsiębiorcy (świadczący usługi publiczne w ramach realizacji obowiązków własnych jednostek samorządu terytorialnego),</w:t>
      </w:r>
    </w:p>
    <w:p w:rsidR="005C308B" w:rsidRPr="006671E4" w:rsidRDefault="005C308B" w:rsidP="000D5878">
      <w:pPr>
        <w:pStyle w:val="Akapitzlist"/>
        <w:numPr>
          <w:ilvl w:val="0"/>
          <w:numId w:val="44"/>
        </w:numPr>
        <w:ind w:left="568" w:hanging="284"/>
        <w:jc w:val="both"/>
        <w:rPr>
          <w:rFonts w:asciiTheme="minorHAnsi" w:hAnsiTheme="minorHAnsi"/>
        </w:rPr>
      </w:pPr>
      <w:r w:rsidRPr="006671E4">
        <w:rPr>
          <w:rFonts w:asciiTheme="minorHAnsi" w:hAnsiTheme="minorHAnsi"/>
        </w:rPr>
        <w:t>organizacje pozarządowe,</w:t>
      </w:r>
    </w:p>
    <w:p w:rsidR="005C308B" w:rsidRPr="006671E4" w:rsidRDefault="005C308B" w:rsidP="000D5878">
      <w:pPr>
        <w:pStyle w:val="Akapitzlist"/>
        <w:numPr>
          <w:ilvl w:val="0"/>
          <w:numId w:val="44"/>
        </w:numPr>
        <w:ind w:left="568" w:hanging="284"/>
        <w:jc w:val="both"/>
        <w:rPr>
          <w:rFonts w:asciiTheme="minorHAnsi" w:hAnsiTheme="minorHAnsi"/>
        </w:rPr>
      </w:pPr>
      <w:r w:rsidRPr="006671E4">
        <w:rPr>
          <w:rFonts w:asciiTheme="minorHAnsi" w:hAnsiTheme="minorHAnsi"/>
        </w:rPr>
        <w:t>PGL Lasy Państwowe i ich jednostki organizacyjne.</w:t>
      </w:r>
    </w:p>
    <w:p w:rsidR="005C308B" w:rsidRPr="006671E4" w:rsidRDefault="005C308B" w:rsidP="005C308B">
      <w:pPr>
        <w:jc w:val="both"/>
        <w:rPr>
          <w:rFonts w:asciiTheme="minorHAnsi" w:hAnsiTheme="minorHAnsi"/>
        </w:rPr>
      </w:pPr>
      <w:r w:rsidRPr="006671E4">
        <w:rPr>
          <w:rFonts w:asciiTheme="minorHAnsi" w:hAnsiTheme="minorHAnsi"/>
        </w:rPr>
        <w:t xml:space="preserve">Tryb konkursowy. Podmiot odpowiedzialny za nabór i ocenę wniosków </w:t>
      </w:r>
      <w:r w:rsidR="002D2A5F" w:rsidRPr="006671E4">
        <w:rPr>
          <w:rFonts w:asciiTheme="minorHAnsi" w:hAnsiTheme="minorHAnsi"/>
        </w:rPr>
        <w:t>to</w:t>
      </w:r>
      <w:r w:rsidRPr="006671E4">
        <w:rPr>
          <w:rFonts w:asciiTheme="minorHAnsi" w:hAnsiTheme="minorHAnsi"/>
        </w:rPr>
        <w:t xml:space="preserve"> WFOŚiGW </w:t>
      </w:r>
      <w:r w:rsidRPr="006671E4">
        <w:rPr>
          <w:rFonts w:asciiTheme="minorHAnsi" w:hAnsiTheme="minorHAnsi"/>
        </w:rPr>
        <w:br/>
        <w:t>w Szczecinie</w:t>
      </w:r>
    </w:p>
    <w:p w:rsidR="005C308B" w:rsidRPr="006671E4" w:rsidRDefault="005C308B" w:rsidP="005C308B">
      <w:pPr>
        <w:jc w:val="both"/>
        <w:rPr>
          <w:rFonts w:asciiTheme="minorHAnsi" w:hAnsiTheme="minorHAnsi"/>
        </w:rPr>
      </w:pPr>
      <w:r w:rsidRPr="006671E4">
        <w:rPr>
          <w:rFonts w:asciiTheme="minorHAnsi" w:hAnsiTheme="minorHAnsi"/>
        </w:rPr>
        <w:t>W ramach unieszkodliwiania azbestu wydatkami kwalifikowalnymi będą wyłącznie wydatki przyczyniające się do zmniejszenia zagrożenia dla środowiska i zdrowia ludzi.</w:t>
      </w:r>
    </w:p>
    <w:p w:rsidR="005C308B" w:rsidRPr="006671E4" w:rsidRDefault="005C308B" w:rsidP="005C308B">
      <w:pPr>
        <w:jc w:val="both"/>
        <w:rPr>
          <w:rFonts w:asciiTheme="minorHAnsi" w:hAnsiTheme="minorHAnsi"/>
        </w:rPr>
      </w:pPr>
      <w:r w:rsidRPr="006671E4">
        <w:rPr>
          <w:rFonts w:asciiTheme="minorHAnsi" w:hAnsiTheme="minorHAnsi"/>
        </w:rPr>
        <w:t>Forma wsparcia i poziom dofinansowania: dotacja – do 85% kosztów kwalifikowanych.</w:t>
      </w:r>
    </w:p>
    <w:p w:rsidR="003D6EB3" w:rsidRPr="006671E4" w:rsidRDefault="003D6EB3" w:rsidP="004E3BBD">
      <w:pPr>
        <w:jc w:val="both"/>
        <w:rPr>
          <w:rFonts w:asciiTheme="minorHAnsi" w:hAnsiTheme="minorHAnsi"/>
        </w:rPr>
      </w:pPr>
    </w:p>
    <w:p w:rsidR="000F40A8" w:rsidRPr="006671E4" w:rsidRDefault="000F40A8" w:rsidP="000F40A8">
      <w:pPr>
        <w:rPr>
          <w:rFonts w:asciiTheme="minorHAnsi" w:hAnsiTheme="minorHAnsi"/>
        </w:rPr>
      </w:pPr>
    </w:p>
    <w:p w:rsidR="005C2AB5" w:rsidRDefault="005C2AB5">
      <w:pPr>
        <w:rPr>
          <w:rFonts w:asciiTheme="minorHAnsi" w:hAnsiTheme="minorHAnsi"/>
          <w:color w:val="FF0000"/>
        </w:rPr>
      </w:pPr>
      <w:r>
        <w:rPr>
          <w:rFonts w:asciiTheme="minorHAnsi" w:hAnsiTheme="minorHAnsi"/>
          <w:color w:val="FF0000"/>
        </w:rPr>
        <w:br w:type="page"/>
      </w:r>
    </w:p>
    <w:p w:rsidR="00FA60FD" w:rsidRPr="00B74284" w:rsidRDefault="000C7876">
      <w:pPr>
        <w:pStyle w:val="Nagwek1"/>
        <w:spacing w:before="0" w:after="0"/>
        <w:jc w:val="both"/>
        <w:rPr>
          <w:rFonts w:asciiTheme="minorHAnsi" w:hAnsiTheme="minorHAnsi"/>
          <w:sz w:val="24"/>
        </w:rPr>
      </w:pPr>
      <w:bookmarkStart w:id="127" w:name="_Toc493075107"/>
      <w:r w:rsidRPr="00B74284">
        <w:rPr>
          <w:rFonts w:asciiTheme="minorHAnsi" w:hAnsiTheme="minorHAnsi"/>
          <w:sz w:val="24"/>
        </w:rPr>
        <w:lastRenderedPageBreak/>
        <w:t>8. Sposób monitoringu P</w:t>
      </w:r>
      <w:r w:rsidR="00FA60FD" w:rsidRPr="00B74284">
        <w:rPr>
          <w:rFonts w:asciiTheme="minorHAnsi" w:hAnsiTheme="minorHAnsi"/>
          <w:sz w:val="24"/>
        </w:rPr>
        <w:t>rogramu</w:t>
      </w:r>
      <w:bookmarkEnd w:id="127"/>
    </w:p>
    <w:p w:rsidR="00FA60FD" w:rsidRPr="001D5E77" w:rsidRDefault="00FA60FD">
      <w:pPr>
        <w:ind w:firstLine="480"/>
        <w:jc w:val="both"/>
        <w:rPr>
          <w:rFonts w:asciiTheme="minorHAnsi" w:hAnsiTheme="minorHAnsi"/>
          <w:color w:val="FF0000"/>
        </w:rPr>
      </w:pPr>
    </w:p>
    <w:p w:rsidR="00B30FFF" w:rsidRPr="00B74284" w:rsidRDefault="00B30FFF" w:rsidP="002D2A5F">
      <w:pPr>
        <w:ind w:firstLine="567"/>
        <w:jc w:val="both"/>
        <w:rPr>
          <w:rFonts w:asciiTheme="minorHAnsi" w:hAnsiTheme="minorHAnsi"/>
        </w:rPr>
      </w:pPr>
      <w:r w:rsidRPr="00B74284">
        <w:rPr>
          <w:rFonts w:asciiTheme="minorHAnsi" w:hAnsiTheme="minorHAnsi"/>
        </w:rPr>
        <w:t xml:space="preserve">Istotnym elementem zarządzania Programem jest monitorowanie realizacji zadań </w:t>
      </w:r>
      <w:r w:rsidR="00A577FC" w:rsidRPr="00B74284">
        <w:rPr>
          <w:rFonts w:asciiTheme="minorHAnsi" w:hAnsiTheme="minorHAnsi"/>
        </w:rPr>
        <w:br/>
      </w:r>
      <w:r w:rsidRPr="00B74284">
        <w:rPr>
          <w:rFonts w:asciiTheme="minorHAnsi" w:hAnsiTheme="minorHAnsi"/>
        </w:rPr>
        <w:t xml:space="preserve">w nim wyznaczonych, bieżące gromadzenie i analizowanie informacji dotyczących ilości </w:t>
      </w:r>
      <w:r w:rsidR="00A577FC" w:rsidRPr="00B74284">
        <w:rPr>
          <w:rFonts w:asciiTheme="minorHAnsi" w:hAnsiTheme="minorHAnsi"/>
        </w:rPr>
        <w:br/>
        <w:t xml:space="preserve">i miejsc, </w:t>
      </w:r>
      <w:r w:rsidRPr="00B74284">
        <w:rPr>
          <w:rFonts w:asciiTheme="minorHAnsi" w:hAnsiTheme="minorHAnsi"/>
        </w:rPr>
        <w:t xml:space="preserve">z których usunięto wyroby zawierające azbest. Przewidywane zadania związane </w:t>
      </w:r>
      <w:r w:rsidR="00A156C2" w:rsidRPr="00B74284">
        <w:rPr>
          <w:rFonts w:asciiTheme="minorHAnsi" w:hAnsiTheme="minorHAnsi"/>
        </w:rPr>
        <w:br/>
      </w:r>
      <w:r w:rsidRPr="00B74284">
        <w:rPr>
          <w:rFonts w:asciiTheme="minorHAnsi" w:hAnsiTheme="minorHAnsi"/>
        </w:rPr>
        <w:t>z monitorow</w:t>
      </w:r>
      <w:r w:rsidR="002D2A5F">
        <w:rPr>
          <w:rFonts w:asciiTheme="minorHAnsi" w:hAnsiTheme="minorHAnsi"/>
        </w:rPr>
        <w:t xml:space="preserve">aniem realizacji „Programu” to </w:t>
      </w:r>
      <w:r w:rsidRPr="00B74284">
        <w:rPr>
          <w:rFonts w:asciiTheme="minorHAnsi" w:hAnsiTheme="minorHAnsi"/>
        </w:rPr>
        <w:t xml:space="preserve">gromadzenie i aktualizacja danych liczbowych </w:t>
      </w:r>
      <w:r w:rsidR="002D2A5F">
        <w:rPr>
          <w:rFonts w:asciiTheme="minorHAnsi" w:hAnsiTheme="minorHAnsi"/>
        </w:rPr>
        <w:br/>
      </w:r>
      <w:r w:rsidRPr="00B74284">
        <w:rPr>
          <w:rFonts w:asciiTheme="minorHAnsi" w:hAnsiTheme="minorHAnsi"/>
        </w:rPr>
        <w:t>o ilości i rozmieszczeni</w:t>
      </w:r>
      <w:r w:rsidR="002D2A5F">
        <w:rPr>
          <w:rFonts w:asciiTheme="minorHAnsi" w:hAnsiTheme="minorHAnsi"/>
        </w:rPr>
        <w:t>u wyrobów zawierających azbest</w:t>
      </w:r>
      <w:r w:rsidRPr="00B74284">
        <w:rPr>
          <w:rFonts w:asciiTheme="minorHAnsi" w:hAnsiTheme="minorHAnsi"/>
        </w:rPr>
        <w:t>.</w:t>
      </w:r>
    </w:p>
    <w:p w:rsidR="00BC778C" w:rsidRPr="001D5E77" w:rsidRDefault="00BC778C" w:rsidP="00B30FFF">
      <w:pPr>
        <w:ind w:firstLine="480"/>
        <w:jc w:val="both"/>
        <w:rPr>
          <w:rFonts w:asciiTheme="minorHAnsi" w:hAnsiTheme="minorHAnsi"/>
          <w:color w:val="FF0000"/>
        </w:rPr>
      </w:pPr>
    </w:p>
    <w:p w:rsidR="00C52C54" w:rsidRPr="001D5E77" w:rsidRDefault="0068686E" w:rsidP="00F744EC">
      <w:pPr>
        <w:ind w:firstLine="480"/>
        <w:jc w:val="both"/>
        <w:rPr>
          <w:rFonts w:asciiTheme="minorHAnsi" w:hAnsiTheme="minorHAnsi"/>
          <w:color w:val="FF0000"/>
        </w:rPr>
      </w:pPr>
      <w:r w:rsidRPr="008C58F1">
        <w:rPr>
          <w:rFonts w:asciiTheme="minorHAnsi" w:hAnsiTheme="minorHAnsi"/>
        </w:rPr>
        <w:t>Jednostką odpowiedzialną za nadzór nad realizacją Progr</w:t>
      </w:r>
      <w:r w:rsidR="00BC778C" w:rsidRPr="008C58F1">
        <w:rPr>
          <w:rFonts w:asciiTheme="minorHAnsi" w:hAnsiTheme="minorHAnsi"/>
        </w:rPr>
        <w:t xml:space="preserve">amu jest Urząd </w:t>
      </w:r>
      <w:r w:rsidR="008C58F1" w:rsidRPr="008C58F1">
        <w:rPr>
          <w:rFonts w:asciiTheme="minorHAnsi" w:hAnsiTheme="minorHAnsi"/>
        </w:rPr>
        <w:t xml:space="preserve">Miejski </w:t>
      </w:r>
      <w:r w:rsidR="008C58F1" w:rsidRPr="008C58F1">
        <w:rPr>
          <w:rFonts w:asciiTheme="minorHAnsi" w:hAnsiTheme="minorHAnsi"/>
        </w:rPr>
        <w:br/>
        <w:t>w Chojnie</w:t>
      </w:r>
      <w:r w:rsidRPr="008C58F1">
        <w:rPr>
          <w:rFonts w:asciiTheme="minorHAnsi" w:hAnsiTheme="minorHAnsi"/>
        </w:rPr>
        <w:t>.</w:t>
      </w:r>
      <w:r w:rsidR="005C2AB5">
        <w:rPr>
          <w:rFonts w:asciiTheme="minorHAnsi" w:hAnsiTheme="minorHAnsi"/>
        </w:rPr>
        <w:t xml:space="preserve"> </w:t>
      </w:r>
      <w:r w:rsidRPr="007C66F5">
        <w:rPr>
          <w:rFonts w:asciiTheme="minorHAnsi" w:hAnsiTheme="minorHAnsi"/>
        </w:rPr>
        <w:t xml:space="preserve">Obowiązek ten realizowany będzie przez </w:t>
      </w:r>
      <w:r w:rsidR="007C66F5" w:rsidRPr="007C66F5">
        <w:rPr>
          <w:rFonts w:asciiTheme="minorHAnsi" w:hAnsiTheme="minorHAnsi"/>
        </w:rPr>
        <w:t>Wydział Planowania Przestrzennego, Remontów, Inwestycji i Ochrony Środowiska</w:t>
      </w:r>
      <w:r w:rsidRPr="007C66F5">
        <w:rPr>
          <w:rFonts w:asciiTheme="minorHAnsi" w:hAnsiTheme="minorHAnsi"/>
        </w:rPr>
        <w:t xml:space="preserve">. </w:t>
      </w:r>
      <w:r w:rsidR="00E63737" w:rsidRPr="007C66F5">
        <w:rPr>
          <w:rFonts w:asciiTheme="minorHAnsi" w:hAnsiTheme="minorHAnsi"/>
        </w:rPr>
        <w:t xml:space="preserve">Co cztery lata powinny być składane </w:t>
      </w:r>
      <w:r w:rsidR="00E63737" w:rsidRPr="006671E4">
        <w:rPr>
          <w:rFonts w:asciiTheme="minorHAnsi" w:hAnsiTheme="minorHAnsi"/>
        </w:rPr>
        <w:t>sprawozdania z realizacji Programu oraz powinno się dokonywać</w:t>
      </w:r>
      <w:r w:rsidRPr="006671E4">
        <w:rPr>
          <w:rFonts w:asciiTheme="minorHAnsi" w:hAnsiTheme="minorHAnsi"/>
        </w:rPr>
        <w:t xml:space="preserve"> weryfikacji </w:t>
      </w:r>
      <w:r w:rsidR="00E63737" w:rsidRPr="006671E4">
        <w:rPr>
          <w:rFonts w:asciiTheme="minorHAnsi" w:hAnsiTheme="minorHAnsi"/>
        </w:rPr>
        <w:t>jego zapisów</w:t>
      </w:r>
      <w:r w:rsidRPr="006671E4">
        <w:rPr>
          <w:rFonts w:asciiTheme="minorHAnsi" w:hAnsiTheme="minorHAnsi"/>
        </w:rPr>
        <w:t xml:space="preserve">. </w:t>
      </w:r>
      <w:r w:rsidR="008F3673" w:rsidRPr="006671E4">
        <w:rPr>
          <w:rFonts w:asciiTheme="minorHAnsi" w:hAnsiTheme="minorHAnsi"/>
        </w:rPr>
        <w:t xml:space="preserve">Sprawozdanie powinno zawierać, m.in. informację o stanie realizacji </w:t>
      </w:r>
      <w:r w:rsidR="007F3A80" w:rsidRPr="006671E4">
        <w:rPr>
          <w:rFonts w:asciiTheme="minorHAnsi" w:hAnsiTheme="minorHAnsi"/>
        </w:rPr>
        <w:t>zadania polegającego na usuwaniu</w:t>
      </w:r>
      <w:r w:rsidR="008F3673" w:rsidRPr="006671E4">
        <w:rPr>
          <w:rFonts w:asciiTheme="minorHAnsi" w:hAnsiTheme="minorHAnsi"/>
        </w:rPr>
        <w:t xml:space="preserve"> azbestu i poniesionych kosztach na jego </w:t>
      </w:r>
      <w:r w:rsidR="007F3A80" w:rsidRPr="006671E4">
        <w:rPr>
          <w:rFonts w:asciiTheme="minorHAnsi" w:hAnsiTheme="minorHAnsi"/>
        </w:rPr>
        <w:t>realizację</w:t>
      </w:r>
      <w:r w:rsidR="008F3673" w:rsidRPr="006671E4">
        <w:rPr>
          <w:rFonts w:asciiTheme="minorHAnsi" w:hAnsiTheme="minorHAnsi"/>
        </w:rPr>
        <w:t xml:space="preserve">. Sprawozdanie winno być przedstawione Radzie </w:t>
      </w:r>
      <w:r w:rsidR="007F3A80" w:rsidRPr="006671E4">
        <w:rPr>
          <w:rFonts w:asciiTheme="minorHAnsi" w:hAnsiTheme="minorHAnsi"/>
        </w:rPr>
        <w:t>M</w:t>
      </w:r>
      <w:r w:rsidR="008F3673" w:rsidRPr="006671E4">
        <w:rPr>
          <w:rFonts w:asciiTheme="minorHAnsi" w:hAnsiTheme="minorHAnsi"/>
        </w:rPr>
        <w:t>iejskiej</w:t>
      </w:r>
      <w:r w:rsidR="007F3A80" w:rsidRPr="006671E4">
        <w:rPr>
          <w:rFonts w:asciiTheme="minorHAnsi" w:hAnsiTheme="minorHAnsi"/>
        </w:rPr>
        <w:t xml:space="preserve"> do zatwierdzenia. </w:t>
      </w:r>
      <w:r w:rsidR="00B30FFF" w:rsidRPr="006671E4">
        <w:rPr>
          <w:rFonts w:asciiTheme="minorHAnsi" w:hAnsiTheme="minorHAnsi"/>
        </w:rPr>
        <w:t xml:space="preserve">Ocena wdrażania </w:t>
      </w:r>
      <w:r w:rsidR="00B30FFF" w:rsidRPr="007C66F5">
        <w:rPr>
          <w:rFonts w:asciiTheme="minorHAnsi" w:hAnsiTheme="minorHAnsi"/>
        </w:rPr>
        <w:t>Programu powinna być wykonywana przy uwzględnien</w:t>
      </w:r>
      <w:r w:rsidR="00001780" w:rsidRPr="007C66F5">
        <w:rPr>
          <w:rFonts w:asciiTheme="minorHAnsi" w:hAnsiTheme="minorHAnsi"/>
        </w:rPr>
        <w:t xml:space="preserve">iu </w:t>
      </w:r>
      <w:r w:rsidR="00001780" w:rsidRPr="005C2AB5">
        <w:rPr>
          <w:rFonts w:asciiTheme="minorHAnsi" w:hAnsiTheme="minorHAnsi"/>
        </w:rPr>
        <w:t>zaproponowanyc</w:t>
      </w:r>
      <w:r w:rsidR="007C66F5" w:rsidRPr="005C2AB5">
        <w:rPr>
          <w:rFonts w:asciiTheme="minorHAnsi" w:hAnsiTheme="minorHAnsi"/>
        </w:rPr>
        <w:t xml:space="preserve">h </w:t>
      </w:r>
      <w:r w:rsidR="000100E0" w:rsidRPr="005C2AB5">
        <w:rPr>
          <w:rFonts w:asciiTheme="minorHAnsi" w:hAnsiTheme="minorHAnsi"/>
        </w:rPr>
        <w:t>w tab. 9</w:t>
      </w:r>
      <w:r w:rsidR="00B30FFF" w:rsidRPr="005C2AB5">
        <w:rPr>
          <w:rFonts w:asciiTheme="minorHAnsi" w:hAnsiTheme="minorHAnsi"/>
        </w:rPr>
        <w:t xml:space="preserve"> wskaźników</w:t>
      </w:r>
      <w:r w:rsidR="00B30FFF" w:rsidRPr="007C66F5">
        <w:rPr>
          <w:rFonts w:asciiTheme="minorHAnsi" w:hAnsiTheme="minorHAnsi"/>
        </w:rPr>
        <w:t xml:space="preserve"> monitorowania.</w:t>
      </w:r>
    </w:p>
    <w:p w:rsidR="00F744EC" w:rsidRPr="001D5E77" w:rsidRDefault="00F744EC" w:rsidP="00F744EC">
      <w:pPr>
        <w:jc w:val="both"/>
        <w:rPr>
          <w:rFonts w:asciiTheme="minorHAnsi" w:hAnsiTheme="minorHAnsi"/>
          <w:color w:val="FF0000"/>
        </w:rPr>
      </w:pPr>
    </w:p>
    <w:p w:rsidR="00A8310F" w:rsidRPr="00581B4D" w:rsidRDefault="005179E6" w:rsidP="005179E6">
      <w:pPr>
        <w:pStyle w:val="Legenda"/>
        <w:jc w:val="center"/>
        <w:rPr>
          <w:rFonts w:asciiTheme="minorHAnsi" w:hAnsiTheme="minorHAnsi"/>
          <w:sz w:val="24"/>
          <w:szCs w:val="24"/>
        </w:rPr>
      </w:pPr>
      <w:bookmarkStart w:id="128" w:name="_Toc491939846"/>
      <w:r w:rsidRPr="00581B4D">
        <w:rPr>
          <w:rFonts w:asciiTheme="minorHAnsi" w:hAnsiTheme="minorHAnsi"/>
          <w:sz w:val="24"/>
          <w:szCs w:val="24"/>
        </w:rPr>
        <w:t xml:space="preserve">Tabela </w:t>
      </w:r>
      <w:r w:rsidR="00813BC2" w:rsidRPr="00581B4D">
        <w:rPr>
          <w:rFonts w:asciiTheme="minorHAnsi" w:hAnsiTheme="minorHAnsi"/>
          <w:sz w:val="24"/>
          <w:szCs w:val="24"/>
        </w:rPr>
        <w:fldChar w:fldCharType="begin"/>
      </w:r>
      <w:r w:rsidRPr="00581B4D">
        <w:rPr>
          <w:rFonts w:asciiTheme="minorHAnsi" w:hAnsiTheme="minorHAnsi"/>
          <w:sz w:val="24"/>
          <w:szCs w:val="24"/>
        </w:rPr>
        <w:instrText xml:space="preserve"> SEQ Tabela \* ARABIC </w:instrText>
      </w:r>
      <w:r w:rsidR="00813BC2" w:rsidRPr="00581B4D">
        <w:rPr>
          <w:rFonts w:asciiTheme="minorHAnsi" w:hAnsiTheme="minorHAnsi"/>
          <w:sz w:val="24"/>
          <w:szCs w:val="24"/>
        </w:rPr>
        <w:fldChar w:fldCharType="separate"/>
      </w:r>
      <w:r w:rsidR="0049242E">
        <w:rPr>
          <w:rFonts w:asciiTheme="minorHAnsi" w:hAnsiTheme="minorHAnsi"/>
          <w:noProof/>
          <w:sz w:val="24"/>
          <w:szCs w:val="24"/>
        </w:rPr>
        <w:t>9</w:t>
      </w:r>
      <w:r w:rsidR="00813BC2" w:rsidRPr="00581B4D">
        <w:rPr>
          <w:rFonts w:asciiTheme="minorHAnsi" w:hAnsiTheme="minorHAnsi"/>
          <w:sz w:val="24"/>
          <w:szCs w:val="24"/>
        </w:rPr>
        <w:fldChar w:fldCharType="end"/>
      </w:r>
      <w:r w:rsidRPr="00581B4D">
        <w:rPr>
          <w:rFonts w:asciiTheme="minorHAnsi" w:hAnsiTheme="minorHAnsi"/>
          <w:sz w:val="24"/>
          <w:szCs w:val="24"/>
        </w:rPr>
        <w:t xml:space="preserve">. </w:t>
      </w:r>
      <w:r w:rsidR="00A8310F" w:rsidRPr="00581B4D">
        <w:rPr>
          <w:rFonts w:asciiTheme="minorHAnsi" w:hAnsiTheme="minorHAnsi"/>
          <w:b w:val="0"/>
          <w:sz w:val="24"/>
          <w:szCs w:val="24"/>
        </w:rPr>
        <w:t xml:space="preserve">Wskaźniki monitoringu Programu usuwania wyrobów zawierających azbest </w:t>
      </w:r>
      <w:r w:rsidR="00A8310F" w:rsidRPr="00581B4D">
        <w:rPr>
          <w:rFonts w:asciiTheme="minorHAnsi" w:hAnsiTheme="minorHAnsi"/>
          <w:b w:val="0"/>
          <w:sz w:val="24"/>
          <w:szCs w:val="24"/>
        </w:rPr>
        <w:br/>
        <w:t xml:space="preserve">z terenu </w:t>
      </w:r>
      <w:r w:rsidR="00581B4D" w:rsidRPr="00581B4D">
        <w:rPr>
          <w:rFonts w:asciiTheme="minorHAnsi" w:hAnsiTheme="minorHAnsi"/>
          <w:b w:val="0"/>
          <w:sz w:val="24"/>
          <w:szCs w:val="24"/>
        </w:rPr>
        <w:t>g</w:t>
      </w:r>
      <w:r w:rsidR="0091476D" w:rsidRPr="00581B4D">
        <w:rPr>
          <w:rFonts w:asciiTheme="minorHAnsi" w:hAnsiTheme="minorHAnsi"/>
          <w:b w:val="0"/>
          <w:sz w:val="24"/>
          <w:szCs w:val="24"/>
        </w:rPr>
        <w:t>miny Ch</w:t>
      </w:r>
      <w:r w:rsidR="00581B4D" w:rsidRPr="00581B4D">
        <w:rPr>
          <w:rFonts w:asciiTheme="minorHAnsi" w:hAnsiTheme="minorHAnsi"/>
          <w:b w:val="0"/>
          <w:sz w:val="24"/>
          <w:szCs w:val="24"/>
        </w:rPr>
        <w:t>ojna</w:t>
      </w:r>
      <w:bookmarkEnd w:id="128"/>
    </w:p>
    <w:tbl>
      <w:tblPr>
        <w:tblStyle w:val="Jasnalistaakcent11"/>
        <w:tblW w:w="0" w:type="auto"/>
        <w:tblLook w:val="01E0" w:firstRow="1" w:lastRow="1" w:firstColumn="1" w:lastColumn="1" w:noHBand="0" w:noVBand="0"/>
      </w:tblPr>
      <w:tblGrid>
        <w:gridCol w:w="588"/>
        <w:gridCol w:w="5552"/>
        <w:gridCol w:w="1764"/>
        <w:gridCol w:w="1306"/>
      </w:tblGrid>
      <w:tr w:rsidR="001D5E77" w:rsidRPr="004F6BC4" w:rsidTr="005C2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A8310F" w:rsidRPr="005C2AB5" w:rsidRDefault="00A8310F" w:rsidP="00A8310F">
            <w:pPr>
              <w:jc w:val="center"/>
              <w:rPr>
                <w:rFonts w:cs="Times New Roman"/>
              </w:rPr>
            </w:pPr>
            <w:r w:rsidRPr="005C2AB5">
              <w:rPr>
                <w:rFonts w:cs="Times New Roman"/>
              </w:rPr>
              <w:t>Lp.</w:t>
            </w:r>
          </w:p>
        </w:tc>
        <w:tc>
          <w:tcPr>
            <w:cnfStyle w:val="000010000000" w:firstRow="0" w:lastRow="0" w:firstColumn="0" w:lastColumn="0" w:oddVBand="1" w:evenVBand="0" w:oddHBand="0" w:evenHBand="0" w:firstRowFirstColumn="0" w:firstRowLastColumn="0" w:lastRowFirstColumn="0" w:lastRowLastColumn="0"/>
            <w:tcW w:w="5552" w:type="dxa"/>
          </w:tcPr>
          <w:p w:rsidR="00A8310F" w:rsidRPr="005C2AB5" w:rsidRDefault="00A8310F" w:rsidP="00A8310F">
            <w:pPr>
              <w:jc w:val="center"/>
              <w:rPr>
                <w:rFonts w:cs="Times New Roman"/>
              </w:rPr>
            </w:pPr>
            <w:r w:rsidRPr="005C2AB5">
              <w:rPr>
                <w:rFonts w:cs="Times New Roman"/>
              </w:rPr>
              <w:t>Wskaźnik</w:t>
            </w:r>
          </w:p>
        </w:tc>
        <w:tc>
          <w:tcPr>
            <w:tcW w:w="1764" w:type="dxa"/>
            <w:tcBorders>
              <w:bottom w:val="single" w:sz="8" w:space="0" w:color="4F81BD" w:themeColor="accent1"/>
            </w:tcBorders>
          </w:tcPr>
          <w:p w:rsidR="00A8310F" w:rsidRPr="005C2AB5" w:rsidRDefault="00A8310F" w:rsidP="00A8310F">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C2AB5">
              <w:rPr>
                <w:rFonts w:cs="Times New Roman"/>
              </w:rPr>
              <w:t>Jednostka</w:t>
            </w:r>
          </w:p>
        </w:tc>
        <w:tc>
          <w:tcPr>
            <w:cnfStyle w:val="000100000000" w:firstRow="0" w:lastRow="0" w:firstColumn="0" w:lastColumn="1" w:oddVBand="0" w:evenVBand="0" w:oddHBand="0" w:evenHBand="0" w:firstRowFirstColumn="0" w:firstRowLastColumn="0" w:lastRowFirstColumn="0" w:lastRowLastColumn="0"/>
            <w:tcW w:w="1306" w:type="dxa"/>
            <w:tcBorders>
              <w:bottom w:val="single" w:sz="8" w:space="0" w:color="4F81BD" w:themeColor="accent1"/>
            </w:tcBorders>
          </w:tcPr>
          <w:p w:rsidR="00A8310F" w:rsidRPr="005C2AB5" w:rsidRDefault="005D4342" w:rsidP="00153D55">
            <w:pPr>
              <w:jc w:val="center"/>
              <w:rPr>
                <w:rFonts w:cs="Times New Roman"/>
              </w:rPr>
            </w:pPr>
            <w:r w:rsidRPr="005C2AB5">
              <w:rPr>
                <w:rFonts w:cs="Times New Roman"/>
              </w:rPr>
              <w:t xml:space="preserve">Stan </w:t>
            </w:r>
            <w:r w:rsidRPr="005C2AB5">
              <w:rPr>
                <w:rFonts w:cs="Times New Roman"/>
              </w:rPr>
              <w:br/>
            </w:r>
            <w:r w:rsidR="00153D55" w:rsidRPr="005C2AB5">
              <w:rPr>
                <w:rFonts w:cs="Times New Roman"/>
              </w:rPr>
              <w:t>z</w:t>
            </w:r>
            <w:r w:rsidR="004F6BC4" w:rsidRPr="005C2AB5">
              <w:rPr>
                <w:rFonts w:cs="Times New Roman"/>
              </w:rPr>
              <w:t>a 2017</w:t>
            </w:r>
            <w:r w:rsidR="00A8310F" w:rsidRPr="005C2AB5">
              <w:rPr>
                <w:rFonts w:cs="Times New Roman"/>
              </w:rPr>
              <w:t xml:space="preserve"> r.</w:t>
            </w:r>
          </w:p>
        </w:tc>
      </w:tr>
      <w:tr w:rsidR="001D5E77" w:rsidRPr="004F6BC4" w:rsidTr="005C2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A8310F" w:rsidRPr="004F6BC4" w:rsidRDefault="00A8310F" w:rsidP="00A8310F">
            <w:pPr>
              <w:jc w:val="center"/>
              <w:rPr>
                <w:rFonts w:cs="Times New Roman"/>
                <w:b w:val="0"/>
              </w:rPr>
            </w:pPr>
            <w:r w:rsidRPr="004F6BC4">
              <w:rPr>
                <w:rFonts w:cs="Times New Roman"/>
                <w:b w:val="0"/>
              </w:rPr>
              <w:t>1.</w:t>
            </w:r>
          </w:p>
        </w:tc>
        <w:tc>
          <w:tcPr>
            <w:cnfStyle w:val="000010000000" w:firstRow="0" w:lastRow="0" w:firstColumn="0" w:lastColumn="0" w:oddVBand="1" w:evenVBand="0" w:oddHBand="0" w:evenHBand="0" w:firstRowFirstColumn="0" w:firstRowLastColumn="0" w:lastRowFirstColumn="0" w:lastRowLastColumn="0"/>
            <w:tcW w:w="5552" w:type="dxa"/>
          </w:tcPr>
          <w:p w:rsidR="00A8310F" w:rsidRPr="008F3673" w:rsidRDefault="00A8310F" w:rsidP="00A8310F">
            <w:pPr>
              <w:rPr>
                <w:rFonts w:cstheme="minorHAnsi"/>
              </w:rPr>
            </w:pPr>
            <w:r w:rsidRPr="008F3673">
              <w:rPr>
                <w:rFonts w:cstheme="minorHAnsi"/>
              </w:rPr>
              <w:t>Ilość nieruchomości, budynkó</w:t>
            </w:r>
            <w:r w:rsidR="00C118E5" w:rsidRPr="008F3673">
              <w:rPr>
                <w:rFonts w:cstheme="minorHAnsi"/>
              </w:rPr>
              <w:t xml:space="preserve">w, budowli, obiektów, urządzeń </w:t>
            </w:r>
            <w:r w:rsidRPr="008F3673">
              <w:rPr>
                <w:rFonts w:cstheme="minorHAnsi"/>
              </w:rPr>
              <w:t>i instalacji z wyrobami azbestowymi</w:t>
            </w:r>
          </w:p>
        </w:tc>
        <w:tc>
          <w:tcPr>
            <w:tcW w:w="1764" w:type="dxa"/>
            <w:tcBorders>
              <w:right w:val="single" w:sz="8" w:space="0" w:color="4F81BD" w:themeColor="accent1"/>
            </w:tcBorders>
          </w:tcPr>
          <w:p w:rsidR="00A8310F" w:rsidRPr="008F3673" w:rsidRDefault="00A8310F" w:rsidP="00A8310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F3673">
              <w:rPr>
                <w:rFonts w:cstheme="minorHAnsi"/>
              </w:rPr>
              <w:t>szt.</w:t>
            </w:r>
          </w:p>
        </w:tc>
        <w:tc>
          <w:tcPr>
            <w:cnfStyle w:val="000100000000" w:firstRow="0" w:lastRow="0" w:firstColumn="0" w:lastColumn="1" w:oddVBand="0" w:evenVBand="0" w:oddHBand="0" w:evenHBand="0" w:firstRowFirstColumn="0" w:firstRowLastColumn="0" w:lastRowFirstColumn="0" w:lastRowLastColumn="0"/>
            <w:tcW w:w="1306" w:type="dxa"/>
            <w:tcBorders>
              <w:left w:val="single" w:sz="8" w:space="0" w:color="4F81BD" w:themeColor="accent1"/>
            </w:tcBorders>
          </w:tcPr>
          <w:p w:rsidR="00A8310F" w:rsidRPr="008F3673" w:rsidRDefault="00B36785" w:rsidP="00A8310F">
            <w:pPr>
              <w:jc w:val="center"/>
              <w:rPr>
                <w:rFonts w:cstheme="minorHAnsi"/>
                <w:b w:val="0"/>
              </w:rPr>
            </w:pPr>
            <w:r>
              <w:rPr>
                <w:rFonts w:cstheme="minorHAnsi"/>
                <w:b w:val="0"/>
              </w:rPr>
              <w:t>505</w:t>
            </w:r>
          </w:p>
        </w:tc>
      </w:tr>
      <w:tr w:rsidR="001D5E77" w:rsidRPr="004F6BC4" w:rsidTr="005C2AB5">
        <w:tc>
          <w:tcPr>
            <w:cnfStyle w:val="001000000000" w:firstRow="0" w:lastRow="0" w:firstColumn="1" w:lastColumn="0" w:oddVBand="0" w:evenVBand="0" w:oddHBand="0" w:evenHBand="0" w:firstRowFirstColumn="0" w:firstRowLastColumn="0" w:lastRowFirstColumn="0" w:lastRowLastColumn="0"/>
            <w:tcW w:w="588" w:type="dxa"/>
          </w:tcPr>
          <w:p w:rsidR="00A8310F" w:rsidRPr="004F6BC4" w:rsidRDefault="00A8310F" w:rsidP="00A8310F">
            <w:pPr>
              <w:jc w:val="center"/>
              <w:rPr>
                <w:rFonts w:cs="Times New Roman"/>
                <w:b w:val="0"/>
              </w:rPr>
            </w:pPr>
            <w:r w:rsidRPr="004F6BC4">
              <w:rPr>
                <w:rFonts w:cs="Times New Roman"/>
                <w:b w:val="0"/>
              </w:rPr>
              <w:t>2.</w:t>
            </w:r>
          </w:p>
        </w:tc>
        <w:tc>
          <w:tcPr>
            <w:cnfStyle w:val="000010000000" w:firstRow="0" w:lastRow="0" w:firstColumn="0" w:lastColumn="0" w:oddVBand="1" w:evenVBand="0" w:oddHBand="0" w:evenHBand="0" w:firstRowFirstColumn="0" w:firstRowLastColumn="0" w:lastRowFirstColumn="0" w:lastRowLastColumn="0"/>
            <w:tcW w:w="5552" w:type="dxa"/>
          </w:tcPr>
          <w:p w:rsidR="00A8310F" w:rsidRPr="008F3673" w:rsidRDefault="00A8310F" w:rsidP="000F40A8">
            <w:pPr>
              <w:rPr>
                <w:rFonts w:cstheme="minorHAnsi"/>
              </w:rPr>
            </w:pPr>
            <w:r w:rsidRPr="008F3673">
              <w:rPr>
                <w:rFonts w:cstheme="minorHAnsi"/>
              </w:rPr>
              <w:t>Ilość wyrobów azbestowych znajdujących się w nieruchomościach, budynkach, bud</w:t>
            </w:r>
            <w:r w:rsidR="000F40A8" w:rsidRPr="008F3673">
              <w:rPr>
                <w:rFonts w:cstheme="minorHAnsi"/>
              </w:rPr>
              <w:t>owlach, obiektach</w:t>
            </w:r>
          </w:p>
        </w:tc>
        <w:tc>
          <w:tcPr>
            <w:tcW w:w="1764" w:type="dxa"/>
            <w:tcBorders>
              <w:top w:val="single" w:sz="8" w:space="0" w:color="4F81BD" w:themeColor="accent1"/>
              <w:bottom w:val="single" w:sz="8" w:space="0" w:color="4F81BD" w:themeColor="accent1"/>
              <w:right w:val="single" w:sz="8" w:space="0" w:color="4F81BD" w:themeColor="accent1"/>
            </w:tcBorders>
          </w:tcPr>
          <w:p w:rsidR="00A8310F" w:rsidRPr="008F3673" w:rsidRDefault="00A8310F" w:rsidP="00A8310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F3673">
              <w:rPr>
                <w:rFonts w:cstheme="minorHAnsi"/>
              </w:rPr>
              <w:t>Mg</w:t>
            </w:r>
          </w:p>
        </w:tc>
        <w:tc>
          <w:tcPr>
            <w:cnfStyle w:val="000100000000" w:firstRow="0" w:lastRow="0" w:firstColumn="0" w:lastColumn="1" w:oddVBand="0" w:evenVBand="0" w:oddHBand="0" w:evenHBand="0" w:firstRowFirstColumn="0" w:firstRowLastColumn="0" w:lastRowFirstColumn="0" w:lastRowLastColumn="0"/>
            <w:tcW w:w="1306" w:type="dxa"/>
            <w:tcBorders>
              <w:top w:val="single" w:sz="8" w:space="0" w:color="4F81BD" w:themeColor="accent1"/>
              <w:left w:val="single" w:sz="8" w:space="0" w:color="4F81BD" w:themeColor="accent1"/>
              <w:bottom w:val="single" w:sz="8" w:space="0" w:color="4F81BD" w:themeColor="accent1"/>
            </w:tcBorders>
          </w:tcPr>
          <w:p w:rsidR="00A8310F" w:rsidRPr="008F3673" w:rsidRDefault="00B36785" w:rsidP="00E96678">
            <w:pPr>
              <w:jc w:val="center"/>
              <w:rPr>
                <w:rFonts w:cstheme="minorHAnsi"/>
                <w:b w:val="0"/>
              </w:rPr>
            </w:pPr>
            <w:r>
              <w:rPr>
                <w:rFonts w:cstheme="minorHAnsi"/>
                <w:b w:val="0"/>
              </w:rPr>
              <w:t>884,087</w:t>
            </w:r>
          </w:p>
        </w:tc>
      </w:tr>
      <w:tr w:rsidR="001D5E77" w:rsidRPr="004F6BC4" w:rsidTr="005C2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Pr>
          <w:p w:rsidR="00A8310F" w:rsidRPr="004F6BC4" w:rsidRDefault="00A8310F" w:rsidP="00A8310F">
            <w:pPr>
              <w:jc w:val="center"/>
              <w:rPr>
                <w:rFonts w:cs="Times New Roman"/>
                <w:b w:val="0"/>
              </w:rPr>
            </w:pPr>
            <w:r w:rsidRPr="004F6BC4">
              <w:rPr>
                <w:rFonts w:cs="Times New Roman"/>
                <w:b w:val="0"/>
              </w:rPr>
              <w:t>3.</w:t>
            </w:r>
          </w:p>
        </w:tc>
        <w:tc>
          <w:tcPr>
            <w:cnfStyle w:val="000010000000" w:firstRow="0" w:lastRow="0" w:firstColumn="0" w:lastColumn="0" w:oddVBand="1" w:evenVBand="0" w:oddHBand="0" w:evenHBand="0" w:firstRowFirstColumn="0" w:firstRowLastColumn="0" w:lastRowFirstColumn="0" w:lastRowLastColumn="0"/>
            <w:tcW w:w="5552" w:type="dxa"/>
          </w:tcPr>
          <w:p w:rsidR="00A8310F" w:rsidRPr="008F3673" w:rsidRDefault="00A8310F" w:rsidP="002B65F7">
            <w:pPr>
              <w:rPr>
                <w:rFonts w:cstheme="minorHAnsi"/>
              </w:rPr>
            </w:pPr>
            <w:r w:rsidRPr="008F3673">
              <w:rPr>
                <w:rFonts w:cstheme="minorHAnsi"/>
              </w:rPr>
              <w:t xml:space="preserve">Ilość </w:t>
            </w:r>
            <w:r w:rsidR="002B65F7">
              <w:rPr>
                <w:rFonts w:cstheme="minorHAnsi"/>
              </w:rPr>
              <w:t>usuniętych wyrobów azbestowych</w:t>
            </w:r>
          </w:p>
        </w:tc>
        <w:tc>
          <w:tcPr>
            <w:tcW w:w="1764" w:type="dxa"/>
            <w:tcBorders>
              <w:right w:val="single" w:sz="8" w:space="0" w:color="4F81BD" w:themeColor="accent1"/>
            </w:tcBorders>
          </w:tcPr>
          <w:p w:rsidR="00A8310F" w:rsidRPr="008F3673" w:rsidRDefault="00A8310F" w:rsidP="00A8310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F3673">
              <w:rPr>
                <w:rFonts w:cstheme="minorHAnsi"/>
              </w:rPr>
              <w:t>Mg</w:t>
            </w:r>
          </w:p>
        </w:tc>
        <w:tc>
          <w:tcPr>
            <w:cnfStyle w:val="000100000000" w:firstRow="0" w:lastRow="0" w:firstColumn="0" w:lastColumn="1" w:oddVBand="0" w:evenVBand="0" w:oddHBand="0" w:evenHBand="0" w:firstRowFirstColumn="0" w:firstRowLastColumn="0" w:lastRowFirstColumn="0" w:lastRowLastColumn="0"/>
            <w:tcW w:w="1306" w:type="dxa"/>
            <w:tcBorders>
              <w:left w:val="single" w:sz="8" w:space="0" w:color="4F81BD" w:themeColor="accent1"/>
            </w:tcBorders>
          </w:tcPr>
          <w:p w:rsidR="00A8310F" w:rsidRPr="008F3673" w:rsidRDefault="002B65F7" w:rsidP="00A8310F">
            <w:pPr>
              <w:jc w:val="center"/>
              <w:rPr>
                <w:rFonts w:cstheme="minorHAnsi"/>
                <w:b w:val="0"/>
              </w:rPr>
            </w:pPr>
            <w:r>
              <w:rPr>
                <w:rFonts w:cstheme="minorHAnsi"/>
                <w:b w:val="0"/>
              </w:rPr>
              <w:t>204,25</w:t>
            </w:r>
            <w:r w:rsidR="00BC4CB5" w:rsidRPr="008F3673">
              <w:rPr>
                <w:rFonts w:cstheme="minorHAnsi"/>
                <w:b w:val="0"/>
              </w:rPr>
              <w:t>*</w:t>
            </w:r>
          </w:p>
        </w:tc>
      </w:tr>
      <w:tr w:rsidR="001D5E77" w:rsidRPr="004F6BC4" w:rsidTr="005C2AB5">
        <w:tc>
          <w:tcPr>
            <w:cnfStyle w:val="001000000000" w:firstRow="0" w:lastRow="0" w:firstColumn="1" w:lastColumn="0" w:oddVBand="0" w:evenVBand="0" w:oddHBand="0" w:evenHBand="0" w:firstRowFirstColumn="0" w:firstRowLastColumn="0" w:lastRowFirstColumn="0" w:lastRowLastColumn="0"/>
            <w:tcW w:w="588" w:type="dxa"/>
          </w:tcPr>
          <w:p w:rsidR="00A8310F" w:rsidRPr="004F6BC4" w:rsidRDefault="00A8310F" w:rsidP="00A8310F">
            <w:pPr>
              <w:jc w:val="center"/>
              <w:rPr>
                <w:rFonts w:cs="Times New Roman"/>
                <w:b w:val="0"/>
              </w:rPr>
            </w:pPr>
            <w:r w:rsidRPr="004F6BC4">
              <w:rPr>
                <w:rFonts w:cs="Times New Roman"/>
                <w:b w:val="0"/>
              </w:rPr>
              <w:t>5.</w:t>
            </w:r>
          </w:p>
        </w:tc>
        <w:tc>
          <w:tcPr>
            <w:cnfStyle w:val="000010000000" w:firstRow="0" w:lastRow="0" w:firstColumn="0" w:lastColumn="0" w:oddVBand="1" w:evenVBand="0" w:oddHBand="0" w:evenHBand="0" w:firstRowFirstColumn="0" w:firstRowLastColumn="0" w:lastRowFirstColumn="0" w:lastRowLastColumn="0"/>
            <w:tcW w:w="5552" w:type="dxa"/>
          </w:tcPr>
          <w:p w:rsidR="00A8310F" w:rsidRPr="008F3673" w:rsidRDefault="00A8310F" w:rsidP="00A8310F">
            <w:pPr>
              <w:rPr>
                <w:rFonts w:cstheme="minorHAnsi"/>
              </w:rPr>
            </w:pPr>
            <w:r w:rsidRPr="008F3673">
              <w:rPr>
                <w:rFonts w:cstheme="minorHAnsi"/>
              </w:rPr>
              <w:t>Procentowa ilość usuniętych odpadów zawierających azbest w stosunku do ilości zinwentaryzowanej</w:t>
            </w:r>
          </w:p>
        </w:tc>
        <w:tc>
          <w:tcPr>
            <w:tcW w:w="1764" w:type="dxa"/>
            <w:tcBorders>
              <w:right w:val="single" w:sz="8" w:space="0" w:color="4F81BD" w:themeColor="accent1"/>
            </w:tcBorders>
          </w:tcPr>
          <w:p w:rsidR="00A8310F" w:rsidRPr="008F3673" w:rsidRDefault="00A8310F" w:rsidP="00A8310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F3673">
              <w:rPr>
                <w:rFonts w:cstheme="minorHAnsi"/>
              </w:rPr>
              <w:t>%</w:t>
            </w:r>
          </w:p>
        </w:tc>
        <w:tc>
          <w:tcPr>
            <w:cnfStyle w:val="000100000000" w:firstRow="0" w:lastRow="0" w:firstColumn="0" w:lastColumn="1" w:oddVBand="0" w:evenVBand="0" w:oddHBand="0" w:evenHBand="0" w:firstRowFirstColumn="0" w:firstRowLastColumn="0" w:lastRowFirstColumn="0" w:lastRowLastColumn="0"/>
            <w:tcW w:w="1306" w:type="dxa"/>
            <w:tcBorders>
              <w:left w:val="single" w:sz="8" w:space="0" w:color="4F81BD" w:themeColor="accent1"/>
            </w:tcBorders>
          </w:tcPr>
          <w:p w:rsidR="00A8310F" w:rsidRPr="008F3673" w:rsidRDefault="00B36785" w:rsidP="00A8310F">
            <w:pPr>
              <w:jc w:val="center"/>
              <w:rPr>
                <w:rFonts w:cstheme="minorHAnsi"/>
                <w:b w:val="0"/>
              </w:rPr>
            </w:pPr>
            <w:r>
              <w:rPr>
                <w:rFonts w:cstheme="minorHAnsi"/>
                <w:b w:val="0"/>
              </w:rPr>
              <w:t>31,03</w:t>
            </w:r>
          </w:p>
        </w:tc>
      </w:tr>
      <w:tr w:rsidR="001D5E77" w:rsidRPr="004F6BC4" w:rsidTr="005C2AB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Borders>
              <w:top w:val="single" w:sz="8" w:space="0" w:color="4F81BD" w:themeColor="accent1"/>
            </w:tcBorders>
          </w:tcPr>
          <w:p w:rsidR="00A8310F" w:rsidRPr="004F6BC4" w:rsidRDefault="00A8310F" w:rsidP="00A8310F">
            <w:pPr>
              <w:jc w:val="center"/>
              <w:rPr>
                <w:rFonts w:cs="Times New Roman"/>
                <w:b w:val="0"/>
              </w:rPr>
            </w:pPr>
            <w:r w:rsidRPr="004F6BC4">
              <w:rPr>
                <w:rFonts w:cs="Times New Roman"/>
                <w:b w:val="0"/>
              </w:rPr>
              <w:t>6.</w:t>
            </w:r>
          </w:p>
        </w:tc>
        <w:tc>
          <w:tcPr>
            <w:cnfStyle w:val="000010000000" w:firstRow="0" w:lastRow="0" w:firstColumn="0" w:lastColumn="0" w:oddVBand="1" w:evenVBand="0" w:oddHBand="0" w:evenHBand="0" w:firstRowFirstColumn="0" w:firstRowLastColumn="0" w:lastRowFirstColumn="0" w:lastRowLastColumn="0"/>
            <w:tcW w:w="5552" w:type="dxa"/>
            <w:tcBorders>
              <w:top w:val="single" w:sz="8" w:space="0" w:color="4F81BD" w:themeColor="accent1"/>
            </w:tcBorders>
          </w:tcPr>
          <w:p w:rsidR="00A8310F" w:rsidRPr="008F3673" w:rsidRDefault="00BC4CB5" w:rsidP="008F3673">
            <w:pPr>
              <w:rPr>
                <w:rFonts w:cstheme="minorHAnsi"/>
                <w:b w:val="0"/>
              </w:rPr>
            </w:pPr>
            <w:r w:rsidRPr="008F3673">
              <w:rPr>
                <w:rFonts w:cstheme="minorHAnsi"/>
                <w:b w:val="0"/>
              </w:rPr>
              <w:t>Koszty</w:t>
            </w:r>
            <w:r w:rsidR="00A8310F" w:rsidRPr="008F3673">
              <w:rPr>
                <w:rFonts w:cstheme="minorHAnsi"/>
                <w:b w:val="0"/>
              </w:rPr>
              <w:t xml:space="preserve"> poniesione na usunięcie odpadów zawierających azbest</w:t>
            </w:r>
            <w:r w:rsidRPr="008F3673">
              <w:rPr>
                <w:rFonts w:cstheme="minorHAnsi"/>
                <w:b w:val="0"/>
              </w:rPr>
              <w:t xml:space="preserve"> </w:t>
            </w:r>
            <w:r w:rsidR="002B65F7">
              <w:rPr>
                <w:rFonts w:cstheme="minorHAnsi"/>
                <w:b w:val="0"/>
              </w:rPr>
              <w:t>z dofinansowaniem WFOŚiGW</w:t>
            </w:r>
          </w:p>
        </w:tc>
        <w:tc>
          <w:tcPr>
            <w:tcW w:w="1764" w:type="dxa"/>
            <w:tcBorders>
              <w:top w:val="single" w:sz="8" w:space="0" w:color="4F81BD" w:themeColor="accent1"/>
              <w:right w:val="single" w:sz="8" w:space="0" w:color="4F81BD" w:themeColor="accent1"/>
            </w:tcBorders>
          </w:tcPr>
          <w:p w:rsidR="00A8310F" w:rsidRPr="008F3673" w:rsidRDefault="00B36785" w:rsidP="00A8310F">
            <w:pPr>
              <w:jc w:val="center"/>
              <w:cnfStyle w:val="010000000000" w:firstRow="0" w:lastRow="1" w:firstColumn="0" w:lastColumn="0" w:oddVBand="0" w:evenVBand="0" w:oddHBand="0" w:evenHBand="0" w:firstRowFirstColumn="0" w:firstRowLastColumn="0" w:lastRowFirstColumn="0" w:lastRowLastColumn="0"/>
              <w:rPr>
                <w:rFonts w:cstheme="minorHAnsi"/>
                <w:b w:val="0"/>
              </w:rPr>
            </w:pPr>
            <w:r>
              <w:rPr>
                <w:rFonts w:cstheme="minorHAnsi"/>
                <w:b w:val="0"/>
              </w:rPr>
              <w:t>zł</w:t>
            </w:r>
          </w:p>
        </w:tc>
        <w:tc>
          <w:tcPr>
            <w:cnfStyle w:val="000100000000" w:firstRow="0" w:lastRow="0" w:firstColumn="0" w:lastColumn="1" w:oddVBand="0" w:evenVBand="0" w:oddHBand="0" w:evenHBand="0" w:firstRowFirstColumn="0" w:firstRowLastColumn="0" w:lastRowFirstColumn="0" w:lastRowLastColumn="0"/>
            <w:tcW w:w="1306" w:type="dxa"/>
            <w:tcBorders>
              <w:top w:val="single" w:sz="8" w:space="0" w:color="4F81BD" w:themeColor="accent1"/>
              <w:left w:val="single" w:sz="8" w:space="0" w:color="4F81BD" w:themeColor="accent1"/>
            </w:tcBorders>
          </w:tcPr>
          <w:p w:rsidR="00A8310F" w:rsidRPr="008F3673" w:rsidRDefault="00BC4CB5" w:rsidP="00A8310F">
            <w:pPr>
              <w:jc w:val="center"/>
              <w:rPr>
                <w:rFonts w:cstheme="minorHAnsi"/>
                <w:b w:val="0"/>
              </w:rPr>
            </w:pPr>
            <w:r w:rsidRPr="008F3673">
              <w:rPr>
                <w:rFonts w:cstheme="minorHAnsi"/>
                <w:b w:val="0"/>
              </w:rPr>
              <w:t>50 904,32*</w:t>
            </w:r>
          </w:p>
        </w:tc>
      </w:tr>
    </w:tbl>
    <w:p w:rsidR="00BC4CB5" w:rsidRPr="005C2AB5" w:rsidRDefault="00BC4CB5" w:rsidP="005C2AB5">
      <w:pPr>
        <w:pStyle w:val="Tekstpodstawowywcity"/>
        <w:spacing w:after="0" w:line="240" w:lineRule="auto"/>
        <w:ind w:left="0"/>
        <w:jc w:val="center"/>
        <w:rPr>
          <w:rFonts w:asciiTheme="minorHAnsi" w:hAnsiTheme="minorHAnsi"/>
          <w:i/>
          <w:sz w:val="22"/>
          <w:szCs w:val="22"/>
        </w:rPr>
      </w:pPr>
      <w:r w:rsidRPr="005C2AB5">
        <w:rPr>
          <w:rFonts w:asciiTheme="minorHAnsi" w:hAnsiTheme="minorHAnsi"/>
          <w:i/>
          <w:sz w:val="22"/>
          <w:szCs w:val="22"/>
        </w:rPr>
        <w:t>Wyjaśnienie: *</w:t>
      </w:r>
      <w:r w:rsidR="00AC43F0" w:rsidRPr="005C2AB5">
        <w:rPr>
          <w:rFonts w:asciiTheme="minorHAnsi" w:hAnsiTheme="minorHAnsi"/>
          <w:i/>
          <w:sz w:val="22"/>
          <w:szCs w:val="22"/>
        </w:rPr>
        <w:t xml:space="preserve"> - </w:t>
      </w:r>
      <w:r w:rsidR="005C2AB5">
        <w:rPr>
          <w:rFonts w:asciiTheme="minorHAnsi" w:hAnsiTheme="minorHAnsi"/>
          <w:i/>
          <w:sz w:val="22"/>
          <w:szCs w:val="22"/>
        </w:rPr>
        <w:t>za lata</w:t>
      </w:r>
      <w:r w:rsidRPr="005C2AB5">
        <w:rPr>
          <w:rFonts w:asciiTheme="minorHAnsi" w:hAnsiTheme="minorHAnsi"/>
          <w:i/>
          <w:sz w:val="22"/>
          <w:szCs w:val="22"/>
        </w:rPr>
        <w:t xml:space="preserve"> 20</w:t>
      </w:r>
      <w:r w:rsidR="002B65F7">
        <w:rPr>
          <w:rFonts w:asciiTheme="minorHAnsi" w:hAnsiTheme="minorHAnsi"/>
          <w:i/>
          <w:sz w:val="22"/>
          <w:szCs w:val="22"/>
        </w:rPr>
        <w:t>10</w:t>
      </w:r>
      <w:r w:rsidRPr="005C2AB5">
        <w:rPr>
          <w:rFonts w:asciiTheme="minorHAnsi" w:hAnsiTheme="minorHAnsi"/>
          <w:i/>
          <w:sz w:val="22"/>
          <w:szCs w:val="22"/>
        </w:rPr>
        <w:t>-201</w:t>
      </w:r>
      <w:r w:rsidR="002B65F7">
        <w:rPr>
          <w:rFonts w:asciiTheme="minorHAnsi" w:hAnsiTheme="minorHAnsi"/>
          <w:i/>
          <w:sz w:val="22"/>
          <w:szCs w:val="22"/>
        </w:rPr>
        <w:t>7</w:t>
      </w:r>
    </w:p>
    <w:p w:rsidR="00A8310F" w:rsidRPr="004F6BC4" w:rsidRDefault="00A8310F" w:rsidP="00A8310F">
      <w:pPr>
        <w:ind w:firstLine="480"/>
        <w:jc w:val="center"/>
        <w:rPr>
          <w:rFonts w:asciiTheme="minorHAnsi" w:hAnsiTheme="minorHAnsi"/>
          <w:i/>
          <w:sz w:val="20"/>
          <w:szCs w:val="20"/>
        </w:rPr>
      </w:pPr>
      <w:r w:rsidRPr="005C2AB5">
        <w:rPr>
          <w:rFonts w:asciiTheme="minorHAnsi" w:hAnsiTheme="minorHAnsi"/>
          <w:i/>
          <w:sz w:val="20"/>
          <w:szCs w:val="20"/>
        </w:rPr>
        <w:t xml:space="preserve">Źródło: </w:t>
      </w:r>
      <w:r w:rsidR="00153D55" w:rsidRPr="005C2AB5">
        <w:rPr>
          <w:rFonts w:asciiTheme="minorHAnsi" w:hAnsiTheme="minorHAnsi"/>
          <w:i/>
          <w:sz w:val="20"/>
          <w:szCs w:val="20"/>
        </w:rPr>
        <w:t>O</w:t>
      </w:r>
      <w:r w:rsidRPr="005C2AB5">
        <w:rPr>
          <w:rFonts w:asciiTheme="minorHAnsi" w:hAnsiTheme="minorHAnsi"/>
          <w:i/>
          <w:sz w:val="20"/>
          <w:szCs w:val="20"/>
        </w:rPr>
        <w:t>pracowanie</w:t>
      </w:r>
      <w:r w:rsidRPr="004F6BC4">
        <w:rPr>
          <w:rFonts w:asciiTheme="minorHAnsi" w:hAnsiTheme="minorHAnsi"/>
          <w:i/>
          <w:sz w:val="20"/>
          <w:szCs w:val="20"/>
        </w:rPr>
        <w:t xml:space="preserve"> własne</w:t>
      </w:r>
    </w:p>
    <w:p w:rsidR="00FA60FD" w:rsidRPr="001D5E77" w:rsidRDefault="00FA60FD" w:rsidP="001F4AED">
      <w:pPr>
        <w:pStyle w:val="Tekstpodstawowywcity"/>
        <w:spacing w:after="0" w:line="240" w:lineRule="auto"/>
        <w:ind w:left="0"/>
        <w:rPr>
          <w:rFonts w:asciiTheme="minorHAnsi" w:hAnsiTheme="minorHAnsi"/>
          <w:i/>
          <w:color w:val="FF0000"/>
          <w:sz w:val="20"/>
          <w:szCs w:val="20"/>
        </w:rPr>
      </w:pPr>
    </w:p>
    <w:p w:rsidR="00153D55" w:rsidRPr="001D5E77" w:rsidRDefault="00153D55">
      <w:pPr>
        <w:rPr>
          <w:rFonts w:asciiTheme="minorHAnsi" w:hAnsiTheme="minorHAnsi"/>
          <w:b/>
          <w:bCs/>
          <w:color w:val="FF0000"/>
          <w:kern w:val="32"/>
        </w:rPr>
      </w:pPr>
      <w:r w:rsidRPr="001D5E77">
        <w:rPr>
          <w:rFonts w:asciiTheme="minorHAnsi" w:hAnsiTheme="minorHAnsi"/>
          <w:color w:val="FF0000"/>
        </w:rPr>
        <w:br w:type="page"/>
      </w:r>
    </w:p>
    <w:p w:rsidR="00FA60FD" w:rsidRPr="00392496" w:rsidRDefault="00FA60FD">
      <w:pPr>
        <w:pStyle w:val="Nagwek1"/>
        <w:spacing w:before="0" w:after="0"/>
        <w:rPr>
          <w:rFonts w:asciiTheme="minorHAnsi" w:hAnsiTheme="minorHAnsi" w:cs="Times New Roman"/>
          <w:sz w:val="24"/>
          <w:szCs w:val="24"/>
        </w:rPr>
      </w:pPr>
      <w:bookmarkStart w:id="129" w:name="_Toc493075108"/>
      <w:r w:rsidRPr="00392496">
        <w:rPr>
          <w:rFonts w:asciiTheme="minorHAnsi" w:hAnsiTheme="minorHAnsi" w:cs="Times New Roman"/>
          <w:sz w:val="24"/>
          <w:szCs w:val="24"/>
        </w:rPr>
        <w:lastRenderedPageBreak/>
        <w:t>9. Podsumowanie</w:t>
      </w:r>
      <w:bookmarkEnd w:id="129"/>
    </w:p>
    <w:p w:rsidR="00FA60FD" w:rsidRPr="00392496" w:rsidRDefault="00FA60FD" w:rsidP="00361A5D">
      <w:pPr>
        <w:ind w:firstLine="567"/>
        <w:jc w:val="both"/>
        <w:rPr>
          <w:rFonts w:asciiTheme="minorHAnsi" w:hAnsiTheme="minorHAnsi"/>
        </w:rPr>
      </w:pPr>
      <w:r w:rsidRPr="00392496">
        <w:rPr>
          <w:rFonts w:asciiTheme="minorHAnsi" w:hAnsiTheme="minorHAnsi"/>
        </w:rPr>
        <w:t xml:space="preserve">Niebezpieczeństwo emisji włókien azbestu do środowiska pojawia się dopiero na skutek nieprawidłowego użytkowania wyrobów azbestowych, natomiast nie jest szkodliwa sama obecność tych wyrobów w nieruchomościach, budynkach, budowlach, obiektach, urządzeniach i instalacjach. </w:t>
      </w:r>
    </w:p>
    <w:p w:rsidR="00FA60FD" w:rsidRPr="00392496" w:rsidRDefault="00FA60FD" w:rsidP="00361A5D">
      <w:pPr>
        <w:ind w:firstLine="567"/>
        <w:jc w:val="both"/>
        <w:rPr>
          <w:rFonts w:asciiTheme="minorHAnsi" w:hAnsiTheme="minorHAnsi"/>
        </w:rPr>
      </w:pPr>
      <w:r w:rsidRPr="00392496">
        <w:rPr>
          <w:rFonts w:asciiTheme="minorHAnsi" w:hAnsiTheme="minorHAnsi"/>
        </w:rPr>
        <w:t xml:space="preserve">Celem Programu jest </w:t>
      </w:r>
      <w:bookmarkStart w:id="130" w:name="OLE_LINK22"/>
      <w:bookmarkStart w:id="131" w:name="OLE_LINK23"/>
      <w:bookmarkStart w:id="132" w:name="OLE_LINK24"/>
      <w:r w:rsidRPr="00392496">
        <w:rPr>
          <w:rFonts w:asciiTheme="minorHAnsi" w:hAnsiTheme="minorHAnsi"/>
        </w:rPr>
        <w:t xml:space="preserve">usunięcie i unieszkodliwienie do 2032 r. wszystkich wyrobów zawierających azbest z terenu </w:t>
      </w:r>
      <w:r w:rsidR="00F744EC" w:rsidRPr="00392496">
        <w:rPr>
          <w:rFonts w:asciiTheme="minorHAnsi" w:hAnsiTheme="minorHAnsi"/>
        </w:rPr>
        <w:t>Gminy Ch</w:t>
      </w:r>
      <w:r w:rsidR="00392496" w:rsidRPr="00392496">
        <w:rPr>
          <w:rFonts w:asciiTheme="minorHAnsi" w:hAnsiTheme="minorHAnsi"/>
        </w:rPr>
        <w:t>ojna</w:t>
      </w:r>
      <w:r w:rsidRPr="00392496">
        <w:rPr>
          <w:rFonts w:asciiTheme="minorHAnsi" w:hAnsiTheme="minorHAnsi"/>
        </w:rPr>
        <w:t xml:space="preserve"> oraz </w:t>
      </w:r>
      <w:r w:rsidR="001A2F01" w:rsidRPr="00392496">
        <w:rPr>
          <w:rFonts w:asciiTheme="minorHAnsi" w:hAnsiTheme="minorHAnsi"/>
        </w:rPr>
        <w:t>wyeliminowanie negatywnych skutków zdrowotnych u mieszkańców Gminy Ch</w:t>
      </w:r>
      <w:r w:rsidR="00392496" w:rsidRPr="00392496">
        <w:rPr>
          <w:rFonts w:asciiTheme="minorHAnsi" w:hAnsiTheme="minorHAnsi"/>
        </w:rPr>
        <w:t>ojna</w:t>
      </w:r>
      <w:r w:rsidR="001A2F01" w:rsidRPr="00392496">
        <w:rPr>
          <w:rFonts w:asciiTheme="minorHAnsi" w:hAnsiTheme="minorHAnsi"/>
        </w:rPr>
        <w:t xml:space="preserve"> powodowanych azbestem</w:t>
      </w:r>
      <w:bookmarkEnd w:id="130"/>
      <w:bookmarkEnd w:id="131"/>
      <w:bookmarkEnd w:id="132"/>
      <w:r w:rsidR="001A2F01" w:rsidRPr="00392496">
        <w:rPr>
          <w:rFonts w:asciiTheme="minorHAnsi" w:hAnsiTheme="minorHAnsi"/>
        </w:rPr>
        <w:t>.</w:t>
      </w:r>
    </w:p>
    <w:p w:rsidR="00CE544F" w:rsidRPr="00392496" w:rsidRDefault="00CE544F" w:rsidP="00CE544F">
      <w:pPr>
        <w:ind w:firstLine="567"/>
        <w:jc w:val="both"/>
        <w:rPr>
          <w:rFonts w:asciiTheme="minorHAnsi" w:hAnsiTheme="minorHAnsi"/>
        </w:rPr>
      </w:pPr>
      <w:r w:rsidRPr="00392496">
        <w:rPr>
          <w:rFonts w:asciiTheme="minorHAnsi" w:hAnsiTheme="minorHAnsi"/>
        </w:rPr>
        <w:t xml:space="preserve">Dla realizacji założonego celu </w:t>
      </w:r>
      <w:r w:rsidRPr="00392496">
        <w:rPr>
          <w:rFonts w:asciiTheme="minorHAnsi" w:hAnsiTheme="minorHAnsi"/>
          <w:u w:val="single"/>
        </w:rPr>
        <w:t>w latach 201</w:t>
      </w:r>
      <w:r w:rsidR="00392496" w:rsidRPr="00392496">
        <w:rPr>
          <w:rFonts w:asciiTheme="minorHAnsi" w:hAnsiTheme="minorHAnsi"/>
          <w:u w:val="single"/>
        </w:rPr>
        <w:t>7</w:t>
      </w:r>
      <w:r w:rsidRPr="00392496">
        <w:rPr>
          <w:rFonts w:asciiTheme="minorHAnsi" w:hAnsiTheme="minorHAnsi"/>
          <w:u w:val="single"/>
        </w:rPr>
        <w:t xml:space="preserve"> - 2032</w:t>
      </w:r>
      <w:r w:rsidR="0000795D" w:rsidRPr="00392496">
        <w:rPr>
          <w:rFonts w:asciiTheme="minorHAnsi" w:hAnsiTheme="minorHAnsi"/>
        </w:rPr>
        <w:t xml:space="preserve"> w niniejszym Programie</w:t>
      </w:r>
      <w:r w:rsidRPr="00392496">
        <w:rPr>
          <w:rFonts w:asciiTheme="minorHAnsi" w:hAnsiTheme="minorHAnsi"/>
        </w:rPr>
        <w:t xml:space="preserve"> ustalone zostały następujące działania: </w:t>
      </w:r>
    </w:p>
    <w:p w:rsidR="002D2A5F" w:rsidRPr="002D2A5F" w:rsidRDefault="002D2A5F" w:rsidP="000D5878">
      <w:pPr>
        <w:pStyle w:val="Akapitzlist"/>
        <w:numPr>
          <w:ilvl w:val="0"/>
          <w:numId w:val="45"/>
        </w:numPr>
        <w:jc w:val="both"/>
        <w:rPr>
          <w:rFonts w:asciiTheme="minorHAnsi" w:hAnsiTheme="minorHAnsi"/>
        </w:rPr>
      </w:pPr>
      <w:r w:rsidRPr="002D2A5F">
        <w:rPr>
          <w:rFonts w:asciiTheme="minorHAnsi" w:hAnsiTheme="minorHAnsi"/>
        </w:rPr>
        <w:t xml:space="preserve">Usuwanie wyrobów zawierających azbest z terenów należących do osób fizycznych </w:t>
      </w:r>
      <w:r>
        <w:rPr>
          <w:rFonts w:asciiTheme="minorHAnsi" w:hAnsiTheme="minorHAnsi"/>
        </w:rPr>
        <w:br/>
      </w:r>
      <w:r w:rsidRPr="002D2A5F">
        <w:rPr>
          <w:rFonts w:asciiTheme="minorHAnsi" w:hAnsiTheme="minorHAnsi"/>
        </w:rPr>
        <w:t xml:space="preserve">i jednostek Gminy Chojna przez Gminę Chojna przy udziale środków zewnętrznych (WFOŚiGW w Szczecinie).  </w:t>
      </w:r>
    </w:p>
    <w:p w:rsidR="002D2A5F" w:rsidRPr="002D2A5F" w:rsidRDefault="002D2A5F" w:rsidP="000D5878">
      <w:pPr>
        <w:pStyle w:val="Akapitzlist"/>
        <w:numPr>
          <w:ilvl w:val="0"/>
          <w:numId w:val="45"/>
        </w:numPr>
        <w:jc w:val="both"/>
        <w:rPr>
          <w:rFonts w:asciiTheme="minorHAnsi" w:hAnsiTheme="minorHAnsi"/>
        </w:rPr>
      </w:pPr>
      <w:r w:rsidRPr="002D2A5F">
        <w:rPr>
          <w:rFonts w:asciiTheme="minorHAnsi" w:hAnsiTheme="minorHAnsi"/>
        </w:rPr>
        <w:t>Edukowanie poprzez informowanie społeczeństwa Gminy Chojna w zakresie szkodliwości azbestu, obowiązków dotyczących postępowania z wyrobami zawierającymi azbest oraz o sposobach bezpiecznego ich usuwania oraz unieszkodliwiania.</w:t>
      </w:r>
    </w:p>
    <w:p w:rsidR="002D2A5F" w:rsidRPr="002D2A5F" w:rsidRDefault="002D2A5F" w:rsidP="000D5878">
      <w:pPr>
        <w:pStyle w:val="Akapitzlist"/>
        <w:numPr>
          <w:ilvl w:val="0"/>
          <w:numId w:val="45"/>
        </w:numPr>
        <w:jc w:val="both"/>
        <w:rPr>
          <w:rFonts w:asciiTheme="minorHAnsi" w:hAnsiTheme="minorHAnsi"/>
        </w:rPr>
      </w:pPr>
      <w:r w:rsidRPr="002D2A5F">
        <w:rPr>
          <w:rFonts w:asciiTheme="minorHAnsi" w:hAnsiTheme="minorHAnsi"/>
        </w:rPr>
        <w:t>Współpraca z lokalnymi mediami oraz organizacjami społecznymi celem rozpowszechniania informacji dotyczących zagrożeń powodowanych przez azbest.</w:t>
      </w:r>
    </w:p>
    <w:p w:rsidR="002D2A5F" w:rsidRPr="002D2A5F" w:rsidRDefault="002D2A5F" w:rsidP="000D5878">
      <w:pPr>
        <w:pStyle w:val="Akapitzlist"/>
        <w:numPr>
          <w:ilvl w:val="0"/>
          <w:numId w:val="45"/>
        </w:numPr>
        <w:jc w:val="both"/>
        <w:rPr>
          <w:rFonts w:asciiTheme="minorHAnsi" w:hAnsiTheme="minorHAnsi"/>
        </w:rPr>
      </w:pPr>
      <w:r w:rsidRPr="002D2A5F">
        <w:rPr>
          <w:rFonts w:asciiTheme="minorHAnsi" w:hAnsiTheme="minorHAnsi"/>
        </w:rPr>
        <w:t xml:space="preserve">Monitoring zmian stanu zewidencjonowanego azbestu, poprzez współpracę </w:t>
      </w:r>
      <w:r>
        <w:rPr>
          <w:rFonts w:asciiTheme="minorHAnsi" w:hAnsiTheme="minorHAnsi"/>
        </w:rPr>
        <w:br/>
      </w:r>
      <w:r w:rsidRPr="002D2A5F">
        <w:rPr>
          <w:rFonts w:asciiTheme="minorHAnsi" w:hAnsiTheme="minorHAnsi"/>
        </w:rPr>
        <w:t>z odpowiednimi jednostkami w zakresie przeprowadzenia monitoringu zagrożonych rejonów (obiektów) i ustalenia stopnia emisji pyłu i włókien azbestu.</w:t>
      </w:r>
    </w:p>
    <w:p w:rsidR="002D2A5F" w:rsidRPr="002D2A5F" w:rsidRDefault="002D2A5F" w:rsidP="000D5878">
      <w:pPr>
        <w:pStyle w:val="Akapitzlist"/>
        <w:numPr>
          <w:ilvl w:val="0"/>
          <w:numId w:val="45"/>
        </w:numPr>
        <w:jc w:val="both"/>
        <w:rPr>
          <w:rFonts w:asciiTheme="minorHAnsi" w:hAnsiTheme="minorHAnsi"/>
        </w:rPr>
      </w:pPr>
      <w:r w:rsidRPr="002D2A5F">
        <w:rPr>
          <w:rFonts w:asciiTheme="minorHAnsi" w:hAnsiTheme="minorHAnsi"/>
        </w:rPr>
        <w:t xml:space="preserve">Podejmowanie w miarę potrzeby odpowiednich działań administracyjnych </w:t>
      </w:r>
      <w:r>
        <w:rPr>
          <w:rFonts w:asciiTheme="minorHAnsi" w:hAnsiTheme="minorHAnsi"/>
        </w:rPr>
        <w:br/>
      </w:r>
      <w:r w:rsidRPr="002D2A5F">
        <w:rPr>
          <w:rFonts w:asciiTheme="minorHAnsi" w:hAnsiTheme="minorHAnsi"/>
        </w:rPr>
        <w:t>w stosunku do właścicieli lub zarządców obiektów szczególnie zagrożonych.</w:t>
      </w:r>
    </w:p>
    <w:p w:rsidR="002D2A5F" w:rsidRPr="002D2A5F" w:rsidRDefault="002D2A5F" w:rsidP="000D5878">
      <w:pPr>
        <w:pStyle w:val="Akapitzlist"/>
        <w:numPr>
          <w:ilvl w:val="0"/>
          <w:numId w:val="45"/>
        </w:numPr>
        <w:jc w:val="both"/>
        <w:rPr>
          <w:rFonts w:asciiTheme="minorHAnsi" w:hAnsiTheme="minorHAnsi"/>
        </w:rPr>
      </w:pPr>
      <w:r w:rsidRPr="002D2A5F">
        <w:rPr>
          <w:rFonts w:asciiTheme="minorHAnsi" w:hAnsiTheme="minorHAnsi"/>
        </w:rPr>
        <w:t>Pozyskanie środków zewnętrznych na realizację likwidacji wyrobów zawierających azbest.</w:t>
      </w:r>
    </w:p>
    <w:p w:rsidR="002D2A5F" w:rsidRPr="002D2A5F" w:rsidRDefault="002D2A5F" w:rsidP="000D5878">
      <w:pPr>
        <w:pStyle w:val="Akapitzlist"/>
        <w:numPr>
          <w:ilvl w:val="0"/>
          <w:numId w:val="45"/>
        </w:numPr>
        <w:jc w:val="both"/>
        <w:rPr>
          <w:rFonts w:asciiTheme="minorHAnsi" w:hAnsiTheme="minorHAnsi"/>
        </w:rPr>
      </w:pPr>
      <w:r w:rsidRPr="002D2A5F">
        <w:rPr>
          <w:rFonts w:asciiTheme="minorHAnsi" w:hAnsiTheme="minorHAnsi"/>
        </w:rPr>
        <w:t>Współpraca z przedsiębiorstwami zajmującymi się usuwaniem wyrobów zawierających azbest.</w:t>
      </w:r>
    </w:p>
    <w:p w:rsidR="006513D5" w:rsidRDefault="006513D5" w:rsidP="00361A5D">
      <w:pPr>
        <w:ind w:firstLine="567"/>
        <w:jc w:val="both"/>
        <w:rPr>
          <w:rFonts w:asciiTheme="minorHAnsi" w:hAnsiTheme="minorHAnsi"/>
        </w:rPr>
      </w:pPr>
    </w:p>
    <w:p w:rsidR="00FA60FD" w:rsidRPr="006513D5" w:rsidRDefault="00FA60FD" w:rsidP="00361A5D">
      <w:pPr>
        <w:ind w:firstLine="567"/>
        <w:jc w:val="both"/>
        <w:rPr>
          <w:rFonts w:asciiTheme="minorHAnsi" w:hAnsiTheme="minorHAnsi"/>
        </w:rPr>
      </w:pPr>
      <w:r w:rsidRPr="006513D5">
        <w:rPr>
          <w:rFonts w:asciiTheme="minorHAnsi" w:hAnsiTheme="minorHAnsi"/>
        </w:rPr>
        <w:t>Wdrożenie do praktyki gospodarczej założeń „</w:t>
      </w:r>
      <w:r w:rsidR="00D110C8" w:rsidRPr="006513D5">
        <w:rPr>
          <w:rFonts w:asciiTheme="minorHAnsi" w:hAnsiTheme="minorHAnsi"/>
        </w:rPr>
        <w:t xml:space="preserve">Aktualizacji </w:t>
      </w:r>
      <w:r w:rsidR="006513D5" w:rsidRPr="006513D5">
        <w:rPr>
          <w:rFonts w:asciiTheme="minorHAnsi" w:hAnsiTheme="minorHAnsi"/>
        </w:rPr>
        <w:t xml:space="preserve">Gminnego </w:t>
      </w:r>
      <w:r w:rsidRPr="006513D5">
        <w:rPr>
          <w:rFonts w:asciiTheme="minorHAnsi" w:hAnsiTheme="minorHAnsi"/>
        </w:rPr>
        <w:t>Programu usuwania</w:t>
      </w:r>
      <w:r w:rsidR="00443B6F" w:rsidRPr="006513D5">
        <w:rPr>
          <w:rFonts w:asciiTheme="minorHAnsi" w:hAnsiTheme="minorHAnsi"/>
        </w:rPr>
        <w:t xml:space="preserve"> azbest</w:t>
      </w:r>
      <w:r w:rsidR="006513D5" w:rsidRPr="006513D5">
        <w:rPr>
          <w:rFonts w:asciiTheme="minorHAnsi" w:hAnsiTheme="minorHAnsi"/>
        </w:rPr>
        <w:t>u</w:t>
      </w:r>
      <w:r w:rsidR="00443B6F" w:rsidRPr="006513D5">
        <w:rPr>
          <w:rFonts w:asciiTheme="minorHAnsi" w:hAnsiTheme="minorHAnsi"/>
        </w:rPr>
        <w:t xml:space="preserve"> dla </w:t>
      </w:r>
      <w:r w:rsidR="00F744EC" w:rsidRPr="006513D5">
        <w:rPr>
          <w:rFonts w:asciiTheme="minorHAnsi" w:hAnsiTheme="minorHAnsi"/>
        </w:rPr>
        <w:t>Gminy Ch</w:t>
      </w:r>
      <w:r w:rsidR="006513D5" w:rsidRPr="006513D5">
        <w:rPr>
          <w:rFonts w:asciiTheme="minorHAnsi" w:hAnsiTheme="minorHAnsi"/>
        </w:rPr>
        <w:t>ojna na lata 2017-2032</w:t>
      </w:r>
      <w:r w:rsidRPr="006513D5">
        <w:rPr>
          <w:rFonts w:asciiTheme="minorHAnsi" w:hAnsiTheme="minorHAnsi"/>
        </w:rPr>
        <w:t xml:space="preserve">” stwarza szanse prawidłowego postępowania </w:t>
      </w:r>
      <w:r w:rsidR="00443B6F" w:rsidRPr="006513D5">
        <w:rPr>
          <w:rFonts w:asciiTheme="minorHAnsi" w:hAnsiTheme="minorHAnsi"/>
        </w:rPr>
        <w:t>z odpadami zawierającym</w:t>
      </w:r>
      <w:r w:rsidR="00B41C12">
        <w:rPr>
          <w:rFonts w:asciiTheme="minorHAnsi" w:hAnsiTheme="minorHAnsi"/>
        </w:rPr>
        <w:t xml:space="preserve">i azbest </w:t>
      </w:r>
      <w:r w:rsidRPr="006513D5">
        <w:rPr>
          <w:rFonts w:asciiTheme="minorHAnsi" w:hAnsiTheme="minorHAnsi"/>
        </w:rPr>
        <w:t>dlatego, że</w:t>
      </w:r>
      <w:r w:rsidR="006513D5">
        <w:rPr>
          <w:rFonts w:asciiTheme="minorHAnsi" w:hAnsiTheme="minorHAnsi"/>
        </w:rPr>
        <w:t xml:space="preserve"> P</w:t>
      </w:r>
      <w:r w:rsidRPr="006513D5">
        <w:rPr>
          <w:rFonts w:asciiTheme="minorHAnsi" w:hAnsiTheme="minorHAnsi"/>
        </w:rPr>
        <w:t xml:space="preserve">rogram ten zakłada dofinansowanie do usuwania wyrobów azbestowych oraz zaangażowanie w proces jego realizacji samorządów lokalnych ze wskazaniem jednoznacznej odpowiedzialności </w:t>
      </w:r>
      <w:r w:rsidR="006513D5" w:rsidRPr="006513D5">
        <w:rPr>
          <w:rFonts w:asciiTheme="minorHAnsi" w:hAnsiTheme="minorHAnsi"/>
        </w:rPr>
        <w:br/>
      </w:r>
      <w:r w:rsidRPr="006513D5">
        <w:rPr>
          <w:rFonts w:asciiTheme="minorHAnsi" w:hAnsiTheme="minorHAnsi"/>
        </w:rPr>
        <w:t xml:space="preserve">za poszczególne zadania w programie. </w:t>
      </w:r>
    </w:p>
    <w:p w:rsidR="00FA60FD" w:rsidRPr="006513D5" w:rsidRDefault="00FA60FD" w:rsidP="00361A5D">
      <w:pPr>
        <w:ind w:firstLine="567"/>
        <w:jc w:val="both"/>
        <w:rPr>
          <w:rFonts w:asciiTheme="minorHAnsi" w:hAnsiTheme="minorHAnsi"/>
        </w:rPr>
      </w:pPr>
      <w:r w:rsidRPr="006513D5">
        <w:rPr>
          <w:rFonts w:asciiTheme="minorHAnsi" w:hAnsiTheme="minorHAnsi"/>
        </w:rPr>
        <w:t xml:space="preserve">Istotne jest zastosowanie się właścicieli, zarządców i użytkowników nieruchomości do obowiązku informowania o miejscu lokalizacji wyrobów, a także prowadzenia okresowych kontroli i oceny stanu technicznego wyrobów azbestowych oraz przekazywania powyższych danych właściwym jednostkom. Umożliwi to skuteczne podjęcie działań przez jednostki samorządowe mających na celu pomoc właścicielom, zarządcom i użytkownikom nieruchomości w usuwaniu i unieszkodliwianiu azbestu. </w:t>
      </w:r>
    </w:p>
    <w:p w:rsidR="00153D55" w:rsidRPr="006513D5" w:rsidRDefault="00FA60FD" w:rsidP="000E56F3">
      <w:pPr>
        <w:ind w:firstLine="567"/>
        <w:jc w:val="both"/>
        <w:rPr>
          <w:rFonts w:asciiTheme="minorHAnsi" w:hAnsiTheme="minorHAnsi"/>
          <w:b/>
          <w:bCs/>
          <w:kern w:val="32"/>
        </w:rPr>
      </w:pPr>
      <w:r w:rsidRPr="006513D5">
        <w:rPr>
          <w:rFonts w:asciiTheme="minorHAnsi" w:hAnsiTheme="minorHAnsi"/>
        </w:rPr>
        <w:t>Ponad</w:t>
      </w:r>
      <w:r w:rsidR="006513D5" w:rsidRPr="006513D5">
        <w:rPr>
          <w:rFonts w:asciiTheme="minorHAnsi" w:hAnsiTheme="minorHAnsi"/>
        </w:rPr>
        <w:t>to upowszechnienie niniejszego P</w:t>
      </w:r>
      <w:r w:rsidRPr="006513D5">
        <w:rPr>
          <w:rFonts w:asciiTheme="minorHAnsi" w:hAnsiTheme="minorHAnsi"/>
        </w:rPr>
        <w:t xml:space="preserve">rogramu będzie skutkowało podnoszeniem świadomości ekologicznej społeczności lokalnej w zakresie zagrożeń związanych </w:t>
      </w:r>
      <w:r w:rsidRPr="006513D5">
        <w:rPr>
          <w:rFonts w:asciiTheme="minorHAnsi" w:hAnsiTheme="minorHAnsi"/>
        </w:rPr>
        <w:br/>
        <w:t xml:space="preserve">z eksploatacją i usuwaniem azbestu. </w:t>
      </w:r>
      <w:r w:rsidR="00153D55" w:rsidRPr="006513D5">
        <w:rPr>
          <w:rFonts w:asciiTheme="minorHAnsi" w:hAnsiTheme="minorHAnsi"/>
        </w:rPr>
        <w:br w:type="page"/>
      </w:r>
    </w:p>
    <w:p w:rsidR="00FA60FD" w:rsidRPr="00BE25F4" w:rsidRDefault="00FA60FD">
      <w:pPr>
        <w:pStyle w:val="Nagwek1"/>
        <w:spacing w:before="0" w:after="0"/>
        <w:rPr>
          <w:rFonts w:asciiTheme="minorHAnsi" w:hAnsiTheme="minorHAnsi" w:cs="Times New Roman"/>
          <w:sz w:val="24"/>
          <w:szCs w:val="24"/>
        </w:rPr>
      </w:pPr>
      <w:bookmarkStart w:id="133" w:name="_Toc493075109"/>
      <w:r w:rsidRPr="00BE25F4">
        <w:rPr>
          <w:rFonts w:asciiTheme="minorHAnsi" w:hAnsiTheme="minorHAnsi" w:cs="Times New Roman"/>
          <w:sz w:val="24"/>
          <w:szCs w:val="24"/>
        </w:rPr>
        <w:lastRenderedPageBreak/>
        <w:t>10. Literatura</w:t>
      </w:r>
      <w:bookmarkEnd w:id="133"/>
    </w:p>
    <w:p w:rsidR="00FA60FD" w:rsidRPr="001D5E77" w:rsidRDefault="00FA60FD">
      <w:pPr>
        <w:rPr>
          <w:rFonts w:asciiTheme="minorHAnsi" w:hAnsiTheme="minorHAnsi"/>
          <w:color w:val="FF0000"/>
        </w:rPr>
      </w:pPr>
    </w:p>
    <w:p w:rsidR="00FA60FD" w:rsidRPr="007D149F" w:rsidRDefault="00FA60FD" w:rsidP="005C2AB5">
      <w:pPr>
        <w:numPr>
          <w:ilvl w:val="0"/>
          <w:numId w:val="3"/>
        </w:numPr>
        <w:tabs>
          <w:tab w:val="clear" w:pos="567"/>
        </w:tabs>
        <w:ind w:left="714" w:hanging="357"/>
        <w:jc w:val="both"/>
        <w:rPr>
          <w:rFonts w:asciiTheme="minorHAnsi" w:hAnsiTheme="minorHAnsi"/>
        </w:rPr>
      </w:pPr>
      <w:r w:rsidRPr="007D149F">
        <w:rPr>
          <w:rFonts w:asciiTheme="minorHAnsi" w:hAnsiTheme="minorHAnsi"/>
        </w:rPr>
        <w:t>Program Oczyszczania Kraju z Azbestu na lata 2009-2032, Warszawa, 2010 r.</w:t>
      </w:r>
    </w:p>
    <w:p w:rsidR="00FA60FD" w:rsidRPr="007D149F" w:rsidRDefault="00064284" w:rsidP="005C2AB5">
      <w:pPr>
        <w:numPr>
          <w:ilvl w:val="0"/>
          <w:numId w:val="3"/>
        </w:numPr>
        <w:tabs>
          <w:tab w:val="clear" w:pos="567"/>
        </w:tabs>
        <w:ind w:left="714" w:hanging="357"/>
        <w:jc w:val="both"/>
        <w:rPr>
          <w:rFonts w:asciiTheme="minorHAnsi" w:hAnsiTheme="minorHAnsi"/>
        </w:rPr>
      </w:pPr>
      <w:r w:rsidRPr="007D149F">
        <w:rPr>
          <w:rFonts w:asciiTheme="minorHAnsi" w:hAnsiTheme="minorHAnsi"/>
        </w:rPr>
        <w:t>Krajowy plan</w:t>
      </w:r>
      <w:r w:rsidR="00FA60FD" w:rsidRPr="007D149F">
        <w:rPr>
          <w:rFonts w:asciiTheme="minorHAnsi" w:hAnsiTheme="minorHAnsi"/>
        </w:rPr>
        <w:t xml:space="preserve"> go</w:t>
      </w:r>
      <w:r w:rsidR="00AD3CC2" w:rsidRPr="007D149F">
        <w:rPr>
          <w:rFonts w:asciiTheme="minorHAnsi" w:hAnsiTheme="minorHAnsi"/>
        </w:rPr>
        <w:t>spodarki odpadami 20</w:t>
      </w:r>
      <w:r w:rsidR="005C2AB5">
        <w:rPr>
          <w:rFonts w:asciiTheme="minorHAnsi" w:hAnsiTheme="minorHAnsi"/>
        </w:rPr>
        <w:t>22</w:t>
      </w:r>
      <w:r w:rsidR="00FA60FD" w:rsidRPr="007D149F">
        <w:rPr>
          <w:rFonts w:asciiTheme="minorHAnsi" w:hAnsiTheme="minorHAnsi"/>
        </w:rPr>
        <w:t>, Warszawa, 201</w:t>
      </w:r>
      <w:r w:rsidR="005C2AB5">
        <w:rPr>
          <w:rFonts w:asciiTheme="minorHAnsi" w:hAnsiTheme="minorHAnsi"/>
        </w:rPr>
        <w:t>6</w:t>
      </w:r>
      <w:r w:rsidR="00FA60FD" w:rsidRPr="007D149F">
        <w:rPr>
          <w:rFonts w:asciiTheme="minorHAnsi" w:hAnsiTheme="minorHAnsi"/>
        </w:rPr>
        <w:t xml:space="preserve"> r.</w:t>
      </w:r>
    </w:p>
    <w:p w:rsidR="00AD3CC2" w:rsidRDefault="00FA60FD" w:rsidP="005C2AB5">
      <w:pPr>
        <w:numPr>
          <w:ilvl w:val="0"/>
          <w:numId w:val="3"/>
        </w:numPr>
        <w:tabs>
          <w:tab w:val="clear" w:pos="567"/>
        </w:tabs>
        <w:suppressAutoHyphens/>
        <w:ind w:left="714" w:hanging="357"/>
        <w:jc w:val="both"/>
        <w:rPr>
          <w:rFonts w:asciiTheme="minorHAnsi" w:hAnsiTheme="minorHAnsi"/>
          <w:lang w:eastAsia="ar-SA"/>
        </w:rPr>
      </w:pPr>
      <w:r w:rsidRPr="000A016A">
        <w:rPr>
          <w:rFonts w:asciiTheme="minorHAnsi" w:hAnsiTheme="minorHAnsi"/>
          <w:lang w:eastAsia="ar-SA"/>
        </w:rPr>
        <w:t xml:space="preserve">Plan Gospodarki Odpadami </w:t>
      </w:r>
      <w:r w:rsidR="007D149F" w:rsidRPr="000A016A">
        <w:rPr>
          <w:rFonts w:asciiTheme="minorHAnsi" w:hAnsiTheme="minorHAnsi"/>
          <w:lang w:eastAsia="ar-SA"/>
        </w:rPr>
        <w:t>dla W</w:t>
      </w:r>
      <w:r w:rsidRPr="000A016A">
        <w:rPr>
          <w:rFonts w:asciiTheme="minorHAnsi" w:hAnsiTheme="minorHAnsi"/>
          <w:lang w:eastAsia="ar-SA"/>
        </w:rPr>
        <w:t>ojewództwa</w:t>
      </w:r>
      <w:r w:rsidR="007D149F" w:rsidRPr="000A016A">
        <w:rPr>
          <w:rFonts w:asciiTheme="minorHAnsi" w:hAnsiTheme="minorHAnsi"/>
          <w:lang w:eastAsia="ar-SA"/>
        </w:rPr>
        <w:t xml:space="preserve"> Zachodni</w:t>
      </w:r>
      <w:r w:rsidR="000A016A" w:rsidRPr="000A016A">
        <w:rPr>
          <w:rFonts w:asciiTheme="minorHAnsi" w:hAnsiTheme="minorHAnsi"/>
          <w:lang w:eastAsia="ar-SA"/>
        </w:rPr>
        <w:t>o</w:t>
      </w:r>
      <w:r w:rsidR="007D149F" w:rsidRPr="000A016A">
        <w:rPr>
          <w:rFonts w:asciiTheme="minorHAnsi" w:hAnsiTheme="minorHAnsi"/>
          <w:lang w:eastAsia="ar-SA"/>
        </w:rPr>
        <w:t>pomorskiego</w:t>
      </w:r>
      <w:r w:rsidR="008359E8">
        <w:rPr>
          <w:rFonts w:asciiTheme="minorHAnsi" w:hAnsiTheme="minorHAnsi"/>
          <w:lang w:eastAsia="ar-SA"/>
        </w:rPr>
        <w:t xml:space="preserve"> </w:t>
      </w:r>
      <w:r w:rsidR="00AD3CC2" w:rsidRPr="000A016A">
        <w:rPr>
          <w:rFonts w:asciiTheme="minorHAnsi" w:hAnsiTheme="minorHAnsi"/>
          <w:lang w:eastAsia="ar-SA"/>
        </w:rPr>
        <w:t>na lata 201</w:t>
      </w:r>
      <w:r w:rsidR="000A016A" w:rsidRPr="000A016A">
        <w:rPr>
          <w:rFonts w:asciiTheme="minorHAnsi" w:hAnsiTheme="minorHAnsi"/>
          <w:lang w:eastAsia="ar-SA"/>
        </w:rPr>
        <w:t>6-2022 z uwzględnieniem perspektywy na lata 2023-2028</w:t>
      </w:r>
      <w:r w:rsidR="008F0644" w:rsidRPr="000A016A">
        <w:rPr>
          <w:rFonts w:asciiTheme="minorHAnsi" w:hAnsiTheme="minorHAnsi"/>
          <w:lang w:eastAsia="ar-SA"/>
        </w:rPr>
        <w:t xml:space="preserve">, </w:t>
      </w:r>
      <w:r w:rsidR="000A016A" w:rsidRPr="000A016A">
        <w:rPr>
          <w:rFonts w:asciiTheme="minorHAnsi" w:hAnsiTheme="minorHAnsi"/>
          <w:lang w:eastAsia="ar-SA"/>
        </w:rPr>
        <w:t xml:space="preserve">Załącznik do Uchwały </w:t>
      </w:r>
      <w:r w:rsidR="000A016A" w:rsidRPr="000A016A">
        <w:rPr>
          <w:rFonts w:asciiTheme="minorHAnsi" w:hAnsiTheme="minorHAnsi"/>
          <w:lang w:eastAsia="ar-SA"/>
        </w:rPr>
        <w:br/>
        <w:t xml:space="preserve">Nr </w:t>
      </w:r>
      <w:r w:rsidR="000A016A">
        <w:rPr>
          <w:rFonts w:asciiTheme="minorHAnsi" w:hAnsiTheme="minorHAnsi"/>
          <w:lang w:eastAsia="ar-SA"/>
        </w:rPr>
        <w:t xml:space="preserve">XVIII/321/16 Sejmiku Województwa Zachodniopomorskiego z dnia 27 grudnia </w:t>
      </w:r>
      <w:r w:rsidR="000A016A">
        <w:rPr>
          <w:rFonts w:asciiTheme="minorHAnsi" w:hAnsiTheme="minorHAnsi"/>
          <w:lang w:eastAsia="ar-SA"/>
        </w:rPr>
        <w:br/>
        <w:t>2016 r., Szczecin, grudzień 2016</w:t>
      </w:r>
      <w:r w:rsidRPr="000A016A">
        <w:rPr>
          <w:rFonts w:asciiTheme="minorHAnsi" w:hAnsiTheme="minorHAnsi"/>
          <w:lang w:eastAsia="ar-SA"/>
        </w:rPr>
        <w:t xml:space="preserve"> r.</w:t>
      </w:r>
    </w:p>
    <w:p w:rsidR="000D75DC" w:rsidRDefault="000D75DC" w:rsidP="005C2AB5">
      <w:pPr>
        <w:numPr>
          <w:ilvl w:val="0"/>
          <w:numId w:val="3"/>
        </w:numPr>
        <w:tabs>
          <w:tab w:val="clear" w:pos="567"/>
        </w:tabs>
        <w:suppressAutoHyphens/>
        <w:ind w:left="714" w:hanging="357"/>
        <w:jc w:val="both"/>
        <w:rPr>
          <w:rFonts w:asciiTheme="minorHAnsi" w:hAnsiTheme="minorHAnsi"/>
          <w:lang w:eastAsia="ar-SA"/>
        </w:rPr>
      </w:pPr>
      <w:r>
        <w:rPr>
          <w:rFonts w:asciiTheme="minorHAnsi" w:hAnsiTheme="minorHAnsi"/>
          <w:lang w:eastAsia="ar-SA"/>
        </w:rPr>
        <w:t>Program ochrony środowiska województwa zachodniopomorskiego na lata 2016-2020 z perspektywą do 2024, Szczecin 2016 r.</w:t>
      </w:r>
    </w:p>
    <w:p w:rsidR="003302A6" w:rsidRDefault="003302A6" w:rsidP="005C2AB5">
      <w:pPr>
        <w:numPr>
          <w:ilvl w:val="0"/>
          <w:numId w:val="3"/>
        </w:numPr>
        <w:tabs>
          <w:tab w:val="clear" w:pos="567"/>
        </w:tabs>
        <w:suppressAutoHyphens/>
        <w:ind w:left="714" w:hanging="357"/>
        <w:jc w:val="both"/>
        <w:rPr>
          <w:rFonts w:asciiTheme="minorHAnsi" w:hAnsiTheme="minorHAnsi"/>
          <w:lang w:eastAsia="ar-SA"/>
        </w:rPr>
      </w:pPr>
      <w:r>
        <w:rPr>
          <w:rFonts w:asciiTheme="minorHAnsi" w:hAnsiTheme="minorHAnsi"/>
          <w:lang w:eastAsia="ar-SA"/>
        </w:rPr>
        <w:t>Program ochrony środowiska dla powiatu gryfińskiego na lata 2016-2020, Załącznik</w:t>
      </w:r>
      <w:r>
        <w:rPr>
          <w:rFonts w:asciiTheme="minorHAnsi" w:hAnsiTheme="minorHAnsi"/>
          <w:lang w:eastAsia="ar-SA"/>
        </w:rPr>
        <w:br/>
        <w:t xml:space="preserve"> Nr 1 do Uchwały Nr XIX/127/2016 Rady Powiatu w Gryfinie z dnia 30 czerwca 2016 r., czerwiec 2016 r.</w:t>
      </w:r>
    </w:p>
    <w:p w:rsidR="003302A6" w:rsidRDefault="003302A6" w:rsidP="005C2AB5">
      <w:pPr>
        <w:numPr>
          <w:ilvl w:val="0"/>
          <w:numId w:val="3"/>
        </w:numPr>
        <w:tabs>
          <w:tab w:val="clear" w:pos="567"/>
        </w:tabs>
        <w:suppressAutoHyphens/>
        <w:ind w:left="714" w:hanging="357"/>
        <w:jc w:val="both"/>
        <w:rPr>
          <w:rFonts w:asciiTheme="minorHAnsi" w:hAnsiTheme="minorHAnsi"/>
          <w:lang w:eastAsia="ar-SA"/>
        </w:rPr>
      </w:pPr>
      <w:r>
        <w:rPr>
          <w:rFonts w:asciiTheme="minorHAnsi" w:hAnsiTheme="minorHAnsi"/>
          <w:lang w:eastAsia="ar-SA"/>
        </w:rPr>
        <w:t xml:space="preserve">Program usuwania </w:t>
      </w:r>
      <w:r w:rsidR="00174580">
        <w:rPr>
          <w:rFonts w:asciiTheme="minorHAnsi" w:hAnsiTheme="minorHAnsi"/>
          <w:lang w:eastAsia="ar-SA"/>
        </w:rPr>
        <w:t xml:space="preserve">wyrobów zawierających azbest z terenu powiatu gryfińskiego, </w:t>
      </w:r>
      <w:r w:rsidR="00293641">
        <w:rPr>
          <w:rFonts w:asciiTheme="minorHAnsi" w:hAnsiTheme="minorHAnsi"/>
          <w:lang w:eastAsia="ar-SA"/>
        </w:rPr>
        <w:br/>
        <w:t>2007 r.</w:t>
      </w:r>
    </w:p>
    <w:p w:rsidR="00436E25" w:rsidRDefault="00436E25" w:rsidP="005C2AB5">
      <w:pPr>
        <w:numPr>
          <w:ilvl w:val="0"/>
          <w:numId w:val="3"/>
        </w:numPr>
        <w:tabs>
          <w:tab w:val="clear" w:pos="567"/>
        </w:tabs>
        <w:suppressAutoHyphens/>
        <w:ind w:left="714" w:hanging="357"/>
        <w:jc w:val="both"/>
        <w:rPr>
          <w:rFonts w:asciiTheme="minorHAnsi" w:hAnsiTheme="minorHAnsi"/>
          <w:lang w:eastAsia="ar-SA"/>
        </w:rPr>
      </w:pPr>
      <w:r>
        <w:rPr>
          <w:rFonts w:asciiTheme="minorHAnsi" w:hAnsiTheme="minorHAnsi"/>
          <w:lang w:eastAsia="ar-SA"/>
        </w:rPr>
        <w:t xml:space="preserve">Plan gospodarki </w:t>
      </w:r>
      <w:r w:rsidR="005C2AB5">
        <w:rPr>
          <w:rFonts w:asciiTheme="minorHAnsi" w:hAnsiTheme="minorHAnsi"/>
          <w:lang w:eastAsia="ar-SA"/>
        </w:rPr>
        <w:t>n</w:t>
      </w:r>
      <w:r>
        <w:rPr>
          <w:rFonts w:asciiTheme="minorHAnsi" w:hAnsiTheme="minorHAnsi"/>
          <w:lang w:eastAsia="ar-SA"/>
        </w:rPr>
        <w:t>iskoemisyjnej dla Gminy Chojna, Chojna październik 2015 r.,</w:t>
      </w:r>
    </w:p>
    <w:p w:rsidR="00436E25" w:rsidRPr="00580B04" w:rsidRDefault="00436E25" w:rsidP="005C2AB5">
      <w:pPr>
        <w:numPr>
          <w:ilvl w:val="0"/>
          <w:numId w:val="3"/>
        </w:numPr>
        <w:tabs>
          <w:tab w:val="clear" w:pos="567"/>
        </w:tabs>
        <w:suppressAutoHyphens/>
        <w:ind w:left="714" w:hanging="357"/>
        <w:jc w:val="both"/>
        <w:rPr>
          <w:rFonts w:asciiTheme="minorHAnsi" w:hAnsiTheme="minorHAnsi"/>
          <w:lang w:eastAsia="ar-SA"/>
        </w:rPr>
      </w:pPr>
      <w:r>
        <w:rPr>
          <w:rFonts w:asciiTheme="minorHAnsi" w:hAnsiTheme="minorHAnsi"/>
          <w:lang w:eastAsia="ar-SA"/>
        </w:rPr>
        <w:t xml:space="preserve">Program usuwania azbestu i wyrobów zawierających azbest z terenu gminy Chojna na lata 2009-2032, </w:t>
      </w:r>
      <w:r w:rsidR="00D53E94">
        <w:rPr>
          <w:rFonts w:asciiTheme="minorHAnsi" w:hAnsiTheme="minorHAnsi"/>
          <w:lang w:eastAsia="ar-SA"/>
        </w:rPr>
        <w:t xml:space="preserve">Uchwała Nr L/427/2010 Rady Miejskiej w Chojnie z dnia 16 września </w:t>
      </w:r>
      <w:r w:rsidR="00D53E94" w:rsidRPr="00580B04">
        <w:rPr>
          <w:rFonts w:asciiTheme="minorHAnsi" w:hAnsiTheme="minorHAnsi"/>
          <w:lang w:eastAsia="ar-SA"/>
        </w:rPr>
        <w:t>2010 r.</w:t>
      </w:r>
    </w:p>
    <w:p w:rsidR="004712F3" w:rsidRPr="00580B04" w:rsidRDefault="004712F3" w:rsidP="005C2AB5">
      <w:pPr>
        <w:numPr>
          <w:ilvl w:val="0"/>
          <w:numId w:val="3"/>
        </w:numPr>
        <w:tabs>
          <w:tab w:val="clear" w:pos="567"/>
        </w:tabs>
        <w:ind w:left="714" w:hanging="357"/>
        <w:jc w:val="both"/>
        <w:rPr>
          <w:rFonts w:asciiTheme="minorHAnsi" w:hAnsiTheme="minorHAnsi"/>
        </w:rPr>
      </w:pPr>
      <w:r w:rsidRPr="00580B04">
        <w:rPr>
          <w:rFonts w:asciiTheme="minorHAnsi" w:hAnsiTheme="minorHAnsi"/>
        </w:rPr>
        <w:t>N. Szeszenia-Dąbrowska, W. Sobala: Zanieczyszczenie środowiska azbestem - Skutki zdrowotne. Raport z badań. Instytut Medycyny Pracy im. prof. J. Nofera, Łódź 2010 r.</w:t>
      </w:r>
    </w:p>
    <w:p w:rsidR="00FB67B7" w:rsidRPr="00580B04" w:rsidRDefault="00FB67B7" w:rsidP="005C2AB5">
      <w:pPr>
        <w:numPr>
          <w:ilvl w:val="0"/>
          <w:numId w:val="3"/>
        </w:numPr>
        <w:tabs>
          <w:tab w:val="clear" w:pos="567"/>
        </w:tabs>
        <w:ind w:left="714" w:hanging="357"/>
        <w:jc w:val="both"/>
        <w:rPr>
          <w:rFonts w:asciiTheme="minorHAnsi" w:hAnsiTheme="minorHAnsi"/>
        </w:rPr>
      </w:pPr>
      <w:bookmarkStart w:id="134" w:name="OLE_LINK19"/>
      <w:bookmarkStart w:id="135" w:name="OLE_LINK20"/>
      <w:r w:rsidRPr="00580B04">
        <w:rPr>
          <w:rFonts w:asciiTheme="minorHAnsi" w:hAnsiTheme="minorHAnsi"/>
        </w:rPr>
        <w:t>Poradnik o finansowaniu usuwania azbestu ze środków krajowych i zagranicznych na lata 2016-2020</w:t>
      </w:r>
      <w:bookmarkEnd w:id="134"/>
      <w:bookmarkEnd w:id="135"/>
      <w:r w:rsidRPr="00580B04">
        <w:rPr>
          <w:rFonts w:asciiTheme="minorHAnsi" w:hAnsiTheme="minorHAnsi"/>
        </w:rPr>
        <w:t>, Ministerstwo Rozwoju 201</w:t>
      </w:r>
      <w:r w:rsidR="00580B04">
        <w:rPr>
          <w:rFonts w:asciiTheme="minorHAnsi" w:hAnsiTheme="minorHAnsi"/>
        </w:rPr>
        <w:t>7</w:t>
      </w:r>
      <w:r w:rsidRPr="00580B04">
        <w:rPr>
          <w:rFonts w:asciiTheme="minorHAnsi" w:hAnsiTheme="minorHAnsi"/>
        </w:rPr>
        <w:t xml:space="preserve"> r.</w:t>
      </w:r>
    </w:p>
    <w:p w:rsidR="00415532" w:rsidRPr="00580B04" w:rsidRDefault="00415532" w:rsidP="005C2AB5">
      <w:pPr>
        <w:numPr>
          <w:ilvl w:val="0"/>
          <w:numId w:val="3"/>
        </w:numPr>
        <w:tabs>
          <w:tab w:val="clear" w:pos="567"/>
        </w:tabs>
        <w:ind w:left="714" w:hanging="357"/>
        <w:jc w:val="both"/>
        <w:rPr>
          <w:rFonts w:asciiTheme="minorHAnsi" w:hAnsiTheme="minorHAnsi"/>
        </w:rPr>
      </w:pPr>
      <w:r w:rsidRPr="00580B04">
        <w:rPr>
          <w:rFonts w:asciiTheme="minorHAnsi" w:hAnsiTheme="minorHAnsi"/>
        </w:rPr>
        <w:t>Bank Danych Lokalnych, GUS</w:t>
      </w:r>
    </w:p>
    <w:p w:rsidR="00FA60FD" w:rsidRPr="00580B04" w:rsidRDefault="006770D3" w:rsidP="005C2AB5">
      <w:pPr>
        <w:numPr>
          <w:ilvl w:val="0"/>
          <w:numId w:val="3"/>
        </w:numPr>
        <w:tabs>
          <w:tab w:val="clear" w:pos="567"/>
        </w:tabs>
        <w:ind w:left="714" w:hanging="357"/>
        <w:jc w:val="both"/>
        <w:rPr>
          <w:rFonts w:asciiTheme="minorHAnsi" w:hAnsiTheme="minorHAnsi"/>
        </w:rPr>
      </w:pPr>
      <w:r w:rsidRPr="00580B04">
        <w:rPr>
          <w:rFonts w:asciiTheme="minorHAnsi" w:hAnsiTheme="minorHAnsi"/>
        </w:rPr>
        <w:t>www.bazaazbestowa.pl</w:t>
      </w:r>
    </w:p>
    <w:p w:rsidR="00FA60FD" w:rsidRPr="001D5E77" w:rsidRDefault="00FA60FD">
      <w:pPr>
        <w:rPr>
          <w:rFonts w:asciiTheme="minorHAnsi" w:hAnsiTheme="minorHAnsi"/>
          <w:color w:val="FF0000"/>
        </w:rPr>
      </w:pPr>
    </w:p>
    <w:p w:rsidR="00A5261C" w:rsidRPr="001D5E77" w:rsidRDefault="00A5261C">
      <w:pPr>
        <w:rPr>
          <w:rFonts w:asciiTheme="minorHAnsi" w:hAnsiTheme="minorHAnsi"/>
          <w:color w:val="FF0000"/>
        </w:rPr>
        <w:sectPr w:rsidR="00A5261C" w:rsidRPr="001D5E77" w:rsidSect="00F5638F">
          <w:pgSz w:w="11906" w:h="16838"/>
          <w:pgMar w:top="1418" w:right="1416" w:bottom="1418" w:left="1418" w:header="708" w:footer="708" w:gutter="0"/>
          <w:cols w:space="708"/>
          <w:docGrid w:linePitch="360"/>
        </w:sectPr>
      </w:pPr>
    </w:p>
    <w:p w:rsidR="00FA60FD" w:rsidRPr="001D5E77" w:rsidRDefault="00FA60FD">
      <w:pPr>
        <w:rPr>
          <w:rFonts w:asciiTheme="minorHAnsi" w:hAnsiTheme="minorHAnsi"/>
          <w:color w:val="FF0000"/>
        </w:rPr>
      </w:pPr>
    </w:p>
    <w:p w:rsidR="00FA60FD" w:rsidRPr="001D5E77" w:rsidRDefault="00FA60FD">
      <w:pPr>
        <w:jc w:val="center"/>
        <w:rPr>
          <w:rFonts w:asciiTheme="minorHAnsi" w:hAnsiTheme="minorHAnsi"/>
          <w:color w:val="FF0000"/>
          <w:sz w:val="72"/>
          <w:szCs w:val="72"/>
        </w:rPr>
      </w:pPr>
    </w:p>
    <w:p w:rsidR="00FA60FD" w:rsidRPr="001D5E77" w:rsidRDefault="00FA60FD">
      <w:pPr>
        <w:jc w:val="center"/>
        <w:rPr>
          <w:rFonts w:asciiTheme="minorHAnsi" w:hAnsiTheme="minorHAnsi"/>
          <w:color w:val="FF0000"/>
          <w:sz w:val="72"/>
          <w:szCs w:val="72"/>
        </w:rPr>
      </w:pPr>
    </w:p>
    <w:p w:rsidR="00FA60FD" w:rsidRPr="001D5E77" w:rsidRDefault="00FA60FD">
      <w:pPr>
        <w:jc w:val="center"/>
        <w:rPr>
          <w:rFonts w:asciiTheme="minorHAnsi" w:hAnsiTheme="minorHAnsi"/>
          <w:color w:val="FF0000"/>
          <w:sz w:val="72"/>
          <w:szCs w:val="72"/>
        </w:rPr>
      </w:pPr>
    </w:p>
    <w:p w:rsidR="00FA60FD" w:rsidRPr="001D5E77" w:rsidRDefault="00FA60FD">
      <w:pPr>
        <w:jc w:val="center"/>
        <w:rPr>
          <w:rFonts w:asciiTheme="minorHAnsi" w:hAnsiTheme="minorHAnsi"/>
          <w:color w:val="FF0000"/>
          <w:sz w:val="72"/>
          <w:szCs w:val="72"/>
        </w:rPr>
      </w:pPr>
    </w:p>
    <w:p w:rsidR="00FA60FD" w:rsidRPr="001D5E77" w:rsidRDefault="00FA60FD">
      <w:pPr>
        <w:jc w:val="center"/>
        <w:rPr>
          <w:rFonts w:asciiTheme="minorHAnsi" w:hAnsiTheme="minorHAnsi"/>
          <w:color w:val="FF0000"/>
          <w:sz w:val="72"/>
          <w:szCs w:val="72"/>
        </w:rPr>
      </w:pPr>
    </w:p>
    <w:p w:rsidR="00FA60FD" w:rsidRPr="001D5E77" w:rsidRDefault="00FA60FD">
      <w:pPr>
        <w:jc w:val="center"/>
        <w:rPr>
          <w:rFonts w:asciiTheme="minorHAnsi" w:hAnsiTheme="minorHAnsi"/>
          <w:color w:val="FF0000"/>
          <w:sz w:val="72"/>
          <w:szCs w:val="72"/>
        </w:rPr>
      </w:pPr>
    </w:p>
    <w:p w:rsidR="00FA60FD" w:rsidRPr="005E20A6" w:rsidRDefault="00FA60FD">
      <w:pPr>
        <w:jc w:val="center"/>
        <w:rPr>
          <w:rFonts w:asciiTheme="minorHAnsi" w:hAnsiTheme="minorHAnsi"/>
          <w:sz w:val="72"/>
          <w:szCs w:val="72"/>
        </w:rPr>
      </w:pPr>
      <w:r w:rsidRPr="005E20A6">
        <w:rPr>
          <w:rFonts w:asciiTheme="minorHAnsi" w:hAnsiTheme="minorHAnsi"/>
          <w:sz w:val="72"/>
          <w:szCs w:val="72"/>
        </w:rPr>
        <w:t xml:space="preserve">Załącznik </w:t>
      </w:r>
      <w:r w:rsidR="004201BB" w:rsidRPr="005E20A6">
        <w:rPr>
          <w:rFonts w:asciiTheme="minorHAnsi" w:hAnsiTheme="minorHAnsi"/>
          <w:sz w:val="72"/>
          <w:szCs w:val="72"/>
        </w:rPr>
        <w:t>1</w:t>
      </w:r>
    </w:p>
    <w:p w:rsidR="00FA60FD" w:rsidRPr="001D5E77" w:rsidRDefault="00FA60FD">
      <w:pPr>
        <w:rPr>
          <w:rFonts w:asciiTheme="minorHAnsi" w:hAnsiTheme="minorHAnsi"/>
          <w:color w:val="FF0000"/>
          <w:sz w:val="72"/>
          <w:szCs w:val="72"/>
        </w:rPr>
      </w:pPr>
    </w:p>
    <w:p w:rsidR="00FA60FD" w:rsidRPr="001D5E77" w:rsidRDefault="00FA60FD">
      <w:pPr>
        <w:rPr>
          <w:rFonts w:asciiTheme="minorHAnsi" w:hAnsiTheme="minorHAnsi"/>
          <w:color w:val="FF0000"/>
          <w:sz w:val="72"/>
          <w:szCs w:val="72"/>
        </w:rPr>
      </w:pPr>
    </w:p>
    <w:p w:rsidR="00FA60FD" w:rsidRPr="001D5E77" w:rsidRDefault="00FA60FD">
      <w:pPr>
        <w:rPr>
          <w:rFonts w:asciiTheme="minorHAnsi" w:hAnsiTheme="minorHAnsi"/>
          <w:color w:val="FF0000"/>
          <w:sz w:val="72"/>
          <w:szCs w:val="72"/>
        </w:rPr>
      </w:pPr>
    </w:p>
    <w:p w:rsidR="00FA60FD" w:rsidRPr="001D5E77" w:rsidRDefault="00FA60FD">
      <w:pPr>
        <w:rPr>
          <w:rFonts w:asciiTheme="minorHAnsi" w:hAnsiTheme="minorHAnsi"/>
          <w:color w:val="FF0000"/>
          <w:sz w:val="72"/>
          <w:szCs w:val="72"/>
        </w:rPr>
      </w:pPr>
    </w:p>
    <w:p w:rsidR="00FA60FD" w:rsidRPr="001D5E77" w:rsidRDefault="00FA60FD">
      <w:pPr>
        <w:rPr>
          <w:rFonts w:asciiTheme="minorHAnsi" w:hAnsiTheme="minorHAnsi"/>
          <w:color w:val="FF0000"/>
          <w:sz w:val="72"/>
          <w:szCs w:val="72"/>
        </w:rPr>
      </w:pPr>
    </w:p>
    <w:p w:rsidR="00FA60FD" w:rsidRPr="001D5E77" w:rsidRDefault="00FA60FD">
      <w:pPr>
        <w:rPr>
          <w:rFonts w:asciiTheme="minorHAnsi" w:hAnsiTheme="minorHAnsi"/>
          <w:color w:val="FF0000"/>
          <w:sz w:val="72"/>
          <w:szCs w:val="72"/>
        </w:rPr>
      </w:pPr>
    </w:p>
    <w:p w:rsidR="00FA60FD" w:rsidRPr="001D5E77" w:rsidRDefault="00FA60FD">
      <w:pPr>
        <w:rPr>
          <w:rFonts w:asciiTheme="minorHAnsi" w:hAnsiTheme="minorHAnsi"/>
          <w:color w:val="FF0000"/>
          <w:sz w:val="72"/>
          <w:szCs w:val="72"/>
        </w:rPr>
      </w:pPr>
    </w:p>
    <w:p w:rsidR="00FA60FD" w:rsidRPr="001D5E77" w:rsidRDefault="00FA60FD">
      <w:pPr>
        <w:rPr>
          <w:rFonts w:asciiTheme="minorHAnsi" w:hAnsiTheme="minorHAnsi"/>
          <w:color w:val="FF0000"/>
          <w:sz w:val="72"/>
          <w:szCs w:val="72"/>
        </w:rPr>
      </w:pPr>
    </w:p>
    <w:p w:rsidR="00FA60FD" w:rsidRPr="001D5E77" w:rsidRDefault="00FA60FD">
      <w:pPr>
        <w:rPr>
          <w:rFonts w:asciiTheme="minorHAnsi" w:hAnsiTheme="minorHAnsi"/>
          <w:color w:val="FF0000"/>
        </w:rPr>
      </w:pPr>
    </w:p>
    <w:p w:rsidR="00A5261C" w:rsidRPr="001D5E77" w:rsidRDefault="00A5261C">
      <w:pPr>
        <w:autoSpaceDE w:val="0"/>
        <w:autoSpaceDN w:val="0"/>
        <w:adjustRightInd w:val="0"/>
        <w:jc w:val="both"/>
        <w:rPr>
          <w:rFonts w:asciiTheme="minorHAnsi" w:hAnsiTheme="minorHAnsi" w:cs="TimesNewRoman,Bold"/>
          <w:b/>
          <w:bCs/>
          <w:color w:val="FF0000"/>
        </w:rPr>
        <w:sectPr w:rsidR="00A5261C" w:rsidRPr="001D5E77" w:rsidSect="00CC2988">
          <w:footerReference w:type="default" r:id="rId23"/>
          <w:pgSz w:w="11906" w:h="16838"/>
          <w:pgMar w:top="1418" w:right="1418" w:bottom="1418" w:left="1418" w:header="709" w:footer="709" w:gutter="0"/>
          <w:pgNumType w:start="1"/>
          <w:cols w:space="708"/>
          <w:docGrid w:linePitch="360"/>
        </w:sectPr>
      </w:pPr>
    </w:p>
    <w:p w:rsidR="00FA60FD" w:rsidRPr="006C55E9" w:rsidRDefault="00FA60FD">
      <w:pPr>
        <w:autoSpaceDE w:val="0"/>
        <w:autoSpaceDN w:val="0"/>
        <w:adjustRightInd w:val="0"/>
        <w:jc w:val="both"/>
        <w:rPr>
          <w:rFonts w:asciiTheme="minorHAnsi" w:hAnsiTheme="minorHAnsi" w:cs="TimesNewRoman,Bold"/>
          <w:b/>
          <w:bCs/>
        </w:rPr>
      </w:pPr>
      <w:r w:rsidRPr="006C55E9">
        <w:rPr>
          <w:rFonts w:asciiTheme="minorHAnsi" w:hAnsiTheme="minorHAnsi" w:cs="TimesNewRoman,Bold"/>
          <w:b/>
          <w:bCs/>
        </w:rPr>
        <w:lastRenderedPageBreak/>
        <w:t>Ustawy:</w:t>
      </w:r>
    </w:p>
    <w:p w:rsidR="00FA60FD" w:rsidRPr="005E20A6" w:rsidRDefault="00FA60FD">
      <w:pPr>
        <w:autoSpaceDE w:val="0"/>
        <w:autoSpaceDN w:val="0"/>
        <w:adjustRightInd w:val="0"/>
        <w:jc w:val="both"/>
        <w:rPr>
          <w:rFonts w:asciiTheme="minorHAnsi" w:hAnsiTheme="minorHAnsi" w:cstheme="minorHAnsi"/>
          <w:b/>
          <w:bCs/>
          <w:color w:val="FF0000"/>
        </w:rPr>
      </w:pPr>
    </w:p>
    <w:p w:rsidR="005E20A6" w:rsidRPr="005E20A6" w:rsidRDefault="005E20A6" w:rsidP="005E20A6">
      <w:pPr>
        <w:numPr>
          <w:ilvl w:val="0"/>
          <w:numId w:val="5"/>
        </w:numPr>
        <w:autoSpaceDE w:val="0"/>
        <w:autoSpaceDN w:val="0"/>
        <w:adjustRightInd w:val="0"/>
        <w:jc w:val="both"/>
        <w:rPr>
          <w:rFonts w:asciiTheme="minorHAnsi" w:hAnsiTheme="minorHAnsi" w:cstheme="minorHAnsi"/>
        </w:rPr>
      </w:pPr>
      <w:r w:rsidRPr="005E20A6">
        <w:rPr>
          <w:rStyle w:val="h2"/>
          <w:rFonts w:asciiTheme="minorHAnsi" w:hAnsiTheme="minorHAnsi" w:cstheme="minorHAnsi"/>
        </w:rPr>
        <w:t>Ustawa z dnia 26 czerwca 1974 r. Kodeks pracy</w:t>
      </w:r>
      <w:r w:rsidRPr="005E20A6">
        <w:rPr>
          <w:rFonts w:asciiTheme="minorHAnsi" w:hAnsiTheme="minorHAnsi" w:cstheme="minorHAnsi"/>
        </w:rPr>
        <w:t xml:space="preserve"> (Dz. U. 2016 r., poz. 1666, t. j. ze zm.).</w:t>
      </w:r>
    </w:p>
    <w:p w:rsidR="005E20A6" w:rsidRPr="005E20A6" w:rsidRDefault="005E20A6" w:rsidP="005E20A6">
      <w:pPr>
        <w:numPr>
          <w:ilvl w:val="0"/>
          <w:numId w:val="5"/>
        </w:numPr>
        <w:autoSpaceDE w:val="0"/>
        <w:autoSpaceDN w:val="0"/>
        <w:adjustRightInd w:val="0"/>
        <w:jc w:val="both"/>
        <w:rPr>
          <w:rFonts w:asciiTheme="minorHAnsi" w:hAnsiTheme="minorHAnsi" w:cstheme="minorHAnsi"/>
        </w:rPr>
      </w:pPr>
      <w:r w:rsidRPr="005E20A6">
        <w:rPr>
          <w:rStyle w:val="h2"/>
          <w:rFonts w:asciiTheme="minorHAnsi" w:hAnsiTheme="minorHAnsi" w:cstheme="minorHAnsi"/>
        </w:rPr>
        <w:t>Ustawa z dnia19 czerwca 1997 r. o zakazie stosowania wyrobów zawierających azbest</w:t>
      </w:r>
      <w:r w:rsidRPr="005E20A6">
        <w:rPr>
          <w:rFonts w:asciiTheme="minorHAnsi" w:hAnsiTheme="minorHAnsi" w:cstheme="minorHAnsi"/>
        </w:rPr>
        <w:t xml:space="preserve"> (Dz. U. 2004 r. Nr 3, poz. 20, t.j. ze zm.).</w:t>
      </w:r>
    </w:p>
    <w:p w:rsidR="005E20A6" w:rsidRPr="005E20A6" w:rsidRDefault="005E20A6" w:rsidP="005E20A6">
      <w:pPr>
        <w:numPr>
          <w:ilvl w:val="0"/>
          <w:numId w:val="5"/>
        </w:numPr>
        <w:autoSpaceDE w:val="0"/>
        <w:autoSpaceDN w:val="0"/>
        <w:adjustRightInd w:val="0"/>
        <w:jc w:val="both"/>
        <w:rPr>
          <w:rFonts w:asciiTheme="minorHAnsi" w:hAnsiTheme="minorHAnsi" w:cstheme="minorHAnsi"/>
        </w:rPr>
      </w:pPr>
      <w:r w:rsidRPr="005E20A6">
        <w:rPr>
          <w:rFonts w:asciiTheme="minorHAnsi" w:hAnsiTheme="minorHAnsi" w:cstheme="minorHAnsi"/>
        </w:rPr>
        <w:t>Ustawa z dnia 7 lipca 1994 r. Prawo budowlane (Dz. U. 2016 r., poz. 290, t.j. ze zm.).</w:t>
      </w:r>
    </w:p>
    <w:p w:rsidR="005E20A6" w:rsidRPr="005E20A6" w:rsidRDefault="005E20A6" w:rsidP="005E20A6">
      <w:pPr>
        <w:numPr>
          <w:ilvl w:val="0"/>
          <w:numId w:val="5"/>
        </w:numPr>
        <w:autoSpaceDE w:val="0"/>
        <w:autoSpaceDN w:val="0"/>
        <w:adjustRightInd w:val="0"/>
        <w:jc w:val="both"/>
        <w:rPr>
          <w:rFonts w:asciiTheme="minorHAnsi" w:hAnsiTheme="minorHAnsi" w:cstheme="minorHAnsi"/>
        </w:rPr>
      </w:pPr>
      <w:r w:rsidRPr="005E20A6">
        <w:rPr>
          <w:rFonts w:asciiTheme="minorHAnsi" w:hAnsiTheme="minorHAnsi" w:cstheme="minorHAnsi"/>
        </w:rPr>
        <w:t xml:space="preserve">Ustawa z dnia 27 kwietnia 2001 r. Prawo ochrony środowiska (Dz. U. 2017 r. </w:t>
      </w:r>
      <w:r w:rsidRPr="005E20A6">
        <w:rPr>
          <w:rFonts w:asciiTheme="minorHAnsi" w:hAnsiTheme="minorHAnsi" w:cstheme="minorHAnsi"/>
        </w:rPr>
        <w:br/>
        <w:t>poz. 519, t.j.).</w:t>
      </w:r>
    </w:p>
    <w:p w:rsidR="005E20A6" w:rsidRPr="005E20A6" w:rsidRDefault="005E20A6" w:rsidP="005E20A6">
      <w:pPr>
        <w:numPr>
          <w:ilvl w:val="0"/>
          <w:numId w:val="5"/>
        </w:numPr>
        <w:autoSpaceDE w:val="0"/>
        <w:autoSpaceDN w:val="0"/>
        <w:adjustRightInd w:val="0"/>
        <w:jc w:val="both"/>
        <w:rPr>
          <w:rFonts w:asciiTheme="minorHAnsi" w:hAnsiTheme="minorHAnsi" w:cstheme="minorHAnsi"/>
        </w:rPr>
      </w:pPr>
      <w:r w:rsidRPr="005E20A6">
        <w:rPr>
          <w:rFonts w:asciiTheme="minorHAnsi" w:hAnsiTheme="minorHAnsi" w:cstheme="minorHAnsi"/>
        </w:rPr>
        <w:t>Ustawa z dnia 14 grudnia 2012 r. o odpadach (Dz. U. 2016 r. poz. 1987, t.j. ze zm.)</w:t>
      </w:r>
    </w:p>
    <w:p w:rsidR="005E20A6" w:rsidRPr="00B91E76" w:rsidRDefault="005E20A6" w:rsidP="005E20A6">
      <w:pPr>
        <w:numPr>
          <w:ilvl w:val="0"/>
          <w:numId w:val="5"/>
        </w:numPr>
        <w:autoSpaceDE w:val="0"/>
        <w:autoSpaceDN w:val="0"/>
        <w:adjustRightInd w:val="0"/>
        <w:jc w:val="both"/>
        <w:rPr>
          <w:rFonts w:asciiTheme="minorHAnsi" w:hAnsiTheme="minorHAnsi" w:cstheme="minorHAnsi"/>
        </w:rPr>
      </w:pPr>
      <w:r w:rsidRPr="005E20A6">
        <w:rPr>
          <w:rStyle w:val="h2"/>
          <w:rFonts w:asciiTheme="minorHAnsi" w:hAnsiTheme="minorHAnsi" w:cstheme="minorHAnsi"/>
        </w:rPr>
        <w:t>Ustawa z dnia 25 lutego 2011 r. o substancjach chemicznych i ich mieszaninach</w:t>
      </w:r>
      <w:r w:rsidRPr="005E20A6">
        <w:rPr>
          <w:rFonts w:asciiTheme="minorHAnsi" w:hAnsiTheme="minorHAnsi" w:cstheme="minorHAnsi"/>
        </w:rPr>
        <w:br/>
        <w:t>(Dz. U. 20</w:t>
      </w:r>
      <w:r w:rsidRPr="00B91E76">
        <w:rPr>
          <w:rFonts w:asciiTheme="minorHAnsi" w:hAnsiTheme="minorHAnsi" w:cstheme="minorHAnsi"/>
        </w:rPr>
        <w:t xml:space="preserve">15 r., </w:t>
      </w:r>
      <w:r w:rsidRPr="00B91E76">
        <w:rPr>
          <w:rStyle w:val="h1"/>
          <w:rFonts w:asciiTheme="minorHAnsi" w:hAnsiTheme="minorHAnsi" w:cstheme="minorHAnsi"/>
        </w:rPr>
        <w:t>poz. 1203, t.j. ze zm.</w:t>
      </w:r>
      <w:r w:rsidRPr="00B91E76">
        <w:rPr>
          <w:rFonts w:asciiTheme="minorHAnsi" w:hAnsiTheme="minorHAnsi" w:cstheme="minorHAnsi"/>
        </w:rPr>
        <w:t>).</w:t>
      </w:r>
    </w:p>
    <w:p w:rsidR="005E20A6" w:rsidRPr="00B91E76" w:rsidRDefault="005E20A6" w:rsidP="005E20A6">
      <w:pPr>
        <w:numPr>
          <w:ilvl w:val="0"/>
          <w:numId w:val="5"/>
        </w:numPr>
        <w:autoSpaceDE w:val="0"/>
        <w:autoSpaceDN w:val="0"/>
        <w:adjustRightInd w:val="0"/>
        <w:jc w:val="both"/>
        <w:rPr>
          <w:rFonts w:asciiTheme="minorHAnsi" w:hAnsiTheme="minorHAnsi" w:cstheme="minorHAnsi"/>
        </w:rPr>
      </w:pPr>
      <w:r w:rsidRPr="00B91E76">
        <w:rPr>
          <w:rFonts w:asciiTheme="minorHAnsi" w:hAnsiTheme="minorHAnsi" w:cstheme="minorHAnsi"/>
        </w:rPr>
        <w:t xml:space="preserve">Ustawa z dnia 19 sierpnia 2011 r. o przewozie towarów niebezpiecznych (Dz. U. </w:t>
      </w:r>
      <w:r w:rsidRPr="00B91E76">
        <w:rPr>
          <w:rFonts w:asciiTheme="minorHAnsi" w:hAnsiTheme="minorHAnsi" w:cstheme="minorHAnsi"/>
        </w:rPr>
        <w:br/>
        <w:t>2016 r., poz. 1834 t.j. ze zm.).</w:t>
      </w:r>
    </w:p>
    <w:p w:rsidR="005E20A6" w:rsidRPr="00B91E76" w:rsidRDefault="005E20A6" w:rsidP="005E20A6">
      <w:pPr>
        <w:numPr>
          <w:ilvl w:val="0"/>
          <w:numId w:val="5"/>
        </w:numPr>
        <w:autoSpaceDE w:val="0"/>
        <w:autoSpaceDN w:val="0"/>
        <w:adjustRightInd w:val="0"/>
        <w:jc w:val="both"/>
        <w:rPr>
          <w:rFonts w:asciiTheme="minorHAnsi" w:hAnsiTheme="minorHAnsi" w:cstheme="minorHAnsi"/>
        </w:rPr>
      </w:pPr>
      <w:r w:rsidRPr="00B91E76">
        <w:rPr>
          <w:rFonts w:asciiTheme="minorHAnsi" w:hAnsiTheme="minorHAnsi" w:cstheme="minorHAnsi"/>
        </w:rPr>
        <w:t>Ustawa z dnia 11 września 2015 r. o zużytym sprzęcie elektrycznym i elektronicznym (Dz. U. 2015 r., poz. 1688).</w:t>
      </w:r>
    </w:p>
    <w:p w:rsidR="00FA60FD" w:rsidRPr="00B91E76" w:rsidRDefault="00FA60FD">
      <w:pPr>
        <w:autoSpaceDE w:val="0"/>
        <w:autoSpaceDN w:val="0"/>
        <w:adjustRightInd w:val="0"/>
        <w:jc w:val="both"/>
        <w:rPr>
          <w:rFonts w:asciiTheme="minorHAnsi" w:hAnsiTheme="minorHAnsi" w:cstheme="minorHAnsi"/>
          <w:color w:val="FF0000"/>
        </w:rPr>
      </w:pPr>
    </w:p>
    <w:p w:rsidR="00FA60FD" w:rsidRPr="00B91E76" w:rsidRDefault="00FA60FD">
      <w:pPr>
        <w:autoSpaceDE w:val="0"/>
        <w:autoSpaceDN w:val="0"/>
        <w:adjustRightInd w:val="0"/>
        <w:jc w:val="both"/>
        <w:rPr>
          <w:rFonts w:asciiTheme="minorHAnsi" w:hAnsiTheme="minorHAnsi" w:cstheme="minorHAnsi"/>
          <w:b/>
          <w:bCs/>
        </w:rPr>
      </w:pPr>
      <w:r w:rsidRPr="00B91E76">
        <w:rPr>
          <w:rFonts w:asciiTheme="minorHAnsi" w:hAnsiTheme="minorHAnsi" w:cstheme="minorHAnsi"/>
          <w:b/>
          <w:bCs/>
        </w:rPr>
        <w:t>Rozporządzenia</w:t>
      </w:r>
      <w:r w:rsidR="001F2867" w:rsidRPr="00B91E76">
        <w:rPr>
          <w:rFonts w:asciiTheme="minorHAnsi" w:hAnsiTheme="minorHAnsi" w:cstheme="minorHAnsi"/>
          <w:b/>
          <w:bCs/>
        </w:rPr>
        <w:t>:</w:t>
      </w:r>
    </w:p>
    <w:p w:rsidR="00FA60FD" w:rsidRPr="00B91E76" w:rsidRDefault="00FA60FD">
      <w:pPr>
        <w:autoSpaceDE w:val="0"/>
        <w:autoSpaceDN w:val="0"/>
        <w:adjustRightInd w:val="0"/>
        <w:jc w:val="both"/>
        <w:rPr>
          <w:rFonts w:asciiTheme="minorHAnsi" w:hAnsiTheme="minorHAnsi" w:cstheme="minorHAnsi"/>
          <w:b/>
          <w:bCs/>
          <w:color w:val="FF0000"/>
        </w:rPr>
      </w:pPr>
    </w:p>
    <w:p w:rsidR="00B91E76" w:rsidRPr="00B91E76" w:rsidRDefault="00B91E76" w:rsidP="00B91E76">
      <w:pPr>
        <w:numPr>
          <w:ilvl w:val="0"/>
          <w:numId w:val="4"/>
        </w:numPr>
        <w:tabs>
          <w:tab w:val="clear" w:pos="720"/>
          <w:tab w:val="num" w:pos="600"/>
        </w:tabs>
        <w:autoSpaceDE w:val="0"/>
        <w:autoSpaceDN w:val="0"/>
        <w:adjustRightInd w:val="0"/>
        <w:ind w:left="600"/>
        <w:jc w:val="both"/>
        <w:rPr>
          <w:rFonts w:asciiTheme="minorHAnsi" w:hAnsiTheme="minorHAnsi" w:cstheme="minorHAnsi"/>
        </w:rPr>
      </w:pPr>
      <w:r w:rsidRPr="00B91E76">
        <w:rPr>
          <w:rFonts w:asciiTheme="minorHAnsi" w:hAnsiTheme="minorHAnsi" w:cstheme="minorHAnsi"/>
        </w:rPr>
        <w:t xml:space="preserve">Rozporządzenie Ministra Zdrowia z dnia 4 sierpnia 2004 r. w sprawie okresowych badań lekarskich pracowników zatrudnionych w zakładach, które stosowały azbest </w:t>
      </w:r>
      <w:r w:rsidRPr="00B91E76">
        <w:rPr>
          <w:rFonts w:asciiTheme="minorHAnsi" w:hAnsiTheme="minorHAnsi" w:cstheme="minorHAnsi"/>
        </w:rPr>
        <w:br/>
        <w:t>w produkcji (Dz. U. 2004, Nr 183, poz. 1896).</w:t>
      </w:r>
    </w:p>
    <w:p w:rsidR="00B91E76" w:rsidRPr="00B91E76" w:rsidRDefault="00B91E76" w:rsidP="00B91E76">
      <w:pPr>
        <w:numPr>
          <w:ilvl w:val="0"/>
          <w:numId w:val="4"/>
        </w:numPr>
        <w:tabs>
          <w:tab w:val="clear" w:pos="720"/>
          <w:tab w:val="num" w:pos="600"/>
        </w:tabs>
        <w:autoSpaceDE w:val="0"/>
        <w:autoSpaceDN w:val="0"/>
        <w:adjustRightInd w:val="0"/>
        <w:ind w:left="600"/>
        <w:jc w:val="both"/>
        <w:rPr>
          <w:rFonts w:asciiTheme="minorHAnsi" w:hAnsiTheme="minorHAnsi" w:cstheme="minorHAnsi"/>
        </w:rPr>
      </w:pPr>
      <w:r w:rsidRPr="00B91E76">
        <w:rPr>
          <w:rFonts w:asciiTheme="minorHAnsi" w:hAnsiTheme="minorHAnsi" w:cstheme="minorHAnsi"/>
        </w:rPr>
        <w:t>Rozporządzenie Ministra Zdrowia z dnia 9 sierpnia 2004 r. w sprawie leczenia uzdrowiskowego osób zatrudnionych przy produkcji wyrobów zawierających azbest (Dz. U. Nr 185, poz. 1920) i Rozporządzenie Ministra Zdrowia z dnia 4 lipca 2005 r. zmieniające rozporządzenie w sprawie leczenia uzdrowiskowego osób zatrudnionych przy produkcji wyrobów zawierających azbest (Dz. U. z 2005 r.  Nr 131, poz. 1100).</w:t>
      </w:r>
    </w:p>
    <w:p w:rsidR="00B91E76" w:rsidRPr="00B91E76" w:rsidRDefault="00B91E76" w:rsidP="00B91E76">
      <w:pPr>
        <w:numPr>
          <w:ilvl w:val="0"/>
          <w:numId w:val="4"/>
        </w:numPr>
        <w:tabs>
          <w:tab w:val="clear" w:pos="720"/>
          <w:tab w:val="num" w:pos="600"/>
        </w:tabs>
        <w:autoSpaceDE w:val="0"/>
        <w:autoSpaceDN w:val="0"/>
        <w:adjustRightInd w:val="0"/>
        <w:ind w:left="600"/>
        <w:jc w:val="both"/>
        <w:rPr>
          <w:rFonts w:asciiTheme="minorHAnsi" w:hAnsiTheme="minorHAnsi" w:cstheme="minorHAnsi"/>
        </w:rPr>
      </w:pPr>
      <w:r w:rsidRPr="00B91E76">
        <w:rPr>
          <w:rFonts w:asciiTheme="minorHAnsi" w:hAnsiTheme="minorHAnsi" w:cstheme="minorHAnsi"/>
        </w:rPr>
        <w:t>Rozporządzenie Ministra Zdrowia z dnia 10 stycznia 2005 r. w sprawie wzoru książeczki badań profilaktycznych dla osoby, k</w:t>
      </w:r>
      <w:r>
        <w:rPr>
          <w:rFonts w:asciiTheme="minorHAnsi" w:hAnsiTheme="minorHAnsi" w:cstheme="minorHAnsi"/>
        </w:rPr>
        <w:t xml:space="preserve">tóra była lub jest zatrudniona </w:t>
      </w:r>
      <w:r w:rsidRPr="00B91E76">
        <w:rPr>
          <w:rFonts w:asciiTheme="minorHAnsi" w:hAnsiTheme="minorHAnsi" w:cstheme="minorHAnsi"/>
        </w:rPr>
        <w:t>w warunkach narażenia zawodowego w zakładach stosujących azbest w procesach technologicznych, sposobu jej wypełnienia i aktualizacji (Dz. U. 2005, Nr 13, poz. 109).</w:t>
      </w:r>
    </w:p>
    <w:p w:rsidR="00B91E76" w:rsidRPr="00B91E76" w:rsidRDefault="00B91E76" w:rsidP="00B91E76">
      <w:pPr>
        <w:numPr>
          <w:ilvl w:val="0"/>
          <w:numId w:val="4"/>
        </w:numPr>
        <w:tabs>
          <w:tab w:val="clear" w:pos="720"/>
          <w:tab w:val="num" w:pos="600"/>
        </w:tabs>
        <w:autoSpaceDE w:val="0"/>
        <w:autoSpaceDN w:val="0"/>
        <w:adjustRightInd w:val="0"/>
        <w:ind w:left="600"/>
        <w:jc w:val="both"/>
        <w:rPr>
          <w:rFonts w:asciiTheme="minorHAnsi" w:hAnsiTheme="minorHAnsi" w:cstheme="minorHAnsi"/>
        </w:rPr>
      </w:pPr>
      <w:r w:rsidRPr="00B91E76">
        <w:rPr>
          <w:rFonts w:asciiTheme="minorHAnsi" w:hAnsiTheme="minorHAnsi" w:cstheme="minorHAnsi"/>
        </w:rPr>
        <w:t xml:space="preserve">Rozporządzenie Ministra Zdrowia z dnia 2 lutego 2011 r. w sprawie badań </w:t>
      </w:r>
      <w:r w:rsidRPr="00B91E76">
        <w:rPr>
          <w:rFonts w:asciiTheme="minorHAnsi" w:hAnsiTheme="minorHAnsi" w:cstheme="minorHAnsi"/>
        </w:rPr>
        <w:br/>
        <w:t xml:space="preserve">i pomiarów czynników szkodliwych dla zdrowia w środowisku pracy (Dz. U. 2011 r., </w:t>
      </w:r>
      <w:r>
        <w:rPr>
          <w:rFonts w:asciiTheme="minorHAnsi" w:hAnsiTheme="minorHAnsi" w:cstheme="minorHAnsi"/>
        </w:rPr>
        <w:br/>
      </w:r>
      <w:r w:rsidRPr="00B91E76">
        <w:rPr>
          <w:rFonts w:asciiTheme="minorHAnsi" w:hAnsiTheme="minorHAnsi" w:cstheme="minorHAnsi"/>
        </w:rPr>
        <w:t>Nr 33, poz. 166).</w:t>
      </w:r>
    </w:p>
    <w:p w:rsidR="00B91E76" w:rsidRPr="00B91E76" w:rsidRDefault="00B91E76" w:rsidP="00B91E76">
      <w:pPr>
        <w:numPr>
          <w:ilvl w:val="0"/>
          <w:numId w:val="4"/>
        </w:numPr>
        <w:tabs>
          <w:tab w:val="clear" w:pos="720"/>
          <w:tab w:val="num" w:pos="600"/>
        </w:tabs>
        <w:autoSpaceDE w:val="0"/>
        <w:autoSpaceDN w:val="0"/>
        <w:adjustRightInd w:val="0"/>
        <w:ind w:left="600"/>
        <w:jc w:val="both"/>
        <w:rPr>
          <w:rFonts w:asciiTheme="minorHAnsi" w:hAnsiTheme="minorHAnsi" w:cstheme="minorHAnsi"/>
        </w:rPr>
      </w:pPr>
      <w:r w:rsidRPr="00B91E76">
        <w:rPr>
          <w:rFonts w:asciiTheme="minorHAnsi" w:hAnsiTheme="minorHAnsi" w:cstheme="minorHAnsi"/>
        </w:rPr>
        <w:t xml:space="preserve">Rozporządzenie Ministra Pracy i Polityki Społecznej z dnia 6 czerwca 2014 r. </w:t>
      </w:r>
      <w:r w:rsidRPr="00B91E76">
        <w:rPr>
          <w:rFonts w:asciiTheme="minorHAnsi" w:hAnsiTheme="minorHAnsi" w:cstheme="minorHAnsi"/>
        </w:rPr>
        <w:br/>
        <w:t>w sprawie najwyższych dopuszczalnych stężeń i natężeń czynników szkodliwych dla zdrowia w środowisku pracy (Dz. U. 2014, poz. 817) oraz dwa rozporządzenia zmieniające (Dz. U. z 2016 r., poz. 944) i (Dz. U. z 2016 r. poz. 952).</w:t>
      </w:r>
    </w:p>
    <w:p w:rsidR="00B91E76" w:rsidRPr="00B91E76" w:rsidRDefault="00B91E76" w:rsidP="00B91E76">
      <w:pPr>
        <w:numPr>
          <w:ilvl w:val="0"/>
          <w:numId w:val="4"/>
        </w:numPr>
        <w:tabs>
          <w:tab w:val="clear" w:pos="720"/>
          <w:tab w:val="num" w:pos="600"/>
        </w:tabs>
        <w:autoSpaceDE w:val="0"/>
        <w:autoSpaceDN w:val="0"/>
        <w:adjustRightInd w:val="0"/>
        <w:ind w:left="600"/>
        <w:jc w:val="both"/>
        <w:rPr>
          <w:rFonts w:asciiTheme="minorHAnsi" w:hAnsiTheme="minorHAnsi" w:cstheme="minorHAnsi"/>
        </w:rPr>
      </w:pPr>
      <w:r w:rsidRPr="00B91E76">
        <w:rPr>
          <w:rFonts w:asciiTheme="minorHAnsi" w:hAnsiTheme="minorHAnsi" w:cstheme="minorHAnsi"/>
        </w:rPr>
        <w:t xml:space="preserve">Rozporządzenie Ministra Gospodarki z dnia 16 stycznia 2015 r. w sprawie rodzajów odpadów, które mogą być składowane w sposób nieselektywny (Dz. U. 2015, </w:t>
      </w:r>
      <w:r>
        <w:rPr>
          <w:rFonts w:asciiTheme="minorHAnsi" w:hAnsiTheme="minorHAnsi" w:cstheme="minorHAnsi"/>
        </w:rPr>
        <w:br/>
      </w:r>
      <w:r w:rsidRPr="00B91E76">
        <w:rPr>
          <w:rFonts w:asciiTheme="minorHAnsi" w:hAnsiTheme="minorHAnsi" w:cstheme="minorHAnsi"/>
        </w:rPr>
        <w:t>poz. 110).</w:t>
      </w:r>
    </w:p>
    <w:p w:rsidR="00B91E76" w:rsidRPr="00B91E76" w:rsidRDefault="00B91E76" w:rsidP="00B91E76">
      <w:pPr>
        <w:numPr>
          <w:ilvl w:val="0"/>
          <w:numId w:val="4"/>
        </w:numPr>
        <w:tabs>
          <w:tab w:val="clear" w:pos="720"/>
          <w:tab w:val="num" w:pos="600"/>
        </w:tabs>
        <w:autoSpaceDE w:val="0"/>
        <w:autoSpaceDN w:val="0"/>
        <w:adjustRightInd w:val="0"/>
        <w:ind w:left="600"/>
        <w:jc w:val="both"/>
        <w:rPr>
          <w:rFonts w:asciiTheme="minorHAnsi" w:hAnsiTheme="minorHAnsi" w:cstheme="minorHAnsi"/>
        </w:rPr>
      </w:pPr>
      <w:r w:rsidRPr="00B91E76">
        <w:rPr>
          <w:rFonts w:asciiTheme="minorHAnsi" w:hAnsiTheme="minorHAnsi" w:cstheme="minorHAnsi"/>
        </w:rPr>
        <w:t xml:space="preserve">Rozporządzenie Ministra Gospodarki z dnia 13 grudnia 2010 r. w sprawie wymagań </w:t>
      </w:r>
      <w:r w:rsidRPr="00B91E76">
        <w:rPr>
          <w:rFonts w:asciiTheme="minorHAnsi" w:hAnsiTheme="minorHAnsi" w:cstheme="minorHAnsi"/>
        </w:rPr>
        <w:br/>
        <w:t xml:space="preserve">w zakresie wykorzystywania wyrobów zawierających azbest oraz wykorzystywania </w:t>
      </w:r>
      <w:r w:rsidRPr="00B91E76">
        <w:rPr>
          <w:rFonts w:asciiTheme="minorHAnsi" w:hAnsiTheme="minorHAnsi" w:cstheme="minorHAnsi"/>
        </w:rPr>
        <w:br/>
        <w:t>i oczyszczania instalacji lub urządzeń, w których były lub są wykorzystywane wyroby zawierające azbest (Dz. U. 2011 r., Nr 8, poz. 31).</w:t>
      </w:r>
    </w:p>
    <w:p w:rsidR="00B91E76" w:rsidRPr="00B91E76" w:rsidRDefault="00B91E76" w:rsidP="00B91E76">
      <w:pPr>
        <w:numPr>
          <w:ilvl w:val="0"/>
          <w:numId w:val="4"/>
        </w:numPr>
        <w:tabs>
          <w:tab w:val="clear" w:pos="720"/>
          <w:tab w:val="num" w:pos="600"/>
        </w:tabs>
        <w:autoSpaceDE w:val="0"/>
        <w:autoSpaceDN w:val="0"/>
        <w:adjustRightInd w:val="0"/>
        <w:ind w:left="600"/>
        <w:jc w:val="both"/>
        <w:rPr>
          <w:rFonts w:asciiTheme="minorHAnsi" w:hAnsiTheme="minorHAnsi" w:cstheme="minorHAnsi"/>
        </w:rPr>
      </w:pPr>
      <w:r w:rsidRPr="00B91E76">
        <w:rPr>
          <w:rFonts w:asciiTheme="minorHAnsi" w:hAnsiTheme="minorHAnsi" w:cstheme="minorHAnsi"/>
        </w:rPr>
        <w:t xml:space="preserve">Rozporządzenie Ministra Gospodarki, Pracy i Polityki Społecznej z dnia 2 kwietnia </w:t>
      </w:r>
      <w:r w:rsidRPr="00B91E76">
        <w:rPr>
          <w:rFonts w:asciiTheme="minorHAnsi" w:hAnsiTheme="minorHAnsi" w:cstheme="minorHAnsi"/>
        </w:rPr>
        <w:br/>
        <w:t xml:space="preserve">2004 r. w sprawie sposobów i warunków bezpiecznego użytkowania i usuwania wyrobów zawierających azbest (Dz. U. z 2004 r. Nr 71, poz. 649) wraz ze zmianą  </w:t>
      </w:r>
      <w:r w:rsidRPr="00B91E76">
        <w:rPr>
          <w:rFonts w:asciiTheme="minorHAnsi" w:hAnsiTheme="minorHAnsi" w:cstheme="minorHAnsi"/>
        </w:rPr>
        <w:lastRenderedPageBreak/>
        <w:t xml:space="preserve">Rozporządzenie Ministra Gospodarki z dnia 5 sierpnia 2010 r. </w:t>
      </w:r>
      <w:r w:rsidRPr="00B91E76">
        <w:rPr>
          <w:rStyle w:val="h2"/>
          <w:rFonts w:asciiTheme="minorHAnsi" w:hAnsiTheme="minorHAnsi" w:cstheme="minorHAnsi"/>
        </w:rPr>
        <w:t xml:space="preserve">zmieniające rozporządzenie w sprawie sposobów i warunków bezpiecznego użytkowania </w:t>
      </w:r>
      <w:r w:rsidRPr="00B91E76">
        <w:rPr>
          <w:rStyle w:val="h2"/>
          <w:rFonts w:asciiTheme="minorHAnsi" w:hAnsiTheme="minorHAnsi" w:cstheme="minorHAnsi"/>
        </w:rPr>
        <w:br/>
        <w:t xml:space="preserve">i usuwania wyrobów zawierających azbest </w:t>
      </w:r>
      <w:r w:rsidRPr="00B91E76">
        <w:rPr>
          <w:rFonts w:asciiTheme="minorHAnsi" w:hAnsiTheme="minorHAnsi" w:cstheme="minorHAnsi"/>
        </w:rPr>
        <w:t>(Dz. U. 2010, Nr 162, poz. 1089).</w:t>
      </w:r>
    </w:p>
    <w:p w:rsidR="00B91E76" w:rsidRPr="00B91E76" w:rsidRDefault="00B91E76" w:rsidP="00B91E76">
      <w:pPr>
        <w:numPr>
          <w:ilvl w:val="0"/>
          <w:numId w:val="4"/>
        </w:numPr>
        <w:tabs>
          <w:tab w:val="clear" w:pos="720"/>
          <w:tab w:val="num" w:pos="600"/>
        </w:tabs>
        <w:autoSpaceDE w:val="0"/>
        <w:autoSpaceDN w:val="0"/>
        <w:adjustRightInd w:val="0"/>
        <w:ind w:left="600"/>
        <w:jc w:val="both"/>
        <w:rPr>
          <w:rFonts w:asciiTheme="minorHAnsi" w:hAnsiTheme="minorHAnsi" w:cstheme="minorHAnsi"/>
        </w:rPr>
      </w:pPr>
      <w:r w:rsidRPr="00B91E76">
        <w:rPr>
          <w:rFonts w:asciiTheme="minorHAnsi" w:hAnsiTheme="minorHAnsi" w:cstheme="minorHAnsi"/>
        </w:rPr>
        <w:t>Rozporządzenie Ministra Gospodarki i Pracy z dnia 14 października 2005 r. w sprawie zasad bezpieczeństwa i higieny pracy przy zabezpieczaniu i usuwaniu wyrobów zawierających azbest oraz programu szkolenia w zakresie bezpiecznego użytkowania takich wyrobów (Dz. U. 2005, Nr 216, poz. 1824).</w:t>
      </w:r>
    </w:p>
    <w:p w:rsidR="00B91E76" w:rsidRPr="00B91E76" w:rsidRDefault="00B91E76" w:rsidP="00B91E76">
      <w:pPr>
        <w:numPr>
          <w:ilvl w:val="0"/>
          <w:numId w:val="4"/>
        </w:numPr>
        <w:tabs>
          <w:tab w:val="clear" w:pos="720"/>
          <w:tab w:val="num" w:pos="600"/>
        </w:tabs>
        <w:autoSpaceDE w:val="0"/>
        <w:autoSpaceDN w:val="0"/>
        <w:adjustRightInd w:val="0"/>
        <w:ind w:left="600"/>
        <w:jc w:val="both"/>
        <w:rPr>
          <w:rFonts w:asciiTheme="minorHAnsi" w:hAnsiTheme="minorHAnsi" w:cstheme="minorHAnsi"/>
        </w:rPr>
      </w:pPr>
      <w:r w:rsidRPr="00B91E76">
        <w:rPr>
          <w:rFonts w:asciiTheme="minorHAnsi" w:hAnsiTheme="minorHAnsi" w:cstheme="minorHAnsi"/>
        </w:rPr>
        <w:t>Rozporządzenie Ministra Środowiska z dnia 9 grudnia 2014 r. w sprawie katalogu odpadów (Dz. U. 2014, poz. 1923).</w:t>
      </w:r>
    </w:p>
    <w:p w:rsidR="00B91E76" w:rsidRPr="00B91E76" w:rsidRDefault="00B91E76" w:rsidP="00B91E76">
      <w:pPr>
        <w:numPr>
          <w:ilvl w:val="0"/>
          <w:numId w:val="4"/>
        </w:numPr>
        <w:tabs>
          <w:tab w:val="clear" w:pos="720"/>
          <w:tab w:val="num" w:pos="600"/>
        </w:tabs>
        <w:autoSpaceDE w:val="0"/>
        <w:autoSpaceDN w:val="0"/>
        <w:adjustRightInd w:val="0"/>
        <w:ind w:left="600"/>
        <w:jc w:val="both"/>
        <w:rPr>
          <w:rFonts w:asciiTheme="minorHAnsi" w:hAnsiTheme="minorHAnsi" w:cstheme="minorHAnsi"/>
        </w:rPr>
      </w:pPr>
      <w:r w:rsidRPr="00B91E76">
        <w:rPr>
          <w:rFonts w:asciiTheme="minorHAnsi" w:hAnsiTheme="minorHAnsi" w:cstheme="minorHAnsi"/>
        </w:rPr>
        <w:t>Rozporządzenie Ministra Środowiska z dnia 12 grudnia 2014 r. w sprawie wzorów dokumentów stosowanych na potrzeby ewidencji odpadów (Dz. U. 2014, poz. 1973).</w:t>
      </w:r>
    </w:p>
    <w:p w:rsidR="00B91E76" w:rsidRPr="00B91E76" w:rsidRDefault="00B91E76" w:rsidP="00B91E76">
      <w:pPr>
        <w:numPr>
          <w:ilvl w:val="0"/>
          <w:numId w:val="4"/>
        </w:numPr>
        <w:tabs>
          <w:tab w:val="clear" w:pos="720"/>
          <w:tab w:val="num" w:pos="600"/>
        </w:tabs>
        <w:autoSpaceDE w:val="0"/>
        <w:autoSpaceDN w:val="0"/>
        <w:adjustRightInd w:val="0"/>
        <w:ind w:left="600"/>
        <w:jc w:val="both"/>
        <w:rPr>
          <w:rFonts w:asciiTheme="minorHAnsi" w:hAnsiTheme="minorHAnsi" w:cstheme="minorHAnsi"/>
        </w:rPr>
      </w:pPr>
      <w:r w:rsidRPr="00B91E76">
        <w:rPr>
          <w:rFonts w:asciiTheme="minorHAnsi" w:hAnsiTheme="minorHAnsi" w:cstheme="minorHAnsi"/>
        </w:rPr>
        <w:t>Rozporządzenie Ministra Środowiska z dnia 27 sierpnia 2014 r. w sprawie rodzajów instalacji mogących powodować znaczne zanieczyszczenie poszczególnych elementów przyrodniczych albo środowiska jako całości (Dz. U. 2014, poz. 1169).</w:t>
      </w:r>
    </w:p>
    <w:p w:rsidR="00B91E76" w:rsidRPr="00B91E76" w:rsidRDefault="00B91E76" w:rsidP="00B91E76">
      <w:pPr>
        <w:numPr>
          <w:ilvl w:val="0"/>
          <w:numId w:val="4"/>
        </w:numPr>
        <w:tabs>
          <w:tab w:val="clear" w:pos="720"/>
          <w:tab w:val="num" w:pos="600"/>
        </w:tabs>
        <w:autoSpaceDE w:val="0"/>
        <w:autoSpaceDN w:val="0"/>
        <w:adjustRightInd w:val="0"/>
        <w:ind w:left="600"/>
        <w:jc w:val="both"/>
        <w:rPr>
          <w:rFonts w:asciiTheme="minorHAnsi" w:hAnsiTheme="minorHAnsi" w:cstheme="minorHAnsi"/>
        </w:rPr>
      </w:pPr>
      <w:r w:rsidRPr="00B91E76">
        <w:rPr>
          <w:rStyle w:val="h2"/>
          <w:rFonts w:asciiTheme="minorHAnsi" w:hAnsiTheme="minorHAnsi" w:cstheme="minorHAnsi"/>
        </w:rPr>
        <w:t>Obwieszczenie Ministra Środowiska z dnia 7 września 2015 r. w sprawie ogłoszenia jednolitego tekstu rozporządzenia Ministra Środowiska w sprawie sposobu przedkładania marszałkowi województwa informacji o występowaniu substancji stwarzających szczególne zagrożenie dla środowiska</w:t>
      </w:r>
      <w:r w:rsidRPr="00B91E76">
        <w:rPr>
          <w:rFonts w:asciiTheme="minorHAnsi" w:hAnsiTheme="minorHAnsi" w:cstheme="minorHAnsi"/>
        </w:rPr>
        <w:t xml:space="preserve"> (Dz. U. 2015, poz. 1450).</w:t>
      </w:r>
    </w:p>
    <w:p w:rsidR="00B91E76" w:rsidRPr="00B91E76" w:rsidRDefault="00B91E76" w:rsidP="00B91E76">
      <w:pPr>
        <w:numPr>
          <w:ilvl w:val="0"/>
          <w:numId w:val="4"/>
        </w:numPr>
        <w:tabs>
          <w:tab w:val="clear" w:pos="720"/>
          <w:tab w:val="num" w:pos="600"/>
        </w:tabs>
        <w:autoSpaceDE w:val="0"/>
        <w:autoSpaceDN w:val="0"/>
        <w:adjustRightInd w:val="0"/>
        <w:ind w:left="600"/>
        <w:jc w:val="both"/>
        <w:rPr>
          <w:rFonts w:asciiTheme="minorHAnsi" w:hAnsiTheme="minorHAnsi" w:cstheme="minorHAnsi"/>
        </w:rPr>
      </w:pPr>
      <w:r w:rsidRPr="00B91E76">
        <w:rPr>
          <w:rFonts w:asciiTheme="minorHAnsi" w:hAnsiTheme="minorHAnsi" w:cstheme="minorHAnsi"/>
        </w:rPr>
        <w:t xml:space="preserve">Rozporządzenie Ministra Środowiska z dnia 20 grudnia 2012 r. (Dz. U. z 2013 r., </w:t>
      </w:r>
      <w:r w:rsidRPr="00B91E76">
        <w:rPr>
          <w:rFonts w:asciiTheme="minorHAnsi" w:hAnsiTheme="minorHAnsi" w:cstheme="minorHAnsi"/>
        </w:rPr>
        <w:br/>
        <w:t>poz. 25) w sprawie sposobu prowadzenia przez marszałka województwa rejestru wyrobów zawierających azbest.</w:t>
      </w:r>
    </w:p>
    <w:p w:rsidR="00B91E76" w:rsidRPr="00B91E76" w:rsidRDefault="00B91E76" w:rsidP="00B91E76">
      <w:pPr>
        <w:numPr>
          <w:ilvl w:val="0"/>
          <w:numId w:val="4"/>
        </w:numPr>
        <w:tabs>
          <w:tab w:val="clear" w:pos="720"/>
          <w:tab w:val="num" w:pos="600"/>
        </w:tabs>
        <w:autoSpaceDE w:val="0"/>
        <w:autoSpaceDN w:val="0"/>
        <w:adjustRightInd w:val="0"/>
        <w:ind w:left="600"/>
        <w:jc w:val="both"/>
        <w:rPr>
          <w:rFonts w:asciiTheme="minorHAnsi" w:hAnsiTheme="minorHAnsi" w:cstheme="minorHAnsi"/>
        </w:rPr>
      </w:pPr>
      <w:r w:rsidRPr="00B91E76">
        <w:rPr>
          <w:rFonts w:asciiTheme="minorHAnsi" w:hAnsiTheme="minorHAnsi" w:cstheme="minorHAnsi"/>
        </w:rPr>
        <w:t>Rozporządzenie Ministra Środowiska z dnia 30 kwietnia 2013 r. w sprawie składowisk odpadów (Dz. U. 2013 r., poz. 523).</w:t>
      </w:r>
    </w:p>
    <w:p w:rsidR="00B91E76" w:rsidRPr="00B91E76" w:rsidRDefault="00B91E76" w:rsidP="00B91E76">
      <w:pPr>
        <w:numPr>
          <w:ilvl w:val="0"/>
          <w:numId w:val="4"/>
        </w:numPr>
        <w:tabs>
          <w:tab w:val="clear" w:pos="720"/>
          <w:tab w:val="num" w:pos="600"/>
        </w:tabs>
        <w:autoSpaceDE w:val="0"/>
        <w:autoSpaceDN w:val="0"/>
        <w:adjustRightInd w:val="0"/>
        <w:ind w:left="600"/>
        <w:jc w:val="both"/>
        <w:rPr>
          <w:rFonts w:asciiTheme="minorHAnsi" w:hAnsiTheme="minorHAnsi" w:cstheme="minorHAnsi"/>
        </w:rPr>
      </w:pPr>
      <w:r w:rsidRPr="00B91E76">
        <w:rPr>
          <w:rFonts w:asciiTheme="minorHAnsi" w:hAnsiTheme="minorHAnsi" w:cstheme="minorHAnsi"/>
        </w:rPr>
        <w:t xml:space="preserve">Oświadczenie Rządowe z dnia 28 maja 2013 r. w sprawie wejścia w życie zmian do załączników A i B do Umowy europejskiej dotyczącej międzynarodowego przewozu drogowego towarów niebezpiecznych (ADR), sporządzonej w Genewie dnia </w:t>
      </w:r>
      <w:r>
        <w:rPr>
          <w:rFonts w:asciiTheme="minorHAnsi" w:hAnsiTheme="minorHAnsi" w:cstheme="minorHAnsi"/>
        </w:rPr>
        <w:br/>
      </w:r>
      <w:r w:rsidRPr="00B91E76">
        <w:rPr>
          <w:rFonts w:asciiTheme="minorHAnsi" w:hAnsiTheme="minorHAnsi" w:cstheme="minorHAnsi"/>
        </w:rPr>
        <w:t>30 września 1957 r. (Dz. U. 2013 r., poz. 815).</w:t>
      </w:r>
    </w:p>
    <w:p w:rsidR="00B91E76" w:rsidRPr="00B91E76" w:rsidRDefault="00B91E76" w:rsidP="00B91E76">
      <w:pPr>
        <w:numPr>
          <w:ilvl w:val="0"/>
          <w:numId w:val="4"/>
        </w:numPr>
        <w:tabs>
          <w:tab w:val="clear" w:pos="720"/>
          <w:tab w:val="num" w:pos="600"/>
        </w:tabs>
        <w:autoSpaceDE w:val="0"/>
        <w:autoSpaceDN w:val="0"/>
        <w:adjustRightInd w:val="0"/>
        <w:ind w:left="600"/>
        <w:jc w:val="both"/>
        <w:rPr>
          <w:rFonts w:asciiTheme="minorHAnsi" w:hAnsiTheme="minorHAnsi" w:cstheme="minorHAnsi"/>
        </w:rPr>
      </w:pPr>
      <w:r w:rsidRPr="00B91E76">
        <w:rPr>
          <w:rFonts w:asciiTheme="minorHAnsi" w:hAnsiTheme="minorHAnsi" w:cstheme="minorHAnsi"/>
        </w:rPr>
        <w:t xml:space="preserve">Rozporządzenie Ministra Infrastruktury z dnia 26 czerwca 2002 r. w sprawie dziennika budowy, montażu i rozbiórki, tablicy informacyjnej oraz ogłoszenia zawierającego dane dotyczące bezpieczeństwa pracy i ochrony zdrowia (Dz. U. 2002, Nr 108, poz. 953) oraz dwa rozporządzenia zmieniające (Dz. U. z 2004 r. Nr 198, poz. 2042) </w:t>
      </w:r>
      <w:r>
        <w:rPr>
          <w:rFonts w:asciiTheme="minorHAnsi" w:hAnsiTheme="minorHAnsi" w:cstheme="minorHAnsi"/>
        </w:rPr>
        <w:br/>
        <w:t xml:space="preserve">i (Dz. U. </w:t>
      </w:r>
      <w:r w:rsidRPr="00B91E76">
        <w:rPr>
          <w:rFonts w:asciiTheme="minorHAnsi" w:hAnsiTheme="minorHAnsi" w:cstheme="minorHAnsi"/>
        </w:rPr>
        <w:t>z 2015 r., poz. 1775).</w:t>
      </w:r>
    </w:p>
    <w:p w:rsidR="00B91E76" w:rsidRPr="00B91E76" w:rsidRDefault="00B91E76" w:rsidP="00B91E76">
      <w:pPr>
        <w:numPr>
          <w:ilvl w:val="0"/>
          <w:numId w:val="4"/>
        </w:numPr>
        <w:tabs>
          <w:tab w:val="clear" w:pos="720"/>
          <w:tab w:val="num" w:pos="600"/>
        </w:tabs>
        <w:autoSpaceDE w:val="0"/>
        <w:autoSpaceDN w:val="0"/>
        <w:adjustRightInd w:val="0"/>
        <w:ind w:left="600"/>
        <w:jc w:val="both"/>
        <w:rPr>
          <w:rFonts w:asciiTheme="minorHAnsi" w:hAnsiTheme="minorHAnsi" w:cstheme="minorHAnsi"/>
        </w:rPr>
      </w:pPr>
      <w:r w:rsidRPr="00B91E76">
        <w:rPr>
          <w:rFonts w:asciiTheme="minorHAnsi" w:hAnsiTheme="minorHAnsi" w:cstheme="minorHAnsi"/>
        </w:rPr>
        <w:t xml:space="preserve">Rozporządzenie </w:t>
      </w:r>
      <w:r w:rsidRPr="00B91E76">
        <w:rPr>
          <w:rStyle w:val="h2"/>
          <w:rFonts w:asciiTheme="minorHAnsi" w:hAnsiTheme="minorHAnsi" w:cstheme="minorHAnsi"/>
        </w:rPr>
        <w:t xml:space="preserve">Ministra Transportu, Budownictwa i Gospodarki Morskiej </w:t>
      </w:r>
      <w:r w:rsidRPr="00B91E76">
        <w:rPr>
          <w:rFonts w:asciiTheme="minorHAnsi" w:hAnsiTheme="minorHAnsi" w:cstheme="minorHAnsi"/>
        </w:rPr>
        <w:t xml:space="preserve">z dnia </w:t>
      </w:r>
      <w:r w:rsidRPr="00B91E76">
        <w:rPr>
          <w:rFonts w:asciiTheme="minorHAnsi" w:hAnsiTheme="minorHAnsi" w:cstheme="minorHAnsi"/>
        </w:rPr>
        <w:br/>
        <w:t xml:space="preserve">15 lutego 2012 r. </w:t>
      </w:r>
      <w:r w:rsidRPr="00B91E76">
        <w:rPr>
          <w:rStyle w:val="h2"/>
          <w:rFonts w:asciiTheme="minorHAnsi" w:hAnsiTheme="minorHAnsi" w:cstheme="minorHAnsi"/>
        </w:rPr>
        <w:t xml:space="preserve">w sprawie świadectwa dopuszczenia pojazdu ADR </w:t>
      </w:r>
      <w:r w:rsidRPr="00B91E76">
        <w:rPr>
          <w:rFonts w:asciiTheme="minorHAnsi" w:hAnsiTheme="minorHAnsi" w:cstheme="minorHAnsi"/>
        </w:rPr>
        <w:t>(Dz. U. 2017 r., poz. 695 t.j.).</w:t>
      </w:r>
    </w:p>
    <w:p w:rsidR="00B91E76" w:rsidRPr="00B91E76" w:rsidRDefault="00B91E76" w:rsidP="00B91E76">
      <w:pPr>
        <w:numPr>
          <w:ilvl w:val="0"/>
          <w:numId w:val="4"/>
        </w:numPr>
        <w:tabs>
          <w:tab w:val="clear" w:pos="720"/>
          <w:tab w:val="num" w:pos="600"/>
        </w:tabs>
        <w:autoSpaceDE w:val="0"/>
        <w:autoSpaceDN w:val="0"/>
        <w:adjustRightInd w:val="0"/>
        <w:ind w:left="600"/>
        <w:jc w:val="both"/>
        <w:rPr>
          <w:rFonts w:asciiTheme="minorHAnsi" w:hAnsiTheme="minorHAnsi" w:cstheme="minorHAnsi"/>
        </w:rPr>
      </w:pPr>
      <w:r w:rsidRPr="00B91E76">
        <w:rPr>
          <w:rFonts w:asciiTheme="minorHAnsi" w:hAnsiTheme="minorHAnsi" w:cstheme="minorHAnsi"/>
        </w:rPr>
        <w:t>Rozporządzenie Ministra Infrastruktury z dnia 23 czerwca 2003 r. w sprawie informacji dotyczącej bezpieczeństwa i ochrony zdrowia oraz planu bezpieczeństwa i ochrony zdrowia (Dz. U. 2003, Nr 120, poz. 1126).</w:t>
      </w:r>
    </w:p>
    <w:p w:rsidR="00B91E76" w:rsidRPr="00946318" w:rsidRDefault="00B91E76" w:rsidP="00B91E76">
      <w:pPr>
        <w:numPr>
          <w:ilvl w:val="0"/>
          <w:numId w:val="4"/>
        </w:numPr>
        <w:tabs>
          <w:tab w:val="clear" w:pos="720"/>
          <w:tab w:val="num" w:pos="600"/>
        </w:tabs>
        <w:autoSpaceDE w:val="0"/>
        <w:autoSpaceDN w:val="0"/>
        <w:adjustRightInd w:val="0"/>
        <w:ind w:left="600"/>
        <w:jc w:val="both"/>
      </w:pPr>
      <w:r w:rsidRPr="00B91E76">
        <w:rPr>
          <w:rFonts w:asciiTheme="minorHAnsi" w:hAnsiTheme="minorHAnsi" w:cstheme="minorHAnsi"/>
        </w:rPr>
        <w:t xml:space="preserve">Rozporządzenie Ministra Transportu, Budownictwa i Gospodarki Morskiej z dnia </w:t>
      </w:r>
      <w:r w:rsidRPr="00B91E76">
        <w:rPr>
          <w:rFonts w:asciiTheme="minorHAnsi" w:hAnsiTheme="minorHAnsi" w:cstheme="minorHAnsi"/>
        </w:rPr>
        <w:br/>
        <w:t>29 maja 2012 r. w sprawie prowadzenia kursów z zakresu przewozu towarów niebezpiecznych (Dz. U. 2012 r., poz. 619) oraz Rozporządzenie Ministra Infrastruktury i Budownictwa z dnia 23 lutego 2016</w:t>
      </w:r>
      <w:r>
        <w:rPr>
          <w:rFonts w:asciiTheme="minorHAnsi" w:hAnsiTheme="minorHAnsi" w:cstheme="minorHAnsi"/>
        </w:rPr>
        <w:t xml:space="preserve"> r. zmieniające rozporządzenie </w:t>
      </w:r>
      <w:r w:rsidRPr="00B91E76">
        <w:rPr>
          <w:rFonts w:asciiTheme="minorHAnsi" w:hAnsiTheme="minorHAnsi" w:cstheme="minorHAnsi"/>
        </w:rPr>
        <w:t>w sprawie prowadzenia kursów z zakresu przewozu towarów niebezpiecznych (Dz. U. z 2016 r., poz. 315).</w:t>
      </w:r>
    </w:p>
    <w:p w:rsidR="00FA60FD" w:rsidRPr="001D5E77" w:rsidRDefault="00FA60FD">
      <w:pPr>
        <w:autoSpaceDE w:val="0"/>
        <w:autoSpaceDN w:val="0"/>
        <w:adjustRightInd w:val="0"/>
        <w:jc w:val="both"/>
        <w:rPr>
          <w:rFonts w:asciiTheme="minorHAnsi" w:hAnsiTheme="minorHAnsi"/>
          <w:bCs/>
          <w:color w:val="FF0000"/>
        </w:rPr>
      </w:pPr>
    </w:p>
    <w:p w:rsidR="00FA60FD" w:rsidRPr="00B91E76" w:rsidRDefault="00B91E76">
      <w:pPr>
        <w:autoSpaceDE w:val="0"/>
        <w:autoSpaceDN w:val="0"/>
        <w:adjustRightInd w:val="0"/>
        <w:ind w:firstLine="567"/>
        <w:jc w:val="both"/>
        <w:rPr>
          <w:rFonts w:asciiTheme="minorHAnsi" w:hAnsiTheme="minorHAnsi"/>
          <w:bCs/>
        </w:rPr>
      </w:pPr>
      <w:r w:rsidRPr="00B91E76">
        <w:rPr>
          <w:rFonts w:asciiTheme="minorHAnsi" w:hAnsiTheme="minorHAnsi"/>
          <w:bCs/>
        </w:rPr>
        <w:t>Powyższe ustawy i</w:t>
      </w:r>
      <w:r w:rsidR="00FA60FD" w:rsidRPr="00B91E76">
        <w:rPr>
          <w:rFonts w:asciiTheme="minorHAnsi" w:hAnsiTheme="minorHAnsi"/>
          <w:bCs/>
        </w:rPr>
        <w:t xml:space="preserve"> rozporządzenia dostępne są na stronach internetowych odpowiednich ministerstw oraz na stronie </w:t>
      </w:r>
      <w:r w:rsidR="00217B7F" w:rsidRPr="00B91E76">
        <w:rPr>
          <w:rFonts w:asciiTheme="minorHAnsi" w:hAnsiTheme="minorHAnsi"/>
          <w:bCs/>
          <w:i/>
        </w:rPr>
        <w:t>www.isa</w:t>
      </w:r>
      <w:r w:rsidR="003C4B92" w:rsidRPr="00B91E76">
        <w:rPr>
          <w:rFonts w:asciiTheme="minorHAnsi" w:hAnsiTheme="minorHAnsi"/>
          <w:bCs/>
          <w:i/>
        </w:rPr>
        <w:t>p.sejm.gov.pl</w:t>
      </w:r>
      <w:r w:rsidR="0067319B" w:rsidRPr="00B91E76">
        <w:rPr>
          <w:rFonts w:asciiTheme="minorHAnsi" w:hAnsiTheme="minorHAnsi"/>
          <w:bCs/>
          <w:i/>
        </w:rPr>
        <w:t>.</w:t>
      </w:r>
    </w:p>
    <w:p w:rsidR="00FA60FD" w:rsidRPr="006D1356" w:rsidRDefault="00FA60FD">
      <w:pPr>
        <w:autoSpaceDE w:val="0"/>
        <w:autoSpaceDN w:val="0"/>
        <w:adjustRightInd w:val="0"/>
        <w:jc w:val="both"/>
        <w:rPr>
          <w:rFonts w:asciiTheme="minorHAnsi" w:hAnsiTheme="minorHAnsi" w:cs="TimesNewRoman,Bold"/>
          <w:b/>
          <w:bCs/>
        </w:rPr>
      </w:pPr>
      <w:r w:rsidRPr="006D1356">
        <w:rPr>
          <w:rFonts w:asciiTheme="minorHAnsi" w:hAnsiTheme="minorHAnsi" w:cs="TimesNewRoman,Bold"/>
          <w:b/>
          <w:bCs/>
        </w:rPr>
        <w:lastRenderedPageBreak/>
        <w:t>Dyrektywy i decyzje</w:t>
      </w:r>
    </w:p>
    <w:p w:rsidR="00FA60FD" w:rsidRPr="006D1356" w:rsidRDefault="00FA60FD">
      <w:pPr>
        <w:autoSpaceDE w:val="0"/>
        <w:autoSpaceDN w:val="0"/>
        <w:adjustRightInd w:val="0"/>
        <w:jc w:val="both"/>
        <w:rPr>
          <w:rFonts w:asciiTheme="minorHAnsi" w:hAnsiTheme="minorHAnsi" w:cs="TimesNewRoman,Bold"/>
          <w:b/>
          <w:bCs/>
        </w:rPr>
      </w:pPr>
    </w:p>
    <w:p w:rsidR="00FA60FD" w:rsidRPr="006D1356" w:rsidRDefault="00FA60FD">
      <w:pPr>
        <w:jc w:val="both"/>
        <w:rPr>
          <w:rFonts w:asciiTheme="minorHAnsi" w:hAnsiTheme="minorHAnsi"/>
        </w:rPr>
      </w:pPr>
      <w:r w:rsidRPr="006D1356">
        <w:rPr>
          <w:rFonts w:asciiTheme="minorHAnsi" w:hAnsiTheme="minorHAnsi"/>
        </w:rPr>
        <w:t>Poniższe dyrektywy i decyzje dostępne są na stronie http://eur-lex.europa.eu/pl/index.htm</w:t>
      </w:r>
      <w:r w:rsidR="00217B7F" w:rsidRPr="006D1356">
        <w:rPr>
          <w:rFonts w:asciiTheme="minorHAnsi" w:hAnsiTheme="minorHAnsi"/>
        </w:rPr>
        <w:t>l</w:t>
      </w:r>
    </w:p>
    <w:p w:rsidR="00FA60FD" w:rsidRPr="006D1356" w:rsidRDefault="00FA60FD">
      <w:pPr>
        <w:jc w:val="both"/>
        <w:rPr>
          <w:rFonts w:asciiTheme="minorHAnsi" w:hAnsiTheme="minorHAnsi"/>
        </w:rPr>
      </w:pPr>
    </w:p>
    <w:p w:rsidR="00FA60FD" w:rsidRPr="006D1356" w:rsidRDefault="00FA60FD" w:rsidP="00111585">
      <w:pPr>
        <w:numPr>
          <w:ilvl w:val="0"/>
          <w:numId w:val="6"/>
        </w:numPr>
        <w:jc w:val="both"/>
        <w:rPr>
          <w:rFonts w:asciiTheme="minorHAnsi" w:hAnsiTheme="minorHAnsi"/>
        </w:rPr>
      </w:pPr>
      <w:r w:rsidRPr="006D1356">
        <w:rPr>
          <w:rFonts w:asciiTheme="minorHAnsi" w:hAnsiTheme="minorHAnsi"/>
        </w:rPr>
        <w:t xml:space="preserve">Dyrektywa Rady 67/548/EWG z dnia 27 czerwca 1967 r. w sprawie zbliżenia przepisów ustawowych, wykonawczych i administracyjnych odnoszących się do klasyfikacji, pakowania i etykietowania substancji niebezpiecznych (Dz. Urz. WE L 196 z 16.08.1967, str. 1; Dz. Urz. WE Polskie wydanie specjalne, rozdz. 13, t. 1, </w:t>
      </w:r>
      <w:r w:rsidRPr="006D1356">
        <w:rPr>
          <w:rFonts w:asciiTheme="minorHAnsi" w:hAnsiTheme="minorHAnsi"/>
        </w:rPr>
        <w:br/>
        <w:t>str. 27).</w:t>
      </w:r>
    </w:p>
    <w:p w:rsidR="00FA60FD" w:rsidRPr="006D1356" w:rsidRDefault="00FA60FD" w:rsidP="00111585">
      <w:pPr>
        <w:numPr>
          <w:ilvl w:val="0"/>
          <w:numId w:val="6"/>
        </w:numPr>
        <w:jc w:val="both"/>
        <w:rPr>
          <w:rFonts w:asciiTheme="minorHAnsi" w:hAnsiTheme="minorHAnsi"/>
        </w:rPr>
      </w:pPr>
      <w:r w:rsidRPr="006D1356">
        <w:rPr>
          <w:rFonts w:asciiTheme="minorHAnsi" w:hAnsiTheme="minorHAnsi"/>
        </w:rPr>
        <w:t xml:space="preserve">Dyrektywa Rady 76/769/EWG z dnia 27 lipca 1976 r. w sprawie zbliżenia przepisów ustawowych, wykonawczych i administracyjnych Państw Członkowskich odnoszących się do ograniczeń we wprowadzaniu do obrotu i stosowaniu niektórych substancji i preparatów niebezpiecznych (Dz. Urz. WE L 262 z 27.09.1976, str. 201, </w:t>
      </w:r>
      <w:r w:rsidRPr="006D1356">
        <w:rPr>
          <w:rFonts w:asciiTheme="minorHAnsi" w:hAnsiTheme="minorHAnsi"/>
        </w:rPr>
        <w:br/>
        <w:t>z późn. zm.; Dz. Urz. WE Polskie wydanie specjalne, rozdz. 13, t. 3, str. 317).</w:t>
      </w:r>
    </w:p>
    <w:p w:rsidR="00FA60FD" w:rsidRPr="006D1356" w:rsidRDefault="00FA60FD">
      <w:pPr>
        <w:ind w:firstLine="708"/>
        <w:jc w:val="both"/>
        <w:rPr>
          <w:rFonts w:asciiTheme="minorHAnsi" w:hAnsiTheme="minorHAnsi"/>
          <w:i/>
        </w:rPr>
      </w:pPr>
      <w:r w:rsidRPr="006D1356">
        <w:rPr>
          <w:rFonts w:asciiTheme="minorHAnsi" w:hAnsiTheme="minorHAnsi"/>
          <w:i/>
        </w:rPr>
        <w:t>Zmieniające dyrektywę Rady 76/769:</w:t>
      </w:r>
    </w:p>
    <w:p w:rsidR="00FA60FD" w:rsidRPr="006D1356" w:rsidRDefault="00FA60FD" w:rsidP="00111585">
      <w:pPr>
        <w:numPr>
          <w:ilvl w:val="1"/>
          <w:numId w:val="6"/>
        </w:numPr>
        <w:tabs>
          <w:tab w:val="clear" w:pos="1440"/>
          <w:tab w:val="num" w:pos="1080"/>
        </w:tabs>
        <w:ind w:left="1080"/>
        <w:jc w:val="both"/>
        <w:rPr>
          <w:rFonts w:asciiTheme="minorHAnsi" w:hAnsiTheme="minorHAnsi"/>
          <w:i/>
        </w:rPr>
      </w:pPr>
      <w:r w:rsidRPr="006D1356">
        <w:rPr>
          <w:rFonts w:asciiTheme="minorHAnsi" w:hAnsiTheme="minorHAnsi"/>
          <w:i/>
        </w:rPr>
        <w:t xml:space="preserve">Dyrektywa Komisji 1999/77/WE z dnia 26 lipca 1999 r. dostosowująca po raz szósty do postępu technicznego załącznik I do dyrektywy Rady 76/769/EWG </w:t>
      </w:r>
      <w:r w:rsidRPr="006D1356">
        <w:rPr>
          <w:rFonts w:asciiTheme="minorHAnsi" w:hAnsiTheme="minorHAnsi"/>
          <w:i/>
        </w:rPr>
        <w:br/>
        <w:t>w sprawie zbliżenia przepisów ustawowych, wykonawczych i administracyjnych Państw Członkowskich odnoszących się do ograniczeń we wprowadzaniu do obrotu o stosowaniu niektórych substancji i preparatów niebezpiecznych (azbest) (Dz. Urz. WE L 207 z 6.08.1999, s. 18, Dz. Urz. WE Polskie wydanie specjalne, rozdz. 13, t. 24, str. 193).</w:t>
      </w:r>
    </w:p>
    <w:p w:rsidR="00FA60FD" w:rsidRPr="006D1356" w:rsidRDefault="00FA60FD" w:rsidP="00111585">
      <w:pPr>
        <w:numPr>
          <w:ilvl w:val="1"/>
          <w:numId w:val="6"/>
        </w:numPr>
        <w:tabs>
          <w:tab w:val="clear" w:pos="1440"/>
          <w:tab w:val="num" w:pos="1080"/>
        </w:tabs>
        <w:ind w:left="1080"/>
        <w:jc w:val="both"/>
        <w:rPr>
          <w:rFonts w:asciiTheme="minorHAnsi" w:hAnsiTheme="minorHAnsi"/>
          <w:i/>
        </w:rPr>
      </w:pPr>
      <w:r w:rsidRPr="006D1356">
        <w:rPr>
          <w:rFonts w:asciiTheme="minorHAnsi" w:hAnsiTheme="minorHAnsi"/>
          <w:i/>
        </w:rPr>
        <w:t xml:space="preserve">Dyrektywa Rady 83/478/EWG z dnia 19 września 1983 r. zmieniająca po raz piąty dyrektywę 76/769/EWG w sprawie zbliżenia przepisów ustawowych, wykonawczych i administracyjnych Państw Członkowskich odnoszących się do ograniczeń we wprowadzaniu do obrotu i stosowaniu niektórych substancji </w:t>
      </w:r>
      <w:r w:rsidRPr="006D1356">
        <w:rPr>
          <w:rFonts w:asciiTheme="minorHAnsi" w:hAnsiTheme="minorHAnsi"/>
          <w:i/>
        </w:rPr>
        <w:br/>
        <w:t>i preparatów niebezpiecznych (azbest) (Dz. Urz. WE L 263 z 24.09.1983, str. 33; Dz. Urz. WE Polskie wydanie specjalne, rozdz. 13, t. 7, str. 118).</w:t>
      </w:r>
    </w:p>
    <w:p w:rsidR="00FA60FD" w:rsidRPr="006D1356" w:rsidRDefault="00FA60FD" w:rsidP="00111585">
      <w:pPr>
        <w:numPr>
          <w:ilvl w:val="1"/>
          <w:numId w:val="6"/>
        </w:numPr>
        <w:tabs>
          <w:tab w:val="clear" w:pos="1440"/>
          <w:tab w:val="num" w:pos="1080"/>
        </w:tabs>
        <w:ind w:left="1080"/>
        <w:jc w:val="both"/>
        <w:rPr>
          <w:rFonts w:asciiTheme="minorHAnsi" w:hAnsiTheme="minorHAnsi"/>
          <w:i/>
        </w:rPr>
      </w:pPr>
      <w:r w:rsidRPr="006D1356">
        <w:rPr>
          <w:rFonts w:asciiTheme="minorHAnsi" w:hAnsiTheme="minorHAnsi"/>
          <w:i/>
        </w:rPr>
        <w:t xml:space="preserve">Dyrektywa Rady 85/610/EWG z dnia 20 grudnia 1985 r. zmieniająca po raz siódmy (azbest) dyrektywę 76/769/EWG w sprawie zbliżenia przepisów ustawowych, wykonawczych i administracyjnych Państw Członkowskich odnoszących się do ograniczeń we wprowadzaniu do obrotu i stosowaniu niektórych substancji i preparatów niebezpiecznych (Dz. Urz. WE L 375 </w:t>
      </w:r>
      <w:r w:rsidRPr="006D1356">
        <w:rPr>
          <w:rFonts w:asciiTheme="minorHAnsi" w:hAnsiTheme="minorHAnsi"/>
          <w:i/>
        </w:rPr>
        <w:br/>
        <w:t>z 31.12.1985, str. 1; Dz. Urz. WE Polskie wydanie specjalne, rozdz. 13, t. 8,</w:t>
      </w:r>
      <w:r w:rsidRPr="006D1356">
        <w:rPr>
          <w:rFonts w:asciiTheme="minorHAnsi" w:hAnsiTheme="minorHAnsi"/>
          <w:i/>
        </w:rPr>
        <w:br/>
        <w:t xml:space="preserve"> str. 86).</w:t>
      </w:r>
    </w:p>
    <w:p w:rsidR="00FA60FD" w:rsidRPr="006D1356" w:rsidRDefault="00FA60FD" w:rsidP="00111585">
      <w:pPr>
        <w:numPr>
          <w:ilvl w:val="1"/>
          <w:numId w:val="6"/>
        </w:numPr>
        <w:tabs>
          <w:tab w:val="clear" w:pos="1440"/>
          <w:tab w:val="num" w:pos="1080"/>
        </w:tabs>
        <w:ind w:left="1080"/>
        <w:jc w:val="both"/>
        <w:rPr>
          <w:rFonts w:asciiTheme="minorHAnsi" w:hAnsiTheme="minorHAnsi"/>
          <w:i/>
        </w:rPr>
      </w:pPr>
      <w:r w:rsidRPr="006D1356">
        <w:rPr>
          <w:rFonts w:asciiTheme="minorHAnsi" w:hAnsiTheme="minorHAnsi"/>
          <w:i/>
        </w:rPr>
        <w:t xml:space="preserve">Dyrektywa Komisji 91/659/EWG z dnia 3 grudnia 1991 r. dostosowująca do postępu załącznik I do dyrektywy Rady 76/769/EWG w sprawie zbliżenia przepisów ustawowych, wykonawczych i administracyjnych Państw Członkowskich odnoszących się do ograniczeń we wprowadzaniu do obrotu i stosowaniu niektórych substancji i preparatów niebezpiecznych (azbest) (Dz. Urz. WE L 363 z 31.12.1991, str. 36; Dz. Urz. WE Polskie wydanie specjalne, rozdz. 13, t. 11, </w:t>
      </w:r>
      <w:r w:rsidRPr="006D1356">
        <w:rPr>
          <w:rFonts w:asciiTheme="minorHAnsi" w:hAnsiTheme="minorHAnsi"/>
          <w:i/>
        </w:rPr>
        <w:br/>
        <w:t>str. 13).</w:t>
      </w:r>
    </w:p>
    <w:p w:rsidR="00FA60FD" w:rsidRPr="006D1356" w:rsidRDefault="00FA60FD" w:rsidP="00111585">
      <w:pPr>
        <w:numPr>
          <w:ilvl w:val="0"/>
          <w:numId w:val="6"/>
        </w:numPr>
        <w:jc w:val="both"/>
        <w:rPr>
          <w:rFonts w:asciiTheme="minorHAnsi" w:hAnsiTheme="minorHAnsi"/>
        </w:rPr>
      </w:pPr>
      <w:r w:rsidRPr="006D1356">
        <w:rPr>
          <w:rFonts w:asciiTheme="minorHAnsi" w:hAnsiTheme="minorHAnsi"/>
        </w:rPr>
        <w:t xml:space="preserve">Dyrektywa Rady 83/477/EWG z dnia 19 września 1983 r. w sprawie ochrony pracowników przed ryzykiem związanym z narażeniem na działanie azbestu </w:t>
      </w:r>
      <w:r w:rsidRPr="006D1356">
        <w:rPr>
          <w:rFonts w:asciiTheme="minorHAnsi" w:hAnsiTheme="minorHAnsi"/>
        </w:rPr>
        <w:br/>
        <w:t>w miejscu pracy (druga dyrektywa szczegółowa w rozumieniu art. 8 dyrektywy 80/1107/EWG) (Dz. Urz. WE 263 z 29.09.1983, str. 25, z późn. zm.; Dz. Urz. WE Polskie wydanie specjalne, rozdz. 5, t. 1, str. 264).</w:t>
      </w:r>
    </w:p>
    <w:p w:rsidR="00FA60FD" w:rsidRPr="006D1356" w:rsidRDefault="00FA60FD">
      <w:pPr>
        <w:ind w:firstLine="708"/>
        <w:jc w:val="both"/>
        <w:rPr>
          <w:rFonts w:asciiTheme="minorHAnsi" w:hAnsiTheme="minorHAnsi"/>
          <w:i/>
        </w:rPr>
      </w:pPr>
      <w:r w:rsidRPr="006D1356">
        <w:rPr>
          <w:rFonts w:asciiTheme="minorHAnsi" w:hAnsiTheme="minorHAnsi"/>
          <w:i/>
        </w:rPr>
        <w:lastRenderedPageBreak/>
        <w:t>Zmieniające dyrektywę Rady 83/477:</w:t>
      </w:r>
    </w:p>
    <w:p w:rsidR="00FA60FD" w:rsidRPr="006D1356" w:rsidRDefault="00FA60FD" w:rsidP="00111585">
      <w:pPr>
        <w:numPr>
          <w:ilvl w:val="0"/>
          <w:numId w:val="7"/>
        </w:numPr>
        <w:tabs>
          <w:tab w:val="clear" w:pos="644"/>
          <w:tab w:val="num" w:pos="1080"/>
        </w:tabs>
        <w:ind w:left="1080"/>
        <w:jc w:val="both"/>
        <w:rPr>
          <w:rFonts w:asciiTheme="minorHAnsi" w:hAnsiTheme="minorHAnsi"/>
          <w:i/>
        </w:rPr>
      </w:pPr>
      <w:r w:rsidRPr="006D1356">
        <w:rPr>
          <w:rFonts w:asciiTheme="minorHAnsi" w:hAnsiTheme="minorHAnsi"/>
          <w:i/>
        </w:rPr>
        <w:t>Dyrektywa Parlamentu Europejskiego i Rady 2003/18/WE z dnia 27 marca 2003 r. zmieniająca dyrektywę Rady 83/477/EWG w sprawie ochrony pracowników przed ryzykiem związanym z narażeniem na działanie azbestu w miejscu pracy (Dz. Urz. WE L 97, z 15.04.2003, str. 48; ; Dz. Urz. WE Polskie wydanie specjalne, rozdz. 5, t. 4, str. 312).</w:t>
      </w:r>
    </w:p>
    <w:p w:rsidR="00FA60FD" w:rsidRPr="006D1356" w:rsidRDefault="00FA60FD" w:rsidP="00111585">
      <w:pPr>
        <w:numPr>
          <w:ilvl w:val="0"/>
          <w:numId w:val="7"/>
        </w:numPr>
        <w:tabs>
          <w:tab w:val="clear" w:pos="644"/>
          <w:tab w:val="num" w:pos="1080"/>
        </w:tabs>
        <w:ind w:left="1080"/>
        <w:jc w:val="both"/>
        <w:rPr>
          <w:rFonts w:asciiTheme="minorHAnsi" w:hAnsiTheme="minorHAnsi"/>
          <w:i/>
        </w:rPr>
      </w:pPr>
      <w:r w:rsidRPr="006D1356">
        <w:rPr>
          <w:rFonts w:asciiTheme="minorHAnsi" w:hAnsiTheme="minorHAnsi"/>
          <w:i/>
        </w:rPr>
        <w:t xml:space="preserve">Dyrektywa Rady 91/382/EWG z dnia 25 czerwca 1991 r. zmieniająca dyrektywę 83/477/EWG w sprawie ochrony pracowników przed ryzykiem związanym </w:t>
      </w:r>
      <w:r w:rsidRPr="006D1356">
        <w:rPr>
          <w:rFonts w:asciiTheme="minorHAnsi" w:hAnsiTheme="minorHAnsi"/>
          <w:i/>
        </w:rPr>
        <w:br/>
        <w:t xml:space="preserve">z narażeniem na działanie azbestu w miejscu pracy (druga dyrektywa szczegółowa w rozumieniu art. 8 dyrektywy 80/1107/EWG) (Dz. Urz. WE 206 z 29.07.1991, </w:t>
      </w:r>
      <w:r w:rsidRPr="006D1356">
        <w:rPr>
          <w:rFonts w:asciiTheme="minorHAnsi" w:hAnsiTheme="minorHAnsi"/>
          <w:i/>
        </w:rPr>
        <w:br/>
        <w:t>str. 16; Dz. Urz. WE Polskie wydanie specjalne, rozdz. 5, t. 1, str. 415).</w:t>
      </w:r>
    </w:p>
    <w:p w:rsidR="00FA60FD" w:rsidRPr="006D1356" w:rsidRDefault="00FA60FD" w:rsidP="00111585">
      <w:pPr>
        <w:numPr>
          <w:ilvl w:val="0"/>
          <w:numId w:val="7"/>
        </w:numPr>
        <w:tabs>
          <w:tab w:val="clear" w:pos="644"/>
          <w:tab w:val="num" w:pos="1080"/>
        </w:tabs>
        <w:ind w:left="1080"/>
        <w:jc w:val="both"/>
        <w:rPr>
          <w:rFonts w:asciiTheme="minorHAnsi" w:hAnsiTheme="minorHAnsi"/>
          <w:i/>
        </w:rPr>
      </w:pPr>
      <w:r w:rsidRPr="006D1356">
        <w:rPr>
          <w:rFonts w:asciiTheme="minorHAnsi" w:hAnsiTheme="minorHAnsi"/>
          <w:i/>
        </w:rPr>
        <w:t xml:space="preserve">Dyrektywa Rady 98/24/WE z dnia 7 kwietnia 1998 r. w sprawie ochrony zdrowia </w:t>
      </w:r>
      <w:r w:rsidRPr="006D1356">
        <w:rPr>
          <w:rFonts w:asciiTheme="minorHAnsi" w:hAnsiTheme="minorHAnsi"/>
          <w:i/>
        </w:rPr>
        <w:br/>
        <w:t xml:space="preserve">i bezpieczeństwa pracowników przed ryzykiem związanym z narażeniem na działanie czynników chemicznych przy pracy (czternasta dyrektywa szczegółowa </w:t>
      </w:r>
      <w:r w:rsidRPr="006D1356">
        <w:rPr>
          <w:rFonts w:asciiTheme="minorHAnsi" w:hAnsiTheme="minorHAnsi"/>
          <w:i/>
        </w:rPr>
        <w:br/>
        <w:t xml:space="preserve">w rozumieniu art. 16 ust. 1 dyrektywy 89/391/EWG (Dz. Urz. WE L 131 </w:t>
      </w:r>
      <w:r w:rsidRPr="006D1356">
        <w:rPr>
          <w:rFonts w:asciiTheme="minorHAnsi" w:hAnsiTheme="minorHAnsi"/>
          <w:i/>
        </w:rPr>
        <w:br/>
        <w:t>z 5.05.1998, str. 11, z późn. zm.; Dz. Urz. WE Polskie wydanie specjalne, rozdz. 5, t. 3, str. 279).</w:t>
      </w:r>
    </w:p>
    <w:p w:rsidR="00FA60FD" w:rsidRPr="006D1356" w:rsidRDefault="00FA60FD" w:rsidP="00111585">
      <w:pPr>
        <w:numPr>
          <w:ilvl w:val="0"/>
          <w:numId w:val="6"/>
        </w:numPr>
        <w:jc w:val="both"/>
        <w:rPr>
          <w:rFonts w:asciiTheme="minorHAnsi" w:hAnsiTheme="minorHAnsi"/>
        </w:rPr>
      </w:pPr>
      <w:r w:rsidRPr="006D1356">
        <w:rPr>
          <w:rFonts w:asciiTheme="minorHAnsi" w:hAnsiTheme="minorHAnsi"/>
        </w:rPr>
        <w:t xml:space="preserve">Dyrektywa Rady 87/217/EWG z dnia 19 marca 1987 r. w sprawie ograniczenia zanieczyszczenia środowiska azbestem i zapobiegania temu zanieczyszczeniu </w:t>
      </w:r>
      <w:r w:rsidRPr="006D1356">
        <w:rPr>
          <w:rFonts w:asciiTheme="minorHAnsi" w:hAnsiTheme="minorHAnsi"/>
        </w:rPr>
        <w:br/>
        <w:t>(Dz. Urz. WE L 85 z 28.03.1987, str. 40, z późn. zm.; Dz. Urz. WE Polskie wydanie specjalne, rozdz. 13, t. 8, str. 269).</w:t>
      </w:r>
    </w:p>
    <w:p w:rsidR="00FA60FD" w:rsidRPr="006D1356" w:rsidRDefault="00FA60FD" w:rsidP="00111585">
      <w:pPr>
        <w:numPr>
          <w:ilvl w:val="0"/>
          <w:numId w:val="6"/>
        </w:numPr>
        <w:jc w:val="both"/>
        <w:rPr>
          <w:rFonts w:asciiTheme="minorHAnsi" w:hAnsiTheme="minorHAnsi"/>
        </w:rPr>
      </w:pPr>
      <w:r w:rsidRPr="006D1356">
        <w:rPr>
          <w:rFonts w:asciiTheme="minorHAnsi" w:hAnsiTheme="minorHAnsi"/>
        </w:rPr>
        <w:t>Dyrektywa Rady 89/391/EWG z dnia 12 czerwca 1989 r. w sprawie wprowadzenia środków w celu poprawy bezpieczeństwa i zdrowia pracowników w miejscu pracy (Dz. Urz. WE L 183 z 29.06.1989, str. 1, z późn. zm.; Dz. Urz. WE Polskie wydanie specjalne, rozdz. 5, t. 1, str. 349).</w:t>
      </w:r>
    </w:p>
    <w:p w:rsidR="00FA60FD" w:rsidRPr="006D1356" w:rsidRDefault="00FA60FD" w:rsidP="00111585">
      <w:pPr>
        <w:numPr>
          <w:ilvl w:val="0"/>
          <w:numId w:val="6"/>
        </w:numPr>
        <w:jc w:val="both"/>
        <w:rPr>
          <w:rFonts w:asciiTheme="minorHAnsi" w:hAnsiTheme="minorHAnsi"/>
        </w:rPr>
      </w:pPr>
      <w:r w:rsidRPr="006D1356">
        <w:rPr>
          <w:rFonts w:asciiTheme="minorHAnsi" w:hAnsiTheme="minorHAnsi"/>
        </w:rPr>
        <w:t>Dyrektywa Rady 91/689/EWG z dnia 12 grudnia 1991 r. w sprawie odpadów niebezpiecznych (Dz. Urz. WE L 377 z 21.12.1991, str. 20, Dz. Urz. WE Polskie wydanie specjalne, roz. 15, t. 2, str. 78).</w:t>
      </w:r>
    </w:p>
    <w:p w:rsidR="00FA60FD" w:rsidRPr="006D1356" w:rsidRDefault="00FA60FD" w:rsidP="00111585">
      <w:pPr>
        <w:numPr>
          <w:ilvl w:val="0"/>
          <w:numId w:val="6"/>
        </w:numPr>
        <w:jc w:val="both"/>
        <w:rPr>
          <w:rFonts w:asciiTheme="minorHAnsi" w:hAnsiTheme="minorHAnsi"/>
        </w:rPr>
      </w:pPr>
      <w:r w:rsidRPr="006D1356">
        <w:rPr>
          <w:rFonts w:asciiTheme="minorHAnsi" w:hAnsiTheme="minorHAnsi"/>
        </w:rPr>
        <w:t>Dyrektywa Rady 92/57EWG z dnia 24 czerwca 1992 r. w sprawie wprowadzenia minimalnych wymagań bezpieczeństwa i ochrony zdrowia na tymczasowych lub ruchomych budowach (ósma szczegółowa dyrektywa w rozumieniu art. 16 ust. 1 dyrektywy 89/391/EWG) (Dz. Urz. WE L 245, z 26.08.1992, str. 6, Dz. Urz. WE Polskie wydanie specjalne, roz.5, t. 2, str. 71).</w:t>
      </w:r>
    </w:p>
    <w:p w:rsidR="00FA60FD" w:rsidRPr="006D1356" w:rsidRDefault="00FA60FD" w:rsidP="00111585">
      <w:pPr>
        <w:numPr>
          <w:ilvl w:val="0"/>
          <w:numId w:val="6"/>
        </w:numPr>
        <w:jc w:val="both"/>
        <w:rPr>
          <w:rFonts w:asciiTheme="minorHAnsi" w:hAnsiTheme="minorHAnsi"/>
        </w:rPr>
      </w:pPr>
      <w:r w:rsidRPr="006D1356">
        <w:rPr>
          <w:rFonts w:asciiTheme="minorHAnsi" w:hAnsiTheme="minorHAnsi"/>
        </w:rPr>
        <w:t>Dyrektywa Rady 94/33/WE z dnia 22 czerwca 1994 r. w sprawie ochrony pracy osób młodych (Dz. Urz. WE L 216 z 20.08.1994, str.12, z późn. zm.; Dz. Urz. WE Polskie wydanie specjalne, rozdz. 5, t. 2, str. 213).</w:t>
      </w:r>
    </w:p>
    <w:p w:rsidR="00FA60FD" w:rsidRPr="006D1356" w:rsidRDefault="00FA60FD" w:rsidP="00111585">
      <w:pPr>
        <w:numPr>
          <w:ilvl w:val="0"/>
          <w:numId w:val="6"/>
        </w:numPr>
        <w:jc w:val="both"/>
        <w:rPr>
          <w:rFonts w:asciiTheme="minorHAnsi" w:hAnsiTheme="minorHAnsi"/>
        </w:rPr>
      </w:pPr>
      <w:r w:rsidRPr="006D1356">
        <w:rPr>
          <w:rFonts w:asciiTheme="minorHAnsi" w:hAnsiTheme="minorHAnsi"/>
        </w:rPr>
        <w:t>Dyrektywa 2004/37/WE Parlamentu Europejskiego i Rady z dnia 29 kwietnia 2004 r. w sprawie ochrony pracowników przed zagrożeniem dotyczącym narażenia na działanie czynników rakotwórczych lub mutagennych podczas pracy (szósta dyrektywa szczegółowa w rozumieniu art. 16 ust. 1 dyrektywy Rady 89/391/EWG) (Dz. Urz. WE L 158 z 30.04.2004, str. 50; Dz. Urz. WE Polskie wydanie specjalne, rozdz. 5, t. 5, str. 35).</w:t>
      </w:r>
    </w:p>
    <w:p w:rsidR="00FA60FD" w:rsidRPr="006D1356" w:rsidRDefault="00FA60FD" w:rsidP="00111585">
      <w:pPr>
        <w:numPr>
          <w:ilvl w:val="0"/>
          <w:numId w:val="6"/>
        </w:numPr>
        <w:jc w:val="both"/>
        <w:rPr>
          <w:rFonts w:asciiTheme="minorHAnsi" w:hAnsiTheme="minorHAnsi"/>
        </w:rPr>
      </w:pPr>
      <w:r w:rsidRPr="006D1356">
        <w:rPr>
          <w:rFonts w:asciiTheme="minorHAnsi" w:hAnsiTheme="minorHAnsi"/>
        </w:rPr>
        <w:t>Dyrektywa Rady 1999/31/WE z dnia 26 kwietnia 1999 r. w sprawie składowania odpadów (Dz. Urz. WE L 182 z 16.07.1999, str. 1, z późn. zm.; Dz. Urz. WE Polskie wydanie specjalne, rozdz. 15, t. 4, str. 228).</w:t>
      </w:r>
    </w:p>
    <w:p w:rsidR="00FA60FD" w:rsidRPr="006D1356" w:rsidRDefault="00FA60FD" w:rsidP="00111585">
      <w:pPr>
        <w:numPr>
          <w:ilvl w:val="0"/>
          <w:numId w:val="6"/>
        </w:numPr>
        <w:jc w:val="both"/>
        <w:rPr>
          <w:rFonts w:asciiTheme="minorHAnsi" w:hAnsiTheme="minorHAnsi"/>
        </w:rPr>
      </w:pPr>
      <w:r w:rsidRPr="006D1356">
        <w:rPr>
          <w:rFonts w:asciiTheme="minorHAnsi" w:hAnsiTheme="minorHAnsi"/>
        </w:rPr>
        <w:t xml:space="preserve">Decyzja Rady 2003/33/WE z dnia 19 grudnia 2002 r. ustanawiająca kryteria </w:t>
      </w:r>
      <w:r w:rsidRPr="006D1356">
        <w:rPr>
          <w:rFonts w:asciiTheme="minorHAnsi" w:hAnsiTheme="minorHAnsi"/>
        </w:rPr>
        <w:br/>
        <w:t xml:space="preserve">i procedury przyjęcia odpadów na składowiska, na podstawie art. 16 i załącznika II do </w:t>
      </w:r>
      <w:r w:rsidRPr="006D1356">
        <w:rPr>
          <w:rFonts w:asciiTheme="minorHAnsi" w:hAnsiTheme="minorHAnsi"/>
        </w:rPr>
        <w:lastRenderedPageBreak/>
        <w:t xml:space="preserve">dyrektywy 1999/31/WE (Dz. Urz. WE L 11 z 16.01.2003, str. 27, Dz. Urz. WE L 218 z 23.08.2007, str. 25; Dz. Urz. WE Polskie wydanie specjalne, rozdz. 15, t. 7, </w:t>
      </w:r>
      <w:r w:rsidRPr="006D1356">
        <w:rPr>
          <w:rFonts w:asciiTheme="minorHAnsi" w:hAnsiTheme="minorHAnsi"/>
        </w:rPr>
        <w:br/>
        <w:t>str. 314).</w:t>
      </w:r>
    </w:p>
    <w:p w:rsidR="00FA60FD" w:rsidRPr="006D1356" w:rsidRDefault="00FA60FD" w:rsidP="00111585">
      <w:pPr>
        <w:numPr>
          <w:ilvl w:val="0"/>
          <w:numId w:val="6"/>
        </w:numPr>
        <w:jc w:val="both"/>
        <w:rPr>
          <w:rFonts w:asciiTheme="minorHAnsi" w:hAnsiTheme="minorHAnsi"/>
        </w:rPr>
      </w:pPr>
      <w:r w:rsidRPr="006D1356">
        <w:rPr>
          <w:rFonts w:asciiTheme="minorHAnsi" w:hAnsiTheme="minorHAnsi"/>
        </w:rPr>
        <w:t>Dyrektywa 2002/96/WE Parlamentu Europejskiego i Rady z dnia 27 stycznia 2003 r. w sprawie zużytego sprzętu elektrotechnicznego i elektronicznego (WEEE) (Dz. Urz. WE L 37 z 13.02.2003, str. 24, Dz. Urz. WE Polskie wydanie specjalne, roz. 15, t. 7, str. 359).</w:t>
      </w:r>
    </w:p>
    <w:p w:rsidR="00FA60FD" w:rsidRPr="006D1356" w:rsidRDefault="00FA60FD" w:rsidP="00111585">
      <w:pPr>
        <w:numPr>
          <w:ilvl w:val="0"/>
          <w:numId w:val="6"/>
        </w:numPr>
        <w:jc w:val="both"/>
        <w:rPr>
          <w:rFonts w:asciiTheme="minorHAnsi" w:hAnsiTheme="minorHAnsi"/>
        </w:rPr>
      </w:pPr>
      <w:r w:rsidRPr="006D1356">
        <w:rPr>
          <w:rFonts w:asciiTheme="minorHAnsi" w:hAnsiTheme="minorHAnsi"/>
        </w:rPr>
        <w:t xml:space="preserve">Dyrektywa 2006/12/WE Parlamentu Europejskiego i Rady z dnia 5 kwietnia 2006 r. </w:t>
      </w:r>
      <w:r w:rsidRPr="006D1356">
        <w:rPr>
          <w:rFonts w:asciiTheme="minorHAnsi" w:hAnsiTheme="minorHAnsi"/>
        </w:rPr>
        <w:br/>
        <w:t>w sprawie odpadów (Dz. Urz. WE L114 z 27.4.2006, str. 9).</w:t>
      </w:r>
    </w:p>
    <w:p w:rsidR="00FA60FD" w:rsidRPr="006D1356" w:rsidRDefault="00FA60FD" w:rsidP="00111585">
      <w:pPr>
        <w:numPr>
          <w:ilvl w:val="0"/>
          <w:numId w:val="6"/>
        </w:numPr>
        <w:jc w:val="both"/>
        <w:rPr>
          <w:rFonts w:asciiTheme="minorHAnsi" w:hAnsiTheme="minorHAnsi"/>
        </w:rPr>
      </w:pPr>
      <w:r w:rsidRPr="006D1356">
        <w:rPr>
          <w:rFonts w:asciiTheme="minorHAnsi" w:hAnsiTheme="minorHAnsi"/>
        </w:rPr>
        <w:t xml:space="preserve">Rozporządzenie Parlamentu Europejskiego i Rady (WE) 1013/2006 z dnia 14 czerwca 2006 r. w sprawie przemieszczania odpadów (Dz. Urz. WE L 190, z 12.07.2006, </w:t>
      </w:r>
      <w:r w:rsidRPr="006D1356">
        <w:rPr>
          <w:rFonts w:asciiTheme="minorHAnsi" w:hAnsiTheme="minorHAnsi"/>
        </w:rPr>
        <w:br/>
        <w:t>str. 1).</w:t>
      </w:r>
    </w:p>
    <w:p w:rsidR="006E71B9" w:rsidRPr="006D1356" w:rsidRDefault="00FA60FD" w:rsidP="00111585">
      <w:pPr>
        <w:numPr>
          <w:ilvl w:val="0"/>
          <w:numId w:val="6"/>
        </w:numPr>
        <w:jc w:val="both"/>
        <w:rPr>
          <w:rFonts w:asciiTheme="minorHAnsi" w:hAnsiTheme="minorHAnsi"/>
        </w:rPr>
      </w:pPr>
      <w:r w:rsidRPr="006D1356">
        <w:rPr>
          <w:rFonts w:asciiTheme="minorHAnsi" w:hAnsiTheme="minorHAnsi"/>
        </w:rPr>
        <w:t>Rozporządzenie (WE) nr 1907/2006 Parlamentu Europejskiego i Rady z dnia 18 grudnia 2006 r. w sprawie rejestracji, oceny, udzielania zezwoleń i stosowanych ograniczeń w zakresie chemikaliów (REACH) i utworzenia Europejskiej Agencji Chemikaliów, zmieniające dyrektywę 1999/45/WE oraz uchylające rozporządzenie Rady (EWG) nr 793/93 i rozporządzenie Komisji (WE) nr 1488/94, jak również dyrektywę Rady 76/769/EWG i dyrektywy Komisji 91/155/EWG, 93/67/EWG, 93/105/WE i 2000/21/WE (Dz. Urz. WE L 396, z 30.12.2006, str. 1 oraz sprostowanie w Dz. Urz. WE L 136, z 29.05.2007, str. 3).</w:t>
      </w:r>
    </w:p>
    <w:p w:rsidR="006E71B9" w:rsidRPr="006D1356" w:rsidRDefault="006E71B9" w:rsidP="00111585">
      <w:pPr>
        <w:numPr>
          <w:ilvl w:val="0"/>
          <w:numId w:val="6"/>
        </w:numPr>
        <w:jc w:val="both"/>
        <w:rPr>
          <w:rFonts w:asciiTheme="minorHAnsi" w:hAnsiTheme="minorHAnsi"/>
        </w:rPr>
        <w:sectPr w:rsidR="006E71B9" w:rsidRPr="006D1356" w:rsidSect="00CC2988">
          <w:footerReference w:type="default" r:id="rId24"/>
          <w:pgSz w:w="11906" w:h="16838"/>
          <w:pgMar w:top="1418" w:right="1418" w:bottom="1418" w:left="1418" w:header="709" w:footer="709" w:gutter="0"/>
          <w:pgNumType w:start="1"/>
          <w:cols w:space="708"/>
          <w:docGrid w:linePitch="360"/>
        </w:sectPr>
      </w:pPr>
    </w:p>
    <w:p w:rsidR="00FA2ACD" w:rsidRPr="006D1356" w:rsidRDefault="00FA2ACD" w:rsidP="00FA2ACD">
      <w:pPr>
        <w:rPr>
          <w:rFonts w:asciiTheme="minorHAnsi" w:hAnsiTheme="minorHAnsi"/>
          <w:sz w:val="72"/>
          <w:szCs w:val="72"/>
        </w:rPr>
      </w:pPr>
    </w:p>
    <w:p w:rsidR="00FA2ACD" w:rsidRPr="006D1356" w:rsidRDefault="00FA2ACD" w:rsidP="00FA2ACD">
      <w:pPr>
        <w:jc w:val="center"/>
        <w:rPr>
          <w:rFonts w:asciiTheme="minorHAnsi" w:hAnsiTheme="minorHAnsi"/>
          <w:sz w:val="72"/>
          <w:szCs w:val="72"/>
        </w:rPr>
      </w:pPr>
    </w:p>
    <w:p w:rsidR="00FA2ACD" w:rsidRPr="006D1356" w:rsidRDefault="00FA2ACD" w:rsidP="00FA2ACD">
      <w:pPr>
        <w:jc w:val="center"/>
        <w:rPr>
          <w:rFonts w:asciiTheme="minorHAnsi" w:hAnsiTheme="minorHAnsi"/>
          <w:sz w:val="72"/>
          <w:szCs w:val="72"/>
        </w:rPr>
      </w:pPr>
    </w:p>
    <w:p w:rsidR="00FA2ACD" w:rsidRPr="006D1356" w:rsidRDefault="00FA2ACD" w:rsidP="00FA2ACD">
      <w:pPr>
        <w:jc w:val="center"/>
        <w:rPr>
          <w:rFonts w:asciiTheme="minorHAnsi" w:hAnsiTheme="minorHAnsi"/>
          <w:sz w:val="72"/>
          <w:szCs w:val="72"/>
        </w:rPr>
      </w:pPr>
    </w:p>
    <w:p w:rsidR="00FA2ACD" w:rsidRPr="006D1356" w:rsidRDefault="00FA2ACD" w:rsidP="00FA2ACD">
      <w:pPr>
        <w:jc w:val="center"/>
        <w:rPr>
          <w:rFonts w:asciiTheme="minorHAnsi" w:hAnsiTheme="minorHAnsi"/>
          <w:sz w:val="72"/>
          <w:szCs w:val="72"/>
        </w:rPr>
      </w:pPr>
    </w:p>
    <w:p w:rsidR="00FA2ACD" w:rsidRPr="006D1356" w:rsidRDefault="00FA2ACD" w:rsidP="00FA2ACD">
      <w:pPr>
        <w:jc w:val="center"/>
        <w:rPr>
          <w:rFonts w:asciiTheme="minorHAnsi" w:hAnsiTheme="minorHAnsi"/>
          <w:sz w:val="72"/>
          <w:szCs w:val="72"/>
        </w:rPr>
      </w:pPr>
    </w:p>
    <w:p w:rsidR="00FA2ACD" w:rsidRPr="006D1356" w:rsidRDefault="00FA2ACD" w:rsidP="00FA2ACD">
      <w:pPr>
        <w:jc w:val="center"/>
        <w:rPr>
          <w:rFonts w:asciiTheme="minorHAnsi" w:hAnsiTheme="minorHAnsi"/>
          <w:sz w:val="72"/>
          <w:szCs w:val="72"/>
        </w:rPr>
      </w:pPr>
      <w:r w:rsidRPr="006D1356">
        <w:rPr>
          <w:rFonts w:asciiTheme="minorHAnsi" w:hAnsiTheme="minorHAnsi"/>
          <w:sz w:val="72"/>
          <w:szCs w:val="72"/>
        </w:rPr>
        <w:t xml:space="preserve">Załącznik </w:t>
      </w:r>
      <w:r w:rsidR="004201BB" w:rsidRPr="006D1356">
        <w:rPr>
          <w:rFonts w:asciiTheme="minorHAnsi" w:hAnsiTheme="minorHAnsi"/>
          <w:sz w:val="72"/>
          <w:szCs w:val="72"/>
        </w:rPr>
        <w:t>2</w:t>
      </w:r>
    </w:p>
    <w:p w:rsidR="00A22A14" w:rsidRPr="001D5E77" w:rsidRDefault="00A22A14" w:rsidP="00CD75AB">
      <w:pPr>
        <w:jc w:val="both"/>
        <w:rPr>
          <w:rFonts w:asciiTheme="minorHAnsi" w:hAnsiTheme="minorHAnsi"/>
          <w:color w:val="FF0000"/>
        </w:rPr>
        <w:sectPr w:rsidR="00A22A14" w:rsidRPr="001D5E77" w:rsidSect="00381B4B">
          <w:headerReference w:type="default" r:id="rId25"/>
          <w:footerReference w:type="default" r:id="rId26"/>
          <w:footerReference w:type="first" r:id="rId27"/>
          <w:pgSz w:w="11906" w:h="16838"/>
          <w:pgMar w:top="1418" w:right="1418" w:bottom="1418" w:left="1418" w:header="709" w:footer="709" w:gutter="0"/>
          <w:pgNumType w:start="46"/>
          <w:cols w:space="708"/>
          <w:titlePg/>
          <w:docGrid w:linePitch="360"/>
        </w:sectPr>
      </w:pPr>
    </w:p>
    <w:p w:rsidR="00490027" w:rsidRPr="008C07AC" w:rsidRDefault="00490027" w:rsidP="00490027">
      <w:pPr>
        <w:pStyle w:val="Nagwek4"/>
        <w:spacing w:after="240" w:line="240" w:lineRule="auto"/>
        <w:jc w:val="center"/>
        <w:rPr>
          <w:rFonts w:asciiTheme="minorHAnsi" w:hAnsiTheme="minorHAnsi"/>
          <w:b/>
        </w:rPr>
      </w:pPr>
      <w:r w:rsidRPr="008C07AC">
        <w:rPr>
          <w:rFonts w:asciiTheme="minorHAnsi" w:hAnsiTheme="minorHAnsi"/>
          <w:b/>
        </w:rPr>
        <w:lastRenderedPageBreak/>
        <w:t>WZÓR KARTY EWIDENCJI ODPADÓW NIEBEZPIECZNYCH</w:t>
      </w:r>
    </w:p>
    <w:tbl>
      <w:tblPr>
        <w:tblW w:w="1480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867"/>
        <w:gridCol w:w="608"/>
        <w:gridCol w:w="237"/>
        <w:gridCol w:w="712"/>
        <w:gridCol w:w="38"/>
        <w:gridCol w:w="816"/>
        <w:gridCol w:w="850"/>
        <w:gridCol w:w="20"/>
        <w:gridCol w:w="782"/>
        <w:gridCol w:w="943"/>
        <w:gridCol w:w="45"/>
        <w:gridCol w:w="330"/>
        <w:gridCol w:w="999"/>
        <w:gridCol w:w="351"/>
        <w:gridCol w:w="1282"/>
        <w:gridCol w:w="442"/>
        <w:gridCol w:w="545"/>
        <w:gridCol w:w="356"/>
        <w:gridCol w:w="993"/>
        <w:gridCol w:w="626"/>
        <w:gridCol w:w="508"/>
        <w:gridCol w:w="973"/>
        <w:gridCol w:w="468"/>
        <w:gridCol w:w="1017"/>
      </w:tblGrid>
      <w:tr w:rsidR="001D5E77" w:rsidRPr="008C07AC" w:rsidTr="00490027">
        <w:trPr>
          <w:trHeight w:val="474"/>
          <w:jc w:val="center"/>
        </w:trPr>
        <w:tc>
          <w:tcPr>
            <w:tcW w:w="10223" w:type="dxa"/>
            <w:gridSpan w:val="18"/>
            <w:tcBorders>
              <w:top w:val="single" w:sz="12" w:space="0" w:color="auto"/>
              <w:left w:val="single" w:sz="12" w:space="0" w:color="auto"/>
              <w:bottom w:val="single" w:sz="12" w:space="0" w:color="auto"/>
              <w:right w:val="single" w:sz="12" w:space="0" w:color="auto"/>
            </w:tcBorders>
            <w:shd w:val="pct20" w:color="auto" w:fill="auto"/>
            <w:vAlign w:val="center"/>
          </w:tcPr>
          <w:p w:rsidR="00490027" w:rsidRPr="008C07AC" w:rsidRDefault="00490027" w:rsidP="0093434F">
            <w:pPr>
              <w:jc w:val="center"/>
              <w:rPr>
                <w:rFonts w:asciiTheme="minorHAnsi" w:hAnsiTheme="minorHAnsi"/>
                <w:sz w:val="22"/>
                <w:szCs w:val="22"/>
              </w:rPr>
            </w:pPr>
            <w:bookmarkStart w:id="136" w:name="_Toc446663426"/>
            <w:bookmarkStart w:id="137" w:name="_Toc447017753"/>
            <w:bookmarkStart w:id="138" w:name="_Toc452727460"/>
            <w:r w:rsidRPr="008C07AC">
              <w:rPr>
                <w:rFonts w:asciiTheme="minorHAnsi" w:hAnsiTheme="minorHAnsi"/>
                <w:sz w:val="22"/>
                <w:szCs w:val="22"/>
              </w:rPr>
              <w:t>KARTA EWIDENCJI ODPADÓW NIEBEZPIECZNYCH1)</w:t>
            </w:r>
            <w:bookmarkEnd w:id="136"/>
            <w:bookmarkEnd w:id="137"/>
            <w:bookmarkEnd w:id="138"/>
          </w:p>
        </w:tc>
        <w:tc>
          <w:tcPr>
            <w:tcW w:w="993" w:type="dxa"/>
            <w:tcBorders>
              <w:top w:val="single" w:sz="12" w:space="0" w:color="auto"/>
              <w:left w:val="single" w:sz="12" w:space="0" w:color="auto"/>
              <w:bottom w:val="single" w:sz="12" w:space="0" w:color="auto"/>
              <w:right w:val="single" w:sz="2" w:space="0" w:color="auto"/>
            </w:tcBorders>
            <w:shd w:val="pct20" w:color="auto" w:fill="auto"/>
          </w:tcPr>
          <w:p w:rsidR="00490027" w:rsidRPr="008C07AC" w:rsidRDefault="00490027" w:rsidP="00490027">
            <w:pPr>
              <w:rPr>
                <w:rFonts w:asciiTheme="minorHAnsi" w:hAnsiTheme="minorHAnsi"/>
                <w:b/>
                <w:bCs/>
                <w:sz w:val="20"/>
                <w:szCs w:val="20"/>
              </w:rPr>
            </w:pPr>
            <w:r w:rsidRPr="008C07AC">
              <w:rPr>
                <w:rFonts w:asciiTheme="minorHAnsi" w:hAnsiTheme="minorHAnsi"/>
                <w:b/>
                <w:bCs/>
                <w:sz w:val="20"/>
                <w:szCs w:val="20"/>
              </w:rPr>
              <w:t>Nr karty</w:t>
            </w:r>
          </w:p>
        </w:tc>
        <w:tc>
          <w:tcPr>
            <w:tcW w:w="1134" w:type="dxa"/>
            <w:gridSpan w:val="2"/>
            <w:tcBorders>
              <w:top w:val="single" w:sz="12" w:space="0" w:color="auto"/>
              <w:left w:val="single" w:sz="2" w:space="0" w:color="auto"/>
              <w:bottom w:val="single" w:sz="12" w:space="0" w:color="auto"/>
              <w:right w:val="single" w:sz="2" w:space="0" w:color="auto"/>
            </w:tcBorders>
          </w:tcPr>
          <w:p w:rsidR="00490027" w:rsidRPr="008C07AC" w:rsidRDefault="00490027" w:rsidP="00490027">
            <w:pPr>
              <w:rPr>
                <w:rFonts w:asciiTheme="minorHAnsi" w:hAnsiTheme="minorHAnsi"/>
                <w:b/>
                <w:bCs/>
                <w:sz w:val="20"/>
                <w:szCs w:val="20"/>
              </w:rPr>
            </w:pPr>
          </w:p>
        </w:tc>
        <w:tc>
          <w:tcPr>
            <w:tcW w:w="1441" w:type="dxa"/>
            <w:gridSpan w:val="2"/>
            <w:tcBorders>
              <w:top w:val="single" w:sz="12" w:space="0" w:color="auto"/>
              <w:left w:val="single" w:sz="2" w:space="0" w:color="auto"/>
              <w:bottom w:val="single" w:sz="12" w:space="0" w:color="auto"/>
              <w:right w:val="single" w:sz="2" w:space="0" w:color="auto"/>
            </w:tcBorders>
            <w:shd w:val="pct20" w:color="auto" w:fill="auto"/>
          </w:tcPr>
          <w:p w:rsidR="00490027" w:rsidRPr="008C07AC" w:rsidRDefault="00490027" w:rsidP="00490027">
            <w:pPr>
              <w:rPr>
                <w:rFonts w:asciiTheme="minorHAnsi" w:hAnsiTheme="minorHAnsi"/>
                <w:b/>
                <w:bCs/>
                <w:sz w:val="20"/>
                <w:szCs w:val="20"/>
              </w:rPr>
            </w:pPr>
            <w:r w:rsidRPr="008C07AC">
              <w:rPr>
                <w:rFonts w:asciiTheme="minorHAnsi" w:hAnsiTheme="minorHAnsi"/>
                <w:b/>
                <w:bCs/>
                <w:sz w:val="20"/>
                <w:szCs w:val="20"/>
              </w:rPr>
              <w:t>Rok kalendarzowy</w:t>
            </w:r>
          </w:p>
        </w:tc>
        <w:tc>
          <w:tcPr>
            <w:tcW w:w="1017" w:type="dxa"/>
            <w:tcBorders>
              <w:top w:val="single" w:sz="12" w:space="0" w:color="auto"/>
              <w:left w:val="single" w:sz="2" w:space="0" w:color="auto"/>
              <w:bottom w:val="single" w:sz="12" w:space="0" w:color="auto"/>
              <w:right w:val="single" w:sz="12" w:space="0" w:color="auto"/>
            </w:tcBorders>
          </w:tcPr>
          <w:p w:rsidR="00490027" w:rsidRPr="008C07AC" w:rsidRDefault="00490027" w:rsidP="00490027">
            <w:pPr>
              <w:rPr>
                <w:rFonts w:asciiTheme="minorHAnsi" w:hAnsiTheme="minorHAnsi"/>
                <w:b/>
                <w:bCs/>
              </w:rPr>
            </w:pPr>
          </w:p>
        </w:tc>
      </w:tr>
      <w:tr w:rsidR="001D5E77" w:rsidRPr="008C07AC" w:rsidTr="00490027">
        <w:trPr>
          <w:cantSplit/>
          <w:jc w:val="center"/>
        </w:trPr>
        <w:tc>
          <w:tcPr>
            <w:tcW w:w="1712" w:type="dxa"/>
            <w:gridSpan w:val="3"/>
            <w:tcBorders>
              <w:top w:val="single" w:sz="12" w:space="0" w:color="auto"/>
              <w:left w:val="single" w:sz="12" w:space="0" w:color="auto"/>
              <w:bottom w:val="single" w:sz="2" w:space="0" w:color="auto"/>
              <w:right w:val="single" w:sz="2" w:space="0" w:color="auto"/>
            </w:tcBorders>
            <w:shd w:val="pct20" w:color="auto" w:fill="auto"/>
            <w:vAlign w:val="center"/>
          </w:tcPr>
          <w:p w:rsidR="00490027" w:rsidRPr="008C07AC" w:rsidRDefault="00490027" w:rsidP="00490027">
            <w:pPr>
              <w:rPr>
                <w:rFonts w:asciiTheme="minorHAnsi" w:hAnsiTheme="minorHAnsi"/>
                <w:sz w:val="22"/>
                <w:szCs w:val="22"/>
                <w:vertAlign w:val="superscript"/>
              </w:rPr>
            </w:pPr>
            <w:r w:rsidRPr="008C07AC">
              <w:rPr>
                <w:rFonts w:asciiTheme="minorHAnsi" w:hAnsiTheme="minorHAnsi"/>
                <w:sz w:val="22"/>
                <w:szCs w:val="22"/>
              </w:rPr>
              <w:t>Kod odpadu</w:t>
            </w:r>
            <w:r w:rsidRPr="008C07AC">
              <w:rPr>
                <w:rFonts w:asciiTheme="minorHAnsi" w:hAnsiTheme="minorHAnsi"/>
                <w:sz w:val="22"/>
                <w:szCs w:val="22"/>
                <w:vertAlign w:val="superscript"/>
              </w:rPr>
              <w:t>2)</w:t>
            </w:r>
          </w:p>
        </w:tc>
        <w:tc>
          <w:tcPr>
            <w:tcW w:w="13096" w:type="dxa"/>
            <w:gridSpan w:val="21"/>
            <w:tcBorders>
              <w:top w:val="single" w:sz="12" w:space="0" w:color="auto"/>
              <w:left w:val="single" w:sz="2" w:space="0" w:color="auto"/>
              <w:bottom w:val="single" w:sz="2" w:space="0" w:color="auto"/>
              <w:right w:val="single" w:sz="12" w:space="0" w:color="auto"/>
            </w:tcBorders>
            <w:vAlign w:val="center"/>
          </w:tcPr>
          <w:p w:rsidR="00490027" w:rsidRPr="008C07AC" w:rsidRDefault="00490027" w:rsidP="00490027">
            <w:pPr>
              <w:rPr>
                <w:rFonts w:asciiTheme="minorHAnsi" w:hAnsiTheme="minorHAnsi"/>
                <w:sz w:val="16"/>
                <w:vertAlign w:val="superscript"/>
              </w:rPr>
            </w:pPr>
          </w:p>
        </w:tc>
      </w:tr>
      <w:tr w:rsidR="001D5E77" w:rsidRPr="008C07AC" w:rsidTr="00490027">
        <w:trPr>
          <w:cantSplit/>
          <w:jc w:val="center"/>
        </w:trPr>
        <w:tc>
          <w:tcPr>
            <w:tcW w:w="1712" w:type="dxa"/>
            <w:gridSpan w:val="3"/>
            <w:tcBorders>
              <w:top w:val="single" w:sz="2" w:space="0" w:color="auto"/>
              <w:left w:val="single" w:sz="12" w:space="0" w:color="auto"/>
              <w:bottom w:val="single" w:sz="12" w:space="0" w:color="auto"/>
              <w:right w:val="single" w:sz="2" w:space="0" w:color="auto"/>
            </w:tcBorders>
            <w:shd w:val="pct20" w:color="auto" w:fill="auto"/>
            <w:vAlign w:val="center"/>
          </w:tcPr>
          <w:p w:rsidR="00490027" w:rsidRPr="008C07AC" w:rsidRDefault="00490027" w:rsidP="00490027">
            <w:pPr>
              <w:rPr>
                <w:rFonts w:asciiTheme="minorHAnsi" w:hAnsiTheme="minorHAnsi"/>
                <w:sz w:val="22"/>
                <w:szCs w:val="22"/>
                <w:vertAlign w:val="superscript"/>
              </w:rPr>
            </w:pPr>
            <w:r w:rsidRPr="008C07AC">
              <w:rPr>
                <w:rFonts w:asciiTheme="minorHAnsi" w:hAnsiTheme="minorHAnsi"/>
                <w:sz w:val="22"/>
                <w:szCs w:val="22"/>
              </w:rPr>
              <w:t>Rodzaj odpadu</w:t>
            </w:r>
            <w:r w:rsidRPr="008C07AC">
              <w:rPr>
                <w:rFonts w:asciiTheme="minorHAnsi" w:hAnsiTheme="minorHAnsi"/>
                <w:sz w:val="22"/>
                <w:szCs w:val="22"/>
                <w:vertAlign w:val="superscript"/>
              </w:rPr>
              <w:t>2)</w:t>
            </w:r>
          </w:p>
        </w:tc>
        <w:tc>
          <w:tcPr>
            <w:tcW w:w="13096" w:type="dxa"/>
            <w:gridSpan w:val="21"/>
            <w:tcBorders>
              <w:top w:val="single" w:sz="2" w:space="0" w:color="auto"/>
              <w:left w:val="single" w:sz="2" w:space="0" w:color="auto"/>
              <w:bottom w:val="single" w:sz="12" w:space="0" w:color="auto"/>
              <w:right w:val="single" w:sz="12" w:space="0" w:color="auto"/>
            </w:tcBorders>
            <w:vAlign w:val="center"/>
          </w:tcPr>
          <w:p w:rsidR="00490027" w:rsidRPr="008C07AC" w:rsidRDefault="00490027" w:rsidP="00490027">
            <w:pPr>
              <w:rPr>
                <w:rFonts w:asciiTheme="minorHAnsi" w:hAnsiTheme="minorHAnsi"/>
                <w:sz w:val="16"/>
                <w:vertAlign w:val="superscript"/>
              </w:rPr>
            </w:pPr>
          </w:p>
        </w:tc>
      </w:tr>
      <w:tr w:rsidR="001D5E77" w:rsidRPr="008C07AC" w:rsidTr="00490027">
        <w:trPr>
          <w:cantSplit/>
          <w:trHeight w:val="415"/>
          <w:jc w:val="center"/>
        </w:trPr>
        <w:tc>
          <w:tcPr>
            <w:tcW w:w="6248" w:type="dxa"/>
            <w:gridSpan w:val="12"/>
            <w:tcBorders>
              <w:top w:val="single" w:sz="12" w:space="0" w:color="auto"/>
              <w:left w:val="single" w:sz="12" w:space="0" w:color="auto"/>
              <w:bottom w:val="single" w:sz="2" w:space="0" w:color="auto"/>
              <w:right w:val="single" w:sz="2" w:space="0" w:color="auto"/>
            </w:tcBorders>
            <w:shd w:val="pct20" w:color="auto" w:fill="auto"/>
            <w:vAlign w:val="center"/>
          </w:tcPr>
          <w:p w:rsidR="00490027" w:rsidRPr="008C07AC" w:rsidRDefault="00490027" w:rsidP="00490027">
            <w:pPr>
              <w:rPr>
                <w:rFonts w:asciiTheme="minorHAnsi" w:hAnsiTheme="minorHAnsi"/>
                <w:sz w:val="22"/>
                <w:szCs w:val="22"/>
                <w:vertAlign w:val="superscript"/>
              </w:rPr>
            </w:pPr>
            <w:r w:rsidRPr="008C07AC">
              <w:rPr>
                <w:rFonts w:asciiTheme="minorHAnsi" w:hAnsiTheme="minorHAnsi"/>
                <w:sz w:val="22"/>
                <w:szCs w:val="22"/>
              </w:rPr>
              <w:t>Sprzedawca odpadów lub pośrednik w obrocie odpadami</w:t>
            </w:r>
            <w:r w:rsidRPr="008C07AC">
              <w:rPr>
                <w:rFonts w:asciiTheme="minorHAnsi" w:hAnsiTheme="minorHAnsi"/>
                <w:sz w:val="22"/>
                <w:szCs w:val="22"/>
                <w:vertAlign w:val="superscript"/>
              </w:rPr>
              <w:t>3)</w:t>
            </w:r>
          </w:p>
        </w:tc>
        <w:tc>
          <w:tcPr>
            <w:tcW w:w="8560" w:type="dxa"/>
            <w:gridSpan w:val="12"/>
            <w:tcBorders>
              <w:top w:val="single" w:sz="12" w:space="0" w:color="auto"/>
              <w:left w:val="single" w:sz="2" w:space="0" w:color="auto"/>
              <w:bottom w:val="single" w:sz="2" w:space="0" w:color="auto"/>
              <w:right w:val="single" w:sz="12" w:space="0" w:color="auto"/>
            </w:tcBorders>
            <w:vAlign w:val="center"/>
          </w:tcPr>
          <w:p w:rsidR="00490027" w:rsidRPr="008C07AC" w:rsidRDefault="00490027" w:rsidP="00490027">
            <w:pPr>
              <w:rPr>
                <w:rFonts w:asciiTheme="minorHAnsi" w:hAnsiTheme="minorHAnsi"/>
                <w:sz w:val="16"/>
                <w:vertAlign w:val="superscript"/>
              </w:rPr>
            </w:pPr>
          </w:p>
        </w:tc>
      </w:tr>
      <w:tr w:rsidR="001D5E77" w:rsidRPr="008C07AC" w:rsidTr="00490027">
        <w:trPr>
          <w:cantSplit/>
          <w:trHeight w:val="415"/>
          <w:jc w:val="center"/>
        </w:trPr>
        <w:tc>
          <w:tcPr>
            <w:tcW w:w="2462" w:type="dxa"/>
            <w:gridSpan w:val="5"/>
            <w:tcBorders>
              <w:top w:val="single" w:sz="2" w:space="0" w:color="auto"/>
              <w:left w:val="single" w:sz="12" w:space="0" w:color="auto"/>
              <w:bottom w:val="single" w:sz="2" w:space="0" w:color="auto"/>
              <w:right w:val="single" w:sz="2" w:space="0" w:color="auto"/>
            </w:tcBorders>
            <w:shd w:val="pct20" w:color="auto" w:fill="auto"/>
            <w:vAlign w:val="center"/>
          </w:tcPr>
          <w:p w:rsidR="00490027" w:rsidRPr="008C07AC" w:rsidRDefault="00490027" w:rsidP="00490027">
            <w:pPr>
              <w:rPr>
                <w:rFonts w:asciiTheme="minorHAnsi" w:hAnsiTheme="minorHAnsi"/>
                <w:sz w:val="22"/>
                <w:szCs w:val="22"/>
              </w:rPr>
            </w:pPr>
            <w:r w:rsidRPr="008C07AC">
              <w:rPr>
                <w:rFonts w:asciiTheme="minorHAnsi" w:hAnsiTheme="minorHAnsi"/>
                <w:sz w:val="22"/>
                <w:szCs w:val="22"/>
              </w:rPr>
              <w:t>Nr rejestrowy</w:t>
            </w:r>
            <w:r w:rsidRPr="008C07AC">
              <w:rPr>
                <w:rFonts w:asciiTheme="minorHAnsi" w:hAnsiTheme="minorHAnsi"/>
                <w:sz w:val="22"/>
                <w:szCs w:val="22"/>
                <w:vertAlign w:val="superscript"/>
              </w:rPr>
              <w:t>4)</w:t>
            </w:r>
          </w:p>
        </w:tc>
        <w:tc>
          <w:tcPr>
            <w:tcW w:w="2468" w:type="dxa"/>
            <w:gridSpan w:val="4"/>
            <w:tcBorders>
              <w:top w:val="single" w:sz="2" w:space="0" w:color="auto"/>
              <w:left w:val="single" w:sz="2" w:space="0" w:color="auto"/>
              <w:bottom w:val="single" w:sz="2" w:space="0" w:color="auto"/>
              <w:right w:val="single" w:sz="2" w:space="0" w:color="auto"/>
            </w:tcBorders>
            <w:vAlign w:val="center"/>
          </w:tcPr>
          <w:p w:rsidR="00490027" w:rsidRPr="008C07AC" w:rsidRDefault="00490027" w:rsidP="00490027">
            <w:pPr>
              <w:rPr>
                <w:rFonts w:asciiTheme="minorHAnsi" w:hAnsiTheme="minorHAnsi"/>
              </w:rPr>
            </w:pPr>
          </w:p>
        </w:tc>
        <w:tc>
          <w:tcPr>
            <w:tcW w:w="2317" w:type="dxa"/>
            <w:gridSpan w:val="4"/>
            <w:tcBorders>
              <w:top w:val="single" w:sz="2" w:space="0" w:color="auto"/>
              <w:left w:val="single" w:sz="2" w:space="0" w:color="auto"/>
              <w:bottom w:val="single" w:sz="2" w:space="0" w:color="auto"/>
              <w:right w:val="single" w:sz="2" w:space="0" w:color="auto"/>
            </w:tcBorders>
            <w:shd w:val="pct20" w:color="auto" w:fill="auto"/>
            <w:vAlign w:val="center"/>
          </w:tcPr>
          <w:p w:rsidR="00490027" w:rsidRPr="008C07AC" w:rsidRDefault="00490027" w:rsidP="00490027">
            <w:pPr>
              <w:rPr>
                <w:rFonts w:asciiTheme="minorHAnsi" w:hAnsiTheme="minorHAnsi"/>
                <w:sz w:val="22"/>
                <w:szCs w:val="22"/>
                <w:vertAlign w:val="superscript"/>
              </w:rPr>
            </w:pPr>
            <w:r w:rsidRPr="008C07AC">
              <w:rPr>
                <w:rFonts w:asciiTheme="minorHAnsi" w:hAnsiTheme="minorHAnsi"/>
                <w:sz w:val="22"/>
                <w:szCs w:val="22"/>
              </w:rPr>
              <w:t>NIP</w:t>
            </w:r>
            <w:r w:rsidRPr="008C07AC">
              <w:rPr>
                <w:rFonts w:asciiTheme="minorHAnsi" w:hAnsiTheme="minorHAnsi"/>
                <w:sz w:val="22"/>
                <w:szCs w:val="22"/>
                <w:vertAlign w:val="superscript"/>
              </w:rPr>
              <w:t>5)</w:t>
            </w:r>
          </w:p>
        </w:tc>
        <w:tc>
          <w:tcPr>
            <w:tcW w:w="2620" w:type="dxa"/>
            <w:gridSpan w:val="4"/>
            <w:tcBorders>
              <w:top w:val="single" w:sz="2" w:space="0" w:color="auto"/>
              <w:left w:val="single" w:sz="2" w:space="0" w:color="auto"/>
              <w:bottom w:val="single" w:sz="2" w:space="0" w:color="auto"/>
              <w:right w:val="single" w:sz="2" w:space="0" w:color="auto"/>
            </w:tcBorders>
            <w:vAlign w:val="center"/>
          </w:tcPr>
          <w:p w:rsidR="00490027" w:rsidRPr="008C07AC" w:rsidRDefault="00490027" w:rsidP="00490027">
            <w:pPr>
              <w:rPr>
                <w:rFonts w:asciiTheme="minorHAnsi" w:hAnsiTheme="minorHAnsi"/>
              </w:rPr>
            </w:pPr>
          </w:p>
        </w:tc>
        <w:tc>
          <w:tcPr>
            <w:tcW w:w="2483" w:type="dxa"/>
            <w:gridSpan w:val="4"/>
            <w:tcBorders>
              <w:top w:val="single" w:sz="2" w:space="0" w:color="auto"/>
              <w:left w:val="single" w:sz="2" w:space="0" w:color="auto"/>
              <w:bottom w:val="single" w:sz="2" w:space="0" w:color="auto"/>
              <w:right w:val="single" w:sz="2" w:space="0" w:color="auto"/>
            </w:tcBorders>
            <w:shd w:val="pct20" w:color="auto" w:fill="auto"/>
            <w:vAlign w:val="center"/>
          </w:tcPr>
          <w:p w:rsidR="00490027" w:rsidRPr="008C07AC" w:rsidRDefault="00490027" w:rsidP="00490027">
            <w:pPr>
              <w:rPr>
                <w:rFonts w:asciiTheme="minorHAnsi" w:hAnsiTheme="minorHAnsi"/>
              </w:rPr>
            </w:pPr>
            <w:r w:rsidRPr="008C07AC">
              <w:rPr>
                <w:rFonts w:asciiTheme="minorHAnsi" w:hAnsiTheme="minorHAnsi"/>
                <w:sz w:val="22"/>
                <w:szCs w:val="22"/>
              </w:rPr>
              <w:t>REGON</w:t>
            </w:r>
            <w:r w:rsidRPr="008C07AC">
              <w:rPr>
                <w:rFonts w:asciiTheme="minorHAnsi" w:hAnsiTheme="minorHAnsi"/>
                <w:sz w:val="22"/>
                <w:szCs w:val="22"/>
                <w:vertAlign w:val="superscript"/>
              </w:rPr>
              <w:t>5)</w:t>
            </w:r>
          </w:p>
        </w:tc>
        <w:tc>
          <w:tcPr>
            <w:tcW w:w="2458" w:type="dxa"/>
            <w:gridSpan w:val="3"/>
            <w:tcBorders>
              <w:top w:val="single" w:sz="2" w:space="0" w:color="auto"/>
              <w:left w:val="single" w:sz="2" w:space="0" w:color="auto"/>
              <w:bottom w:val="single" w:sz="2" w:space="0" w:color="auto"/>
              <w:right w:val="single" w:sz="12" w:space="0" w:color="auto"/>
            </w:tcBorders>
          </w:tcPr>
          <w:p w:rsidR="00490027" w:rsidRPr="008C07AC" w:rsidRDefault="00490027" w:rsidP="00490027">
            <w:pPr>
              <w:rPr>
                <w:rFonts w:asciiTheme="minorHAnsi" w:hAnsiTheme="minorHAnsi"/>
                <w:sz w:val="16"/>
                <w:vertAlign w:val="superscript"/>
              </w:rPr>
            </w:pPr>
          </w:p>
        </w:tc>
      </w:tr>
      <w:tr w:rsidR="001D5E77" w:rsidRPr="008C07AC" w:rsidTr="00490027">
        <w:trPr>
          <w:cantSplit/>
          <w:trHeight w:val="215"/>
          <w:jc w:val="center"/>
        </w:trPr>
        <w:tc>
          <w:tcPr>
            <w:tcW w:w="14808" w:type="dxa"/>
            <w:gridSpan w:val="24"/>
            <w:tcBorders>
              <w:top w:val="single" w:sz="2" w:space="0" w:color="auto"/>
              <w:left w:val="single" w:sz="12" w:space="0" w:color="auto"/>
              <w:bottom w:val="single" w:sz="2" w:space="0" w:color="auto"/>
              <w:right w:val="single" w:sz="12" w:space="0" w:color="auto"/>
            </w:tcBorders>
            <w:shd w:val="pct20" w:color="auto" w:fill="auto"/>
            <w:vAlign w:val="center"/>
          </w:tcPr>
          <w:p w:rsidR="00490027" w:rsidRPr="008C07AC" w:rsidRDefault="00490027" w:rsidP="00490027">
            <w:pPr>
              <w:spacing w:before="40" w:line="276" w:lineRule="auto"/>
              <w:jc w:val="center"/>
              <w:rPr>
                <w:rFonts w:asciiTheme="minorHAnsi" w:hAnsiTheme="minorHAnsi"/>
              </w:rPr>
            </w:pPr>
            <w:r w:rsidRPr="008C07AC">
              <w:rPr>
                <w:rFonts w:asciiTheme="minorHAnsi" w:hAnsiTheme="minorHAnsi"/>
              </w:rPr>
              <w:t>Adres sprzedawcy odpadów lub pośrednika w obrocie odpadami</w:t>
            </w:r>
            <w:r w:rsidRPr="008C07AC">
              <w:rPr>
                <w:rFonts w:asciiTheme="minorHAnsi" w:hAnsiTheme="minorHAnsi"/>
                <w:vertAlign w:val="superscript"/>
              </w:rPr>
              <w:t>6)</w:t>
            </w:r>
          </w:p>
        </w:tc>
      </w:tr>
      <w:tr w:rsidR="001D5E77" w:rsidRPr="008C07AC" w:rsidTr="00490027">
        <w:trPr>
          <w:cantSplit/>
          <w:trHeight w:val="329"/>
          <w:jc w:val="center"/>
        </w:trPr>
        <w:tc>
          <w:tcPr>
            <w:tcW w:w="1475" w:type="dxa"/>
            <w:gridSpan w:val="2"/>
            <w:tcBorders>
              <w:top w:val="single" w:sz="2" w:space="0" w:color="auto"/>
              <w:left w:val="single" w:sz="12" w:space="0" w:color="auto"/>
              <w:bottom w:val="single" w:sz="2" w:space="0" w:color="auto"/>
              <w:right w:val="single" w:sz="2" w:space="0" w:color="auto"/>
            </w:tcBorders>
            <w:shd w:val="pct20" w:color="auto" w:fill="auto"/>
          </w:tcPr>
          <w:p w:rsidR="00490027" w:rsidRPr="008C07AC" w:rsidRDefault="00490027" w:rsidP="00490027">
            <w:pPr>
              <w:rPr>
                <w:rFonts w:asciiTheme="minorHAnsi" w:hAnsiTheme="minorHAnsi"/>
                <w:sz w:val="20"/>
                <w:szCs w:val="20"/>
              </w:rPr>
            </w:pPr>
            <w:r w:rsidRPr="008C07AC">
              <w:rPr>
                <w:rFonts w:asciiTheme="minorHAnsi" w:hAnsiTheme="minorHAnsi"/>
                <w:sz w:val="20"/>
                <w:szCs w:val="20"/>
              </w:rPr>
              <w:t>Województwo</w:t>
            </w:r>
          </w:p>
        </w:tc>
        <w:tc>
          <w:tcPr>
            <w:tcW w:w="1803" w:type="dxa"/>
            <w:gridSpan w:val="4"/>
            <w:tcBorders>
              <w:top w:val="single" w:sz="2" w:space="0" w:color="auto"/>
              <w:left w:val="single" w:sz="2" w:space="0" w:color="auto"/>
              <w:bottom w:val="single" w:sz="2" w:space="0" w:color="auto"/>
              <w:right w:val="single" w:sz="2" w:space="0" w:color="auto"/>
            </w:tcBorders>
          </w:tcPr>
          <w:p w:rsidR="00490027" w:rsidRPr="008C07AC" w:rsidRDefault="00490027" w:rsidP="00490027">
            <w:pPr>
              <w:rPr>
                <w:rFonts w:asciiTheme="minorHAnsi" w:hAnsiTheme="minorHAnsi"/>
                <w:sz w:val="20"/>
                <w:szCs w:val="20"/>
              </w:rPr>
            </w:pPr>
          </w:p>
        </w:tc>
        <w:tc>
          <w:tcPr>
            <w:tcW w:w="850" w:type="dxa"/>
            <w:tcBorders>
              <w:top w:val="single" w:sz="2" w:space="0" w:color="auto"/>
              <w:left w:val="single" w:sz="2" w:space="0" w:color="auto"/>
              <w:bottom w:val="single" w:sz="2" w:space="0" w:color="auto"/>
              <w:right w:val="single" w:sz="2" w:space="0" w:color="auto"/>
            </w:tcBorders>
            <w:shd w:val="pct20" w:color="auto" w:fill="auto"/>
          </w:tcPr>
          <w:p w:rsidR="00490027" w:rsidRPr="008C07AC" w:rsidRDefault="00490027" w:rsidP="00490027">
            <w:pPr>
              <w:rPr>
                <w:rFonts w:asciiTheme="minorHAnsi" w:hAnsiTheme="minorHAnsi"/>
                <w:sz w:val="20"/>
                <w:szCs w:val="20"/>
              </w:rPr>
            </w:pPr>
            <w:r w:rsidRPr="008C07AC">
              <w:rPr>
                <w:rFonts w:asciiTheme="minorHAnsi" w:hAnsiTheme="minorHAnsi"/>
                <w:sz w:val="20"/>
                <w:szCs w:val="20"/>
              </w:rPr>
              <w:t>Gmina</w:t>
            </w:r>
          </w:p>
        </w:tc>
        <w:tc>
          <w:tcPr>
            <w:tcW w:w="1790" w:type="dxa"/>
            <w:gridSpan w:val="4"/>
            <w:tcBorders>
              <w:top w:val="single" w:sz="2" w:space="0" w:color="auto"/>
              <w:left w:val="single" w:sz="2" w:space="0" w:color="auto"/>
              <w:bottom w:val="single" w:sz="2" w:space="0" w:color="auto"/>
              <w:right w:val="single" w:sz="2" w:space="0" w:color="auto"/>
            </w:tcBorders>
          </w:tcPr>
          <w:p w:rsidR="00490027" w:rsidRPr="008C07AC" w:rsidRDefault="00490027" w:rsidP="00490027">
            <w:pPr>
              <w:rPr>
                <w:rFonts w:asciiTheme="minorHAnsi" w:hAnsiTheme="minorHAnsi"/>
                <w:sz w:val="20"/>
                <w:szCs w:val="20"/>
              </w:rPr>
            </w:pPr>
          </w:p>
        </w:tc>
        <w:tc>
          <w:tcPr>
            <w:tcW w:w="1329" w:type="dxa"/>
            <w:gridSpan w:val="2"/>
            <w:tcBorders>
              <w:top w:val="single" w:sz="2" w:space="0" w:color="auto"/>
              <w:left w:val="single" w:sz="2" w:space="0" w:color="auto"/>
              <w:bottom w:val="single" w:sz="2" w:space="0" w:color="auto"/>
              <w:right w:val="single" w:sz="2" w:space="0" w:color="auto"/>
            </w:tcBorders>
            <w:shd w:val="pct20" w:color="auto" w:fill="auto"/>
          </w:tcPr>
          <w:p w:rsidR="00490027" w:rsidRPr="008C07AC" w:rsidRDefault="00490027" w:rsidP="00490027">
            <w:pPr>
              <w:rPr>
                <w:rFonts w:asciiTheme="minorHAnsi" w:hAnsiTheme="minorHAnsi"/>
                <w:sz w:val="20"/>
                <w:szCs w:val="20"/>
              </w:rPr>
            </w:pPr>
            <w:r w:rsidRPr="008C07AC">
              <w:rPr>
                <w:rFonts w:asciiTheme="minorHAnsi" w:hAnsiTheme="minorHAnsi"/>
                <w:sz w:val="20"/>
                <w:szCs w:val="20"/>
              </w:rPr>
              <w:t>Miejscowość</w:t>
            </w:r>
          </w:p>
        </w:tc>
        <w:tc>
          <w:tcPr>
            <w:tcW w:w="1633" w:type="dxa"/>
            <w:gridSpan w:val="2"/>
            <w:tcBorders>
              <w:top w:val="single" w:sz="2" w:space="0" w:color="auto"/>
              <w:left w:val="single" w:sz="2" w:space="0" w:color="auto"/>
              <w:bottom w:val="single" w:sz="2" w:space="0" w:color="auto"/>
              <w:right w:val="single" w:sz="2" w:space="0" w:color="auto"/>
            </w:tcBorders>
          </w:tcPr>
          <w:p w:rsidR="00490027" w:rsidRPr="008C07AC" w:rsidRDefault="00490027" w:rsidP="00490027">
            <w:pPr>
              <w:rPr>
                <w:rFonts w:asciiTheme="minorHAnsi" w:hAnsiTheme="minorHAnsi"/>
                <w:sz w:val="20"/>
                <w:szCs w:val="20"/>
              </w:rPr>
            </w:pPr>
          </w:p>
        </w:tc>
        <w:tc>
          <w:tcPr>
            <w:tcW w:w="1343" w:type="dxa"/>
            <w:gridSpan w:val="3"/>
            <w:tcBorders>
              <w:top w:val="single" w:sz="2" w:space="0" w:color="auto"/>
              <w:left w:val="single" w:sz="2" w:space="0" w:color="auto"/>
              <w:bottom w:val="single" w:sz="2" w:space="0" w:color="auto"/>
              <w:right w:val="single" w:sz="2" w:space="0" w:color="auto"/>
            </w:tcBorders>
            <w:shd w:val="pct20" w:color="auto" w:fill="auto"/>
          </w:tcPr>
          <w:p w:rsidR="00490027" w:rsidRPr="008C07AC" w:rsidRDefault="00490027" w:rsidP="00490027">
            <w:pPr>
              <w:rPr>
                <w:rFonts w:asciiTheme="minorHAnsi" w:hAnsiTheme="minorHAnsi"/>
                <w:sz w:val="20"/>
                <w:szCs w:val="20"/>
              </w:rPr>
            </w:pPr>
            <w:r w:rsidRPr="008C07AC">
              <w:rPr>
                <w:rFonts w:asciiTheme="minorHAnsi" w:hAnsiTheme="minorHAnsi"/>
                <w:sz w:val="20"/>
                <w:szCs w:val="20"/>
              </w:rPr>
              <w:t>Telefon służbowy</w:t>
            </w:r>
          </w:p>
        </w:tc>
        <w:tc>
          <w:tcPr>
            <w:tcW w:w="1619" w:type="dxa"/>
            <w:gridSpan w:val="2"/>
            <w:tcBorders>
              <w:top w:val="single" w:sz="2" w:space="0" w:color="auto"/>
              <w:left w:val="single" w:sz="2" w:space="0" w:color="auto"/>
              <w:bottom w:val="single" w:sz="2" w:space="0" w:color="auto"/>
              <w:right w:val="single" w:sz="2" w:space="0" w:color="auto"/>
            </w:tcBorders>
          </w:tcPr>
          <w:p w:rsidR="00490027" w:rsidRPr="008C07AC" w:rsidRDefault="00490027" w:rsidP="00490027">
            <w:pPr>
              <w:rPr>
                <w:rFonts w:asciiTheme="minorHAnsi" w:hAnsiTheme="minorHAnsi"/>
                <w:sz w:val="20"/>
                <w:szCs w:val="20"/>
              </w:rPr>
            </w:pPr>
          </w:p>
        </w:tc>
        <w:tc>
          <w:tcPr>
            <w:tcW w:w="1481" w:type="dxa"/>
            <w:gridSpan w:val="2"/>
            <w:tcBorders>
              <w:top w:val="single" w:sz="2" w:space="0" w:color="auto"/>
              <w:left w:val="single" w:sz="2" w:space="0" w:color="auto"/>
              <w:bottom w:val="single" w:sz="2" w:space="0" w:color="auto"/>
              <w:right w:val="single" w:sz="2" w:space="0" w:color="auto"/>
            </w:tcBorders>
            <w:shd w:val="pct20" w:color="auto" w:fill="auto"/>
          </w:tcPr>
          <w:p w:rsidR="00490027" w:rsidRPr="008C07AC" w:rsidRDefault="00490027" w:rsidP="00490027">
            <w:pPr>
              <w:pStyle w:val="Nagwek5"/>
              <w:spacing w:before="0"/>
              <w:rPr>
                <w:rFonts w:asciiTheme="minorHAnsi" w:hAnsiTheme="minorHAnsi"/>
                <w:b w:val="0"/>
                <w:bCs w:val="0"/>
                <w:sz w:val="20"/>
                <w:szCs w:val="20"/>
              </w:rPr>
            </w:pPr>
            <w:r w:rsidRPr="008C07AC">
              <w:rPr>
                <w:rFonts w:asciiTheme="minorHAnsi" w:hAnsiTheme="minorHAnsi"/>
                <w:sz w:val="20"/>
                <w:szCs w:val="20"/>
              </w:rPr>
              <w:t>Faks służbowy</w:t>
            </w:r>
          </w:p>
        </w:tc>
        <w:tc>
          <w:tcPr>
            <w:tcW w:w="1485" w:type="dxa"/>
            <w:gridSpan w:val="2"/>
            <w:tcBorders>
              <w:top w:val="single" w:sz="2" w:space="0" w:color="auto"/>
              <w:left w:val="single" w:sz="2" w:space="0" w:color="auto"/>
              <w:bottom w:val="single" w:sz="2" w:space="0" w:color="auto"/>
              <w:right w:val="single" w:sz="12" w:space="0" w:color="auto"/>
            </w:tcBorders>
          </w:tcPr>
          <w:p w:rsidR="00490027" w:rsidRPr="008C07AC" w:rsidRDefault="00490027" w:rsidP="00490027">
            <w:pPr>
              <w:rPr>
                <w:rFonts w:asciiTheme="minorHAnsi" w:hAnsiTheme="minorHAnsi"/>
                <w:sz w:val="20"/>
                <w:szCs w:val="20"/>
              </w:rPr>
            </w:pPr>
          </w:p>
        </w:tc>
      </w:tr>
      <w:tr w:rsidR="001D5E77" w:rsidRPr="008C07AC" w:rsidTr="00490027">
        <w:trPr>
          <w:cantSplit/>
          <w:trHeight w:val="335"/>
          <w:jc w:val="center"/>
        </w:trPr>
        <w:tc>
          <w:tcPr>
            <w:tcW w:w="867" w:type="dxa"/>
            <w:tcBorders>
              <w:top w:val="single" w:sz="2" w:space="0" w:color="auto"/>
              <w:left w:val="single" w:sz="12" w:space="0" w:color="auto"/>
              <w:bottom w:val="single" w:sz="12" w:space="0" w:color="auto"/>
              <w:right w:val="single" w:sz="2" w:space="0" w:color="auto"/>
            </w:tcBorders>
            <w:shd w:val="pct20" w:color="auto" w:fill="auto"/>
          </w:tcPr>
          <w:p w:rsidR="00490027" w:rsidRPr="008C07AC" w:rsidRDefault="00490027" w:rsidP="00490027">
            <w:pPr>
              <w:rPr>
                <w:rFonts w:asciiTheme="minorHAnsi" w:hAnsiTheme="minorHAnsi"/>
                <w:sz w:val="20"/>
                <w:szCs w:val="20"/>
              </w:rPr>
            </w:pPr>
            <w:r w:rsidRPr="008C07AC">
              <w:rPr>
                <w:rFonts w:asciiTheme="minorHAnsi" w:hAnsiTheme="minorHAnsi"/>
                <w:sz w:val="20"/>
                <w:szCs w:val="20"/>
              </w:rPr>
              <w:t>Ulica</w:t>
            </w:r>
          </w:p>
        </w:tc>
        <w:tc>
          <w:tcPr>
            <w:tcW w:w="5051" w:type="dxa"/>
            <w:gridSpan w:val="10"/>
            <w:tcBorders>
              <w:top w:val="single" w:sz="2" w:space="0" w:color="auto"/>
              <w:left w:val="single" w:sz="2" w:space="0" w:color="auto"/>
              <w:bottom w:val="single" w:sz="12" w:space="0" w:color="auto"/>
              <w:right w:val="single" w:sz="2" w:space="0" w:color="auto"/>
            </w:tcBorders>
          </w:tcPr>
          <w:p w:rsidR="00490027" w:rsidRPr="008C07AC" w:rsidRDefault="00490027" w:rsidP="00490027">
            <w:pPr>
              <w:rPr>
                <w:rFonts w:asciiTheme="minorHAnsi" w:hAnsiTheme="minorHAnsi"/>
                <w:sz w:val="20"/>
                <w:szCs w:val="20"/>
              </w:rPr>
            </w:pPr>
          </w:p>
        </w:tc>
        <w:tc>
          <w:tcPr>
            <w:tcW w:w="1329" w:type="dxa"/>
            <w:gridSpan w:val="2"/>
            <w:tcBorders>
              <w:top w:val="single" w:sz="2" w:space="0" w:color="auto"/>
              <w:left w:val="single" w:sz="2" w:space="0" w:color="auto"/>
              <w:bottom w:val="single" w:sz="12" w:space="0" w:color="auto"/>
              <w:right w:val="single" w:sz="2" w:space="0" w:color="auto"/>
            </w:tcBorders>
            <w:shd w:val="pct20" w:color="auto" w:fill="auto"/>
          </w:tcPr>
          <w:p w:rsidR="00490027" w:rsidRPr="008C07AC" w:rsidRDefault="00490027" w:rsidP="00490027">
            <w:pPr>
              <w:rPr>
                <w:rFonts w:asciiTheme="minorHAnsi" w:hAnsiTheme="minorHAnsi"/>
                <w:sz w:val="20"/>
                <w:szCs w:val="20"/>
              </w:rPr>
            </w:pPr>
            <w:r w:rsidRPr="008C07AC">
              <w:rPr>
                <w:rFonts w:asciiTheme="minorHAnsi" w:hAnsiTheme="minorHAnsi"/>
                <w:sz w:val="20"/>
                <w:szCs w:val="20"/>
              </w:rPr>
              <w:t>Nr domu</w:t>
            </w:r>
          </w:p>
        </w:tc>
        <w:tc>
          <w:tcPr>
            <w:tcW w:w="1633" w:type="dxa"/>
            <w:gridSpan w:val="2"/>
            <w:tcBorders>
              <w:top w:val="single" w:sz="2" w:space="0" w:color="auto"/>
              <w:left w:val="single" w:sz="2" w:space="0" w:color="auto"/>
              <w:bottom w:val="single" w:sz="12" w:space="0" w:color="auto"/>
              <w:right w:val="single" w:sz="2" w:space="0" w:color="auto"/>
            </w:tcBorders>
          </w:tcPr>
          <w:p w:rsidR="00490027" w:rsidRPr="008C07AC" w:rsidRDefault="00490027" w:rsidP="00490027">
            <w:pPr>
              <w:rPr>
                <w:rFonts w:asciiTheme="minorHAnsi" w:hAnsiTheme="minorHAnsi"/>
                <w:sz w:val="20"/>
                <w:szCs w:val="20"/>
              </w:rPr>
            </w:pPr>
          </w:p>
        </w:tc>
        <w:tc>
          <w:tcPr>
            <w:tcW w:w="1343" w:type="dxa"/>
            <w:gridSpan w:val="3"/>
            <w:tcBorders>
              <w:top w:val="single" w:sz="2" w:space="0" w:color="auto"/>
              <w:left w:val="single" w:sz="2" w:space="0" w:color="auto"/>
              <w:bottom w:val="single" w:sz="12" w:space="0" w:color="auto"/>
              <w:right w:val="single" w:sz="2" w:space="0" w:color="auto"/>
            </w:tcBorders>
            <w:shd w:val="pct20" w:color="auto" w:fill="auto"/>
          </w:tcPr>
          <w:p w:rsidR="00490027" w:rsidRPr="008C07AC" w:rsidRDefault="00490027" w:rsidP="00490027">
            <w:pPr>
              <w:rPr>
                <w:rFonts w:asciiTheme="minorHAnsi" w:hAnsiTheme="minorHAnsi"/>
                <w:sz w:val="20"/>
                <w:szCs w:val="20"/>
              </w:rPr>
            </w:pPr>
            <w:r w:rsidRPr="008C07AC">
              <w:rPr>
                <w:rFonts w:asciiTheme="minorHAnsi" w:hAnsiTheme="minorHAnsi"/>
                <w:sz w:val="20"/>
                <w:szCs w:val="20"/>
              </w:rPr>
              <w:t>Nr lokalu</w:t>
            </w:r>
          </w:p>
        </w:tc>
        <w:tc>
          <w:tcPr>
            <w:tcW w:w="1619" w:type="dxa"/>
            <w:gridSpan w:val="2"/>
            <w:tcBorders>
              <w:top w:val="single" w:sz="2" w:space="0" w:color="auto"/>
              <w:left w:val="single" w:sz="2" w:space="0" w:color="auto"/>
              <w:bottom w:val="single" w:sz="12" w:space="0" w:color="auto"/>
              <w:right w:val="single" w:sz="2" w:space="0" w:color="auto"/>
            </w:tcBorders>
          </w:tcPr>
          <w:p w:rsidR="00490027" w:rsidRPr="008C07AC" w:rsidRDefault="00490027" w:rsidP="00490027">
            <w:pPr>
              <w:rPr>
                <w:rFonts w:asciiTheme="minorHAnsi" w:hAnsiTheme="minorHAnsi"/>
                <w:sz w:val="20"/>
                <w:szCs w:val="20"/>
              </w:rPr>
            </w:pPr>
          </w:p>
        </w:tc>
        <w:tc>
          <w:tcPr>
            <w:tcW w:w="1481" w:type="dxa"/>
            <w:gridSpan w:val="2"/>
            <w:tcBorders>
              <w:top w:val="single" w:sz="2" w:space="0" w:color="auto"/>
              <w:left w:val="single" w:sz="2" w:space="0" w:color="auto"/>
              <w:bottom w:val="single" w:sz="12" w:space="0" w:color="auto"/>
              <w:right w:val="single" w:sz="2" w:space="0" w:color="auto"/>
            </w:tcBorders>
            <w:shd w:val="pct20" w:color="auto" w:fill="auto"/>
          </w:tcPr>
          <w:p w:rsidR="00490027" w:rsidRPr="008C07AC" w:rsidRDefault="00490027" w:rsidP="00490027">
            <w:pPr>
              <w:rPr>
                <w:rFonts w:asciiTheme="minorHAnsi" w:hAnsiTheme="minorHAnsi"/>
                <w:sz w:val="20"/>
                <w:szCs w:val="20"/>
              </w:rPr>
            </w:pPr>
            <w:r w:rsidRPr="008C07AC">
              <w:rPr>
                <w:rFonts w:asciiTheme="minorHAnsi" w:hAnsiTheme="minorHAnsi"/>
                <w:sz w:val="20"/>
                <w:szCs w:val="20"/>
              </w:rPr>
              <w:t>Kod pocztowy</w:t>
            </w:r>
          </w:p>
        </w:tc>
        <w:tc>
          <w:tcPr>
            <w:tcW w:w="1485" w:type="dxa"/>
            <w:gridSpan w:val="2"/>
            <w:tcBorders>
              <w:top w:val="single" w:sz="2" w:space="0" w:color="auto"/>
              <w:left w:val="single" w:sz="2" w:space="0" w:color="auto"/>
              <w:bottom w:val="single" w:sz="12" w:space="0" w:color="auto"/>
              <w:right w:val="single" w:sz="12" w:space="0" w:color="auto"/>
            </w:tcBorders>
          </w:tcPr>
          <w:p w:rsidR="00490027" w:rsidRPr="008C07AC" w:rsidRDefault="00490027" w:rsidP="00490027">
            <w:pPr>
              <w:rPr>
                <w:rFonts w:asciiTheme="minorHAnsi" w:hAnsiTheme="minorHAnsi"/>
                <w:sz w:val="20"/>
                <w:szCs w:val="20"/>
              </w:rPr>
            </w:pPr>
          </w:p>
        </w:tc>
      </w:tr>
      <w:tr w:rsidR="001D5E77" w:rsidRPr="008C07AC" w:rsidTr="00490027">
        <w:trPr>
          <w:cantSplit/>
          <w:trHeight w:val="568"/>
          <w:jc w:val="center"/>
        </w:trPr>
        <w:tc>
          <w:tcPr>
            <w:tcW w:w="4128" w:type="dxa"/>
            <w:gridSpan w:val="7"/>
            <w:tcBorders>
              <w:top w:val="single" w:sz="12" w:space="0" w:color="auto"/>
              <w:left w:val="single" w:sz="12" w:space="0" w:color="auto"/>
              <w:bottom w:val="single" w:sz="2" w:space="0" w:color="auto"/>
              <w:right w:val="single" w:sz="2" w:space="0" w:color="auto"/>
            </w:tcBorders>
            <w:shd w:val="pct20" w:color="auto" w:fill="auto"/>
            <w:vAlign w:val="center"/>
          </w:tcPr>
          <w:p w:rsidR="00490027" w:rsidRPr="008C07AC" w:rsidRDefault="00490027" w:rsidP="00490027">
            <w:pPr>
              <w:rPr>
                <w:rFonts w:asciiTheme="minorHAnsi" w:hAnsiTheme="minorHAnsi"/>
              </w:rPr>
            </w:pPr>
            <w:r w:rsidRPr="008C07AC">
              <w:rPr>
                <w:rFonts w:asciiTheme="minorHAnsi" w:hAnsiTheme="minorHAnsi"/>
              </w:rPr>
              <w:t>Podmiot prowadzi działalność jako</w:t>
            </w:r>
            <w:r w:rsidRPr="008C07AC">
              <w:rPr>
                <w:rFonts w:asciiTheme="minorHAnsi" w:hAnsiTheme="minorHAnsi"/>
                <w:vertAlign w:val="superscript"/>
              </w:rPr>
              <w:t>7)</w:t>
            </w:r>
          </w:p>
        </w:tc>
        <w:tc>
          <w:tcPr>
            <w:tcW w:w="10680" w:type="dxa"/>
            <w:gridSpan w:val="17"/>
            <w:tcBorders>
              <w:top w:val="single" w:sz="12" w:space="0" w:color="auto"/>
              <w:left w:val="single" w:sz="2" w:space="0" w:color="auto"/>
              <w:bottom w:val="single" w:sz="2" w:space="0" w:color="auto"/>
              <w:right w:val="single" w:sz="12" w:space="0" w:color="auto"/>
            </w:tcBorders>
            <w:vAlign w:val="center"/>
          </w:tcPr>
          <w:p w:rsidR="00490027" w:rsidRPr="008C07AC" w:rsidRDefault="00490027" w:rsidP="00490027">
            <w:pPr>
              <w:rPr>
                <w:rFonts w:asciiTheme="minorHAnsi" w:hAnsiTheme="minorHAnsi"/>
              </w:rPr>
            </w:pPr>
            <w:r w:rsidRPr="008C07AC">
              <w:rPr>
                <w:rFonts w:asciiTheme="minorHAnsi" w:hAnsiTheme="minorHAnsi"/>
              </w:rPr>
              <w:sym w:font="Wingdings" w:char="F06F"/>
            </w:r>
            <w:r w:rsidRPr="008C07AC">
              <w:rPr>
                <w:rFonts w:asciiTheme="minorHAnsi" w:hAnsiTheme="minorHAnsi"/>
              </w:rPr>
              <w:t xml:space="preserve"> sprzedawca odpadów                                 </w:t>
            </w:r>
            <w:r w:rsidRPr="008C07AC">
              <w:rPr>
                <w:rFonts w:asciiTheme="minorHAnsi" w:hAnsiTheme="minorHAnsi"/>
              </w:rPr>
              <w:sym w:font="Wingdings" w:char="F06F"/>
            </w:r>
            <w:r w:rsidRPr="008C07AC">
              <w:rPr>
                <w:rFonts w:asciiTheme="minorHAnsi" w:hAnsiTheme="minorHAnsi"/>
              </w:rPr>
              <w:t>pośrednik w obrocie odpadami</w:t>
            </w:r>
          </w:p>
        </w:tc>
      </w:tr>
      <w:tr w:rsidR="001D5E77" w:rsidRPr="008C07AC" w:rsidTr="00490027">
        <w:trPr>
          <w:cantSplit/>
          <w:trHeight w:val="448"/>
          <w:jc w:val="center"/>
        </w:trPr>
        <w:tc>
          <w:tcPr>
            <w:tcW w:w="867" w:type="dxa"/>
            <w:vMerge w:val="restart"/>
            <w:tcBorders>
              <w:top w:val="single" w:sz="2" w:space="0" w:color="auto"/>
              <w:left w:val="single" w:sz="12" w:space="0" w:color="auto"/>
              <w:bottom w:val="single" w:sz="2" w:space="0" w:color="auto"/>
              <w:right w:val="single" w:sz="2" w:space="0" w:color="auto"/>
            </w:tcBorders>
            <w:shd w:val="pct12" w:color="auto" w:fill="auto"/>
            <w:vAlign w:val="center"/>
          </w:tcPr>
          <w:p w:rsidR="00490027" w:rsidRPr="008C07AC" w:rsidRDefault="00490027" w:rsidP="00490027">
            <w:pPr>
              <w:jc w:val="center"/>
              <w:rPr>
                <w:rFonts w:asciiTheme="minorHAnsi" w:hAnsiTheme="minorHAnsi"/>
                <w:sz w:val="18"/>
                <w:szCs w:val="18"/>
              </w:rPr>
            </w:pPr>
            <w:r w:rsidRPr="008C07AC">
              <w:rPr>
                <w:rFonts w:asciiTheme="minorHAnsi" w:hAnsiTheme="minorHAnsi"/>
                <w:sz w:val="18"/>
                <w:szCs w:val="18"/>
              </w:rPr>
              <w:t>Miesiąc</w:t>
            </w:r>
          </w:p>
        </w:tc>
        <w:tc>
          <w:tcPr>
            <w:tcW w:w="1557" w:type="dxa"/>
            <w:gridSpan w:val="3"/>
            <w:vMerge w:val="restart"/>
            <w:tcBorders>
              <w:top w:val="single" w:sz="2" w:space="0" w:color="auto"/>
              <w:left w:val="single" w:sz="2" w:space="0" w:color="auto"/>
              <w:bottom w:val="single" w:sz="2" w:space="0" w:color="auto"/>
              <w:right w:val="single" w:sz="2" w:space="0" w:color="auto"/>
            </w:tcBorders>
            <w:shd w:val="pct12" w:color="auto" w:fill="auto"/>
            <w:vAlign w:val="center"/>
          </w:tcPr>
          <w:p w:rsidR="00490027" w:rsidRPr="008C07AC" w:rsidRDefault="00490027" w:rsidP="00490027">
            <w:pPr>
              <w:jc w:val="center"/>
              <w:rPr>
                <w:rFonts w:asciiTheme="minorHAnsi" w:hAnsiTheme="minorHAnsi"/>
                <w:sz w:val="18"/>
                <w:szCs w:val="18"/>
              </w:rPr>
            </w:pPr>
            <w:r w:rsidRPr="008C07AC">
              <w:rPr>
                <w:rFonts w:asciiTheme="minorHAnsi" w:hAnsiTheme="minorHAnsi"/>
                <w:sz w:val="18"/>
                <w:szCs w:val="18"/>
              </w:rPr>
              <w:t xml:space="preserve">Masa </w:t>
            </w:r>
          </w:p>
          <w:p w:rsidR="00490027" w:rsidRPr="008C07AC" w:rsidRDefault="00490027" w:rsidP="00490027">
            <w:pPr>
              <w:jc w:val="center"/>
              <w:rPr>
                <w:rFonts w:asciiTheme="minorHAnsi" w:hAnsiTheme="minorHAnsi"/>
                <w:sz w:val="18"/>
                <w:szCs w:val="18"/>
              </w:rPr>
            </w:pPr>
            <w:r w:rsidRPr="008C07AC">
              <w:rPr>
                <w:rFonts w:asciiTheme="minorHAnsi" w:hAnsiTheme="minorHAnsi"/>
                <w:sz w:val="18"/>
                <w:szCs w:val="18"/>
              </w:rPr>
              <w:t>odpadów</w:t>
            </w:r>
          </w:p>
          <w:p w:rsidR="00490027" w:rsidRPr="008C07AC" w:rsidRDefault="00490027" w:rsidP="00490027">
            <w:pPr>
              <w:jc w:val="center"/>
              <w:rPr>
                <w:rFonts w:asciiTheme="minorHAnsi" w:hAnsiTheme="minorHAnsi"/>
                <w:sz w:val="18"/>
                <w:szCs w:val="18"/>
              </w:rPr>
            </w:pPr>
            <w:r w:rsidRPr="008C07AC">
              <w:rPr>
                <w:rFonts w:asciiTheme="minorHAnsi" w:hAnsiTheme="minorHAnsi"/>
                <w:sz w:val="18"/>
                <w:szCs w:val="18"/>
              </w:rPr>
              <w:t>[Mg]</w:t>
            </w:r>
            <w:r w:rsidRPr="008C07AC">
              <w:rPr>
                <w:rFonts w:asciiTheme="minorHAnsi" w:hAnsiTheme="minorHAnsi"/>
                <w:sz w:val="18"/>
                <w:szCs w:val="18"/>
                <w:vertAlign w:val="superscript"/>
              </w:rPr>
              <w:t>8)</w:t>
            </w:r>
          </w:p>
        </w:tc>
        <w:tc>
          <w:tcPr>
            <w:tcW w:w="5174" w:type="dxa"/>
            <w:gridSpan w:val="10"/>
            <w:tcBorders>
              <w:top w:val="single" w:sz="2" w:space="0" w:color="auto"/>
              <w:left w:val="single" w:sz="2" w:space="0" w:color="auto"/>
              <w:bottom w:val="single" w:sz="2" w:space="0" w:color="auto"/>
              <w:right w:val="single" w:sz="2" w:space="0" w:color="auto"/>
            </w:tcBorders>
            <w:shd w:val="pct12" w:color="auto" w:fill="auto"/>
            <w:vAlign w:val="center"/>
          </w:tcPr>
          <w:p w:rsidR="00490027" w:rsidRPr="008C07AC" w:rsidRDefault="00490027" w:rsidP="00490027">
            <w:pPr>
              <w:jc w:val="center"/>
              <w:rPr>
                <w:rFonts w:asciiTheme="minorHAnsi" w:hAnsiTheme="minorHAnsi"/>
                <w:sz w:val="18"/>
                <w:szCs w:val="18"/>
              </w:rPr>
            </w:pPr>
            <w:r w:rsidRPr="008C07AC">
              <w:rPr>
                <w:rFonts w:asciiTheme="minorHAnsi" w:hAnsiTheme="minorHAnsi"/>
                <w:sz w:val="18"/>
                <w:szCs w:val="18"/>
              </w:rPr>
              <w:t>Posiadacz odpadów, który przekazuje odpad</w:t>
            </w:r>
          </w:p>
        </w:tc>
        <w:tc>
          <w:tcPr>
            <w:tcW w:w="4752" w:type="dxa"/>
            <w:gridSpan w:val="7"/>
            <w:tcBorders>
              <w:top w:val="single" w:sz="2" w:space="0" w:color="auto"/>
              <w:left w:val="single" w:sz="2" w:space="0" w:color="auto"/>
              <w:bottom w:val="single" w:sz="2" w:space="0" w:color="auto"/>
              <w:right w:val="single" w:sz="2" w:space="0" w:color="auto"/>
            </w:tcBorders>
            <w:shd w:val="pct12" w:color="auto" w:fill="auto"/>
            <w:vAlign w:val="center"/>
          </w:tcPr>
          <w:p w:rsidR="00490027" w:rsidRPr="008C07AC" w:rsidRDefault="00490027" w:rsidP="00490027">
            <w:pPr>
              <w:jc w:val="center"/>
              <w:rPr>
                <w:rFonts w:asciiTheme="minorHAnsi" w:hAnsiTheme="minorHAnsi"/>
                <w:sz w:val="18"/>
                <w:szCs w:val="18"/>
                <w:vertAlign w:val="superscript"/>
              </w:rPr>
            </w:pPr>
            <w:r w:rsidRPr="008C07AC">
              <w:rPr>
                <w:rFonts w:asciiTheme="minorHAnsi" w:hAnsiTheme="minorHAnsi"/>
                <w:sz w:val="18"/>
                <w:szCs w:val="18"/>
              </w:rPr>
              <w:t>Posiadacz odpadów, który przejmuje odpad</w:t>
            </w:r>
          </w:p>
        </w:tc>
        <w:tc>
          <w:tcPr>
            <w:tcW w:w="2458" w:type="dxa"/>
            <w:gridSpan w:val="3"/>
            <w:vMerge w:val="restart"/>
            <w:tcBorders>
              <w:top w:val="single" w:sz="2" w:space="0" w:color="auto"/>
              <w:left w:val="single" w:sz="2" w:space="0" w:color="auto"/>
              <w:bottom w:val="single" w:sz="2" w:space="0" w:color="auto"/>
              <w:right w:val="single" w:sz="12" w:space="0" w:color="auto"/>
            </w:tcBorders>
            <w:shd w:val="pct12" w:color="auto" w:fill="auto"/>
            <w:vAlign w:val="center"/>
          </w:tcPr>
          <w:p w:rsidR="00490027" w:rsidRPr="008C07AC" w:rsidRDefault="00490027" w:rsidP="00490027">
            <w:pPr>
              <w:jc w:val="center"/>
              <w:rPr>
                <w:rFonts w:asciiTheme="minorHAnsi" w:hAnsiTheme="minorHAnsi"/>
                <w:b/>
                <w:bCs/>
                <w:sz w:val="18"/>
                <w:szCs w:val="18"/>
              </w:rPr>
            </w:pPr>
            <w:r w:rsidRPr="008C07AC">
              <w:rPr>
                <w:rFonts w:asciiTheme="minorHAnsi" w:hAnsiTheme="minorHAnsi"/>
                <w:sz w:val="18"/>
                <w:szCs w:val="18"/>
              </w:rPr>
              <w:t>Imię i nazwisko osoby sporządzającej</w:t>
            </w:r>
          </w:p>
        </w:tc>
      </w:tr>
      <w:tr w:rsidR="001D5E77" w:rsidRPr="008C07AC" w:rsidTr="00490027">
        <w:trPr>
          <w:cantSplit/>
          <w:trHeight w:val="447"/>
          <w:jc w:val="center"/>
        </w:trPr>
        <w:tc>
          <w:tcPr>
            <w:tcW w:w="867" w:type="dxa"/>
            <w:vMerge/>
            <w:tcBorders>
              <w:top w:val="single" w:sz="2" w:space="0" w:color="auto"/>
              <w:left w:val="single" w:sz="12" w:space="0" w:color="auto"/>
              <w:bottom w:val="single" w:sz="2" w:space="0" w:color="auto"/>
              <w:right w:val="single" w:sz="2" w:space="0" w:color="auto"/>
            </w:tcBorders>
            <w:shd w:val="pct12" w:color="auto" w:fill="auto"/>
            <w:vAlign w:val="center"/>
          </w:tcPr>
          <w:p w:rsidR="00490027" w:rsidRPr="008C07AC" w:rsidRDefault="00490027" w:rsidP="00490027">
            <w:pPr>
              <w:jc w:val="center"/>
              <w:rPr>
                <w:rFonts w:asciiTheme="minorHAnsi" w:hAnsiTheme="minorHAnsi"/>
                <w:sz w:val="18"/>
                <w:szCs w:val="18"/>
              </w:rPr>
            </w:pPr>
          </w:p>
        </w:tc>
        <w:tc>
          <w:tcPr>
            <w:tcW w:w="1557" w:type="dxa"/>
            <w:gridSpan w:val="3"/>
            <w:vMerge/>
            <w:tcBorders>
              <w:top w:val="single" w:sz="2" w:space="0" w:color="auto"/>
              <w:left w:val="single" w:sz="2" w:space="0" w:color="auto"/>
              <w:bottom w:val="single" w:sz="2" w:space="0" w:color="auto"/>
              <w:right w:val="single" w:sz="2" w:space="0" w:color="auto"/>
            </w:tcBorders>
            <w:shd w:val="pct12" w:color="auto" w:fill="auto"/>
            <w:vAlign w:val="center"/>
          </w:tcPr>
          <w:p w:rsidR="00490027" w:rsidRPr="008C07AC" w:rsidRDefault="00490027" w:rsidP="00490027">
            <w:pPr>
              <w:jc w:val="center"/>
              <w:rPr>
                <w:rFonts w:asciiTheme="minorHAnsi" w:hAnsiTheme="minorHAnsi"/>
                <w:sz w:val="18"/>
                <w:szCs w:val="18"/>
              </w:rPr>
            </w:pPr>
          </w:p>
        </w:tc>
        <w:tc>
          <w:tcPr>
            <w:tcW w:w="1724" w:type="dxa"/>
            <w:gridSpan w:val="4"/>
            <w:tcBorders>
              <w:top w:val="single" w:sz="2" w:space="0" w:color="auto"/>
              <w:left w:val="single" w:sz="2" w:space="0" w:color="auto"/>
              <w:bottom w:val="single" w:sz="2" w:space="0" w:color="auto"/>
              <w:right w:val="single" w:sz="2" w:space="0" w:color="auto"/>
            </w:tcBorders>
            <w:shd w:val="pct12" w:color="auto" w:fill="auto"/>
            <w:vAlign w:val="center"/>
          </w:tcPr>
          <w:p w:rsidR="00490027" w:rsidRPr="008C07AC" w:rsidRDefault="00490027" w:rsidP="00490027">
            <w:pPr>
              <w:jc w:val="center"/>
              <w:rPr>
                <w:rFonts w:asciiTheme="minorHAnsi" w:hAnsiTheme="minorHAnsi"/>
                <w:sz w:val="18"/>
                <w:szCs w:val="18"/>
              </w:rPr>
            </w:pPr>
            <w:r w:rsidRPr="008C07AC">
              <w:rPr>
                <w:rFonts w:asciiTheme="minorHAnsi" w:hAnsiTheme="minorHAnsi"/>
                <w:sz w:val="18"/>
                <w:szCs w:val="18"/>
              </w:rPr>
              <w:t>Imię i nazwisko lub nazwa</w:t>
            </w:r>
          </w:p>
        </w:tc>
        <w:tc>
          <w:tcPr>
            <w:tcW w:w="1725" w:type="dxa"/>
            <w:gridSpan w:val="2"/>
            <w:tcBorders>
              <w:top w:val="single" w:sz="2" w:space="0" w:color="auto"/>
              <w:left w:val="single" w:sz="2" w:space="0" w:color="auto"/>
              <w:bottom w:val="single" w:sz="2" w:space="0" w:color="auto"/>
              <w:right w:val="single" w:sz="2" w:space="0" w:color="auto"/>
            </w:tcBorders>
            <w:shd w:val="pct12" w:color="auto" w:fill="auto"/>
            <w:vAlign w:val="center"/>
          </w:tcPr>
          <w:p w:rsidR="00490027" w:rsidRPr="008C07AC" w:rsidRDefault="00490027" w:rsidP="00490027">
            <w:pPr>
              <w:jc w:val="center"/>
              <w:rPr>
                <w:rFonts w:asciiTheme="minorHAnsi" w:hAnsiTheme="minorHAnsi"/>
                <w:sz w:val="18"/>
                <w:szCs w:val="18"/>
              </w:rPr>
            </w:pPr>
            <w:r w:rsidRPr="008C07AC">
              <w:rPr>
                <w:rFonts w:asciiTheme="minorHAnsi" w:hAnsiTheme="minorHAnsi"/>
                <w:sz w:val="18"/>
                <w:szCs w:val="18"/>
              </w:rPr>
              <w:t>Adres zamieszkania lub siedziby</w:t>
            </w:r>
          </w:p>
        </w:tc>
        <w:tc>
          <w:tcPr>
            <w:tcW w:w="1725" w:type="dxa"/>
            <w:gridSpan w:val="4"/>
            <w:tcBorders>
              <w:top w:val="single" w:sz="2" w:space="0" w:color="auto"/>
              <w:left w:val="single" w:sz="2" w:space="0" w:color="auto"/>
              <w:bottom w:val="single" w:sz="2" w:space="0" w:color="auto"/>
              <w:right w:val="single" w:sz="2" w:space="0" w:color="auto"/>
            </w:tcBorders>
            <w:shd w:val="pct12" w:color="auto" w:fill="auto"/>
            <w:vAlign w:val="center"/>
          </w:tcPr>
          <w:p w:rsidR="00490027" w:rsidRPr="008C07AC" w:rsidRDefault="00490027" w:rsidP="00490027">
            <w:pPr>
              <w:jc w:val="center"/>
              <w:rPr>
                <w:rFonts w:asciiTheme="minorHAnsi" w:hAnsiTheme="minorHAnsi"/>
                <w:sz w:val="18"/>
                <w:szCs w:val="18"/>
                <w:vertAlign w:val="superscript"/>
              </w:rPr>
            </w:pPr>
            <w:r w:rsidRPr="008C07AC">
              <w:rPr>
                <w:rFonts w:asciiTheme="minorHAnsi" w:hAnsiTheme="minorHAnsi"/>
                <w:sz w:val="18"/>
                <w:szCs w:val="18"/>
              </w:rPr>
              <w:t>Nr rejestrowy</w:t>
            </w:r>
            <w:r w:rsidRPr="008C07AC">
              <w:rPr>
                <w:rFonts w:asciiTheme="minorHAnsi" w:hAnsiTheme="minorHAnsi"/>
                <w:sz w:val="18"/>
                <w:szCs w:val="18"/>
                <w:vertAlign w:val="superscript"/>
              </w:rPr>
              <w:t>4)</w:t>
            </w:r>
          </w:p>
        </w:tc>
        <w:tc>
          <w:tcPr>
            <w:tcW w:w="1724" w:type="dxa"/>
            <w:gridSpan w:val="2"/>
            <w:tcBorders>
              <w:top w:val="single" w:sz="2" w:space="0" w:color="auto"/>
              <w:left w:val="single" w:sz="2" w:space="0" w:color="auto"/>
              <w:bottom w:val="single" w:sz="2" w:space="0" w:color="auto"/>
              <w:right w:val="single" w:sz="2" w:space="0" w:color="auto"/>
            </w:tcBorders>
            <w:shd w:val="pct12" w:color="auto" w:fill="auto"/>
            <w:vAlign w:val="center"/>
          </w:tcPr>
          <w:p w:rsidR="00490027" w:rsidRPr="008C07AC" w:rsidRDefault="00490027" w:rsidP="00490027">
            <w:pPr>
              <w:jc w:val="center"/>
              <w:rPr>
                <w:rFonts w:asciiTheme="minorHAnsi" w:hAnsiTheme="minorHAnsi"/>
                <w:sz w:val="18"/>
                <w:szCs w:val="18"/>
              </w:rPr>
            </w:pPr>
            <w:r w:rsidRPr="008C07AC">
              <w:rPr>
                <w:rFonts w:asciiTheme="minorHAnsi" w:hAnsiTheme="minorHAnsi"/>
                <w:sz w:val="18"/>
                <w:szCs w:val="18"/>
              </w:rPr>
              <w:t>Imię i nazwisko lub nazwa</w:t>
            </w:r>
          </w:p>
        </w:tc>
        <w:tc>
          <w:tcPr>
            <w:tcW w:w="1894" w:type="dxa"/>
            <w:gridSpan w:val="3"/>
            <w:tcBorders>
              <w:top w:val="single" w:sz="2" w:space="0" w:color="auto"/>
              <w:left w:val="single" w:sz="2" w:space="0" w:color="auto"/>
              <w:bottom w:val="single" w:sz="2" w:space="0" w:color="auto"/>
              <w:right w:val="single" w:sz="2" w:space="0" w:color="auto"/>
            </w:tcBorders>
            <w:shd w:val="pct12" w:color="auto" w:fill="auto"/>
            <w:vAlign w:val="center"/>
          </w:tcPr>
          <w:p w:rsidR="00490027" w:rsidRPr="008C07AC" w:rsidRDefault="00490027" w:rsidP="00490027">
            <w:pPr>
              <w:jc w:val="center"/>
              <w:rPr>
                <w:rFonts w:asciiTheme="minorHAnsi" w:hAnsiTheme="minorHAnsi"/>
                <w:sz w:val="18"/>
                <w:szCs w:val="18"/>
              </w:rPr>
            </w:pPr>
            <w:r w:rsidRPr="008C07AC">
              <w:rPr>
                <w:rFonts w:asciiTheme="minorHAnsi" w:hAnsiTheme="minorHAnsi"/>
                <w:sz w:val="18"/>
                <w:szCs w:val="18"/>
              </w:rPr>
              <w:t>Adres zamieszkania lub siedziby</w:t>
            </w:r>
          </w:p>
        </w:tc>
        <w:tc>
          <w:tcPr>
            <w:tcW w:w="1134" w:type="dxa"/>
            <w:gridSpan w:val="2"/>
            <w:tcBorders>
              <w:top w:val="single" w:sz="2" w:space="0" w:color="auto"/>
              <w:left w:val="single" w:sz="2" w:space="0" w:color="auto"/>
              <w:bottom w:val="single" w:sz="2" w:space="0" w:color="auto"/>
              <w:right w:val="single" w:sz="2" w:space="0" w:color="auto"/>
            </w:tcBorders>
            <w:shd w:val="pct12" w:color="auto" w:fill="auto"/>
            <w:vAlign w:val="center"/>
          </w:tcPr>
          <w:p w:rsidR="00490027" w:rsidRPr="008C07AC" w:rsidRDefault="00490027" w:rsidP="00490027">
            <w:pPr>
              <w:jc w:val="center"/>
              <w:rPr>
                <w:rFonts w:asciiTheme="minorHAnsi" w:hAnsiTheme="minorHAnsi"/>
                <w:sz w:val="18"/>
                <w:szCs w:val="18"/>
                <w:vertAlign w:val="superscript"/>
              </w:rPr>
            </w:pPr>
            <w:r w:rsidRPr="008C07AC">
              <w:rPr>
                <w:rFonts w:asciiTheme="minorHAnsi" w:hAnsiTheme="minorHAnsi"/>
                <w:sz w:val="18"/>
                <w:szCs w:val="18"/>
              </w:rPr>
              <w:t>Nr rejestrowy</w:t>
            </w:r>
            <w:r w:rsidRPr="008C07AC">
              <w:rPr>
                <w:rFonts w:asciiTheme="minorHAnsi" w:hAnsiTheme="minorHAnsi"/>
                <w:sz w:val="18"/>
                <w:szCs w:val="18"/>
                <w:vertAlign w:val="superscript"/>
              </w:rPr>
              <w:t>4)</w:t>
            </w:r>
          </w:p>
        </w:tc>
        <w:tc>
          <w:tcPr>
            <w:tcW w:w="2458" w:type="dxa"/>
            <w:gridSpan w:val="3"/>
            <w:vMerge/>
            <w:tcBorders>
              <w:top w:val="single" w:sz="2" w:space="0" w:color="auto"/>
              <w:left w:val="single" w:sz="2" w:space="0" w:color="auto"/>
              <w:bottom w:val="single" w:sz="2" w:space="0" w:color="auto"/>
              <w:right w:val="single" w:sz="12" w:space="0" w:color="auto"/>
            </w:tcBorders>
            <w:shd w:val="pct12" w:color="auto" w:fill="auto"/>
            <w:vAlign w:val="center"/>
          </w:tcPr>
          <w:p w:rsidR="00490027" w:rsidRPr="008C07AC" w:rsidRDefault="00490027" w:rsidP="00490027">
            <w:pPr>
              <w:jc w:val="center"/>
              <w:rPr>
                <w:rFonts w:asciiTheme="minorHAnsi" w:hAnsiTheme="minorHAnsi"/>
                <w:sz w:val="18"/>
                <w:szCs w:val="18"/>
              </w:rPr>
            </w:pPr>
          </w:p>
        </w:tc>
      </w:tr>
      <w:tr w:rsidR="001D5E77" w:rsidRPr="008C07AC" w:rsidTr="00490027">
        <w:trPr>
          <w:cantSplit/>
          <w:trHeight w:val="256"/>
          <w:jc w:val="center"/>
        </w:trPr>
        <w:tc>
          <w:tcPr>
            <w:tcW w:w="867" w:type="dxa"/>
            <w:tcBorders>
              <w:top w:val="single" w:sz="2" w:space="0" w:color="auto"/>
              <w:left w:val="single" w:sz="12" w:space="0" w:color="auto"/>
              <w:bottom w:val="single" w:sz="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yellow"/>
              </w:rPr>
            </w:pPr>
          </w:p>
        </w:tc>
        <w:tc>
          <w:tcPr>
            <w:tcW w:w="1557" w:type="dxa"/>
            <w:gridSpan w:val="3"/>
            <w:tcBorders>
              <w:top w:val="single" w:sz="2" w:space="0" w:color="auto"/>
              <w:left w:val="single" w:sz="2" w:space="0" w:color="auto"/>
              <w:bottom w:val="single" w:sz="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yellow"/>
              </w:rPr>
            </w:pPr>
          </w:p>
        </w:tc>
        <w:tc>
          <w:tcPr>
            <w:tcW w:w="1724" w:type="dxa"/>
            <w:gridSpan w:val="4"/>
            <w:tcBorders>
              <w:top w:val="single" w:sz="2" w:space="0" w:color="auto"/>
              <w:left w:val="single" w:sz="2" w:space="0" w:color="auto"/>
              <w:bottom w:val="single" w:sz="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yellow"/>
              </w:rPr>
            </w:pPr>
          </w:p>
        </w:tc>
        <w:tc>
          <w:tcPr>
            <w:tcW w:w="1725" w:type="dxa"/>
            <w:gridSpan w:val="2"/>
            <w:tcBorders>
              <w:top w:val="single" w:sz="2" w:space="0" w:color="auto"/>
              <w:left w:val="single" w:sz="2" w:space="0" w:color="auto"/>
              <w:bottom w:val="single" w:sz="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yellow"/>
              </w:rPr>
            </w:pPr>
          </w:p>
        </w:tc>
        <w:tc>
          <w:tcPr>
            <w:tcW w:w="1725" w:type="dxa"/>
            <w:gridSpan w:val="4"/>
            <w:tcBorders>
              <w:top w:val="single" w:sz="2" w:space="0" w:color="auto"/>
              <w:left w:val="single" w:sz="2" w:space="0" w:color="auto"/>
              <w:bottom w:val="single" w:sz="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yellow"/>
              </w:rPr>
            </w:pPr>
          </w:p>
        </w:tc>
        <w:tc>
          <w:tcPr>
            <w:tcW w:w="1724" w:type="dxa"/>
            <w:gridSpan w:val="2"/>
            <w:tcBorders>
              <w:top w:val="single" w:sz="2" w:space="0" w:color="auto"/>
              <w:left w:val="single" w:sz="2" w:space="0" w:color="auto"/>
              <w:bottom w:val="single" w:sz="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magenta"/>
              </w:rPr>
            </w:pPr>
          </w:p>
        </w:tc>
        <w:tc>
          <w:tcPr>
            <w:tcW w:w="1894" w:type="dxa"/>
            <w:gridSpan w:val="3"/>
            <w:tcBorders>
              <w:top w:val="single" w:sz="2" w:space="0" w:color="auto"/>
              <w:left w:val="single" w:sz="2" w:space="0" w:color="auto"/>
              <w:bottom w:val="single" w:sz="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magenta"/>
              </w:rPr>
            </w:pP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magenta"/>
              </w:rPr>
            </w:pPr>
          </w:p>
        </w:tc>
        <w:tc>
          <w:tcPr>
            <w:tcW w:w="2458" w:type="dxa"/>
            <w:gridSpan w:val="3"/>
            <w:tcBorders>
              <w:top w:val="single" w:sz="2" w:space="0" w:color="auto"/>
              <w:left w:val="single" w:sz="2" w:space="0" w:color="auto"/>
              <w:bottom w:val="single" w:sz="2" w:space="0" w:color="auto"/>
              <w:right w:val="single" w:sz="12" w:space="0" w:color="auto"/>
            </w:tcBorders>
            <w:vAlign w:val="center"/>
          </w:tcPr>
          <w:p w:rsidR="00490027" w:rsidRPr="008C07AC" w:rsidRDefault="00490027" w:rsidP="00490027">
            <w:pPr>
              <w:jc w:val="center"/>
              <w:rPr>
                <w:rFonts w:asciiTheme="minorHAnsi" w:hAnsiTheme="minorHAnsi"/>
                <w:sz w:val="18"/>
                <w:szCs w:val="18"/>
                <w:highlight w:val="magenta"/>
              </w:rPr>
            </w:pPr>
          </w:p>
        </w:tc>
      </w:tr>
      <w:tr w:rsidR="001D5E77" w:rsidRPr="008C07AC" w:rsidTr="00490027">
        <w:trPr>
          <w:cantSplit/>
          <w:trHeight w:val="256"/>
          <w:jc w:val="center"/>
        </w:trPr>
        <w:tc>
          <w:tcPr>
            <w:tcW w:w="867" w:type="dxa"/>
            <w:tcBorders>
              <w:top w:val="single" w:sz="2" w:space="0" w:color="auto"/>
              <w:left w:val="single" w:sz="12" w:space="0" w:color="auto"/>
              <w:bottom w:val="single" w:sz="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yellow"/>
              </w:rPr>
            </w:pPr>
          </w:p>
        </w:tc>
        <w:tc>
          <w:tcPr>
            <w:tcW w:w="1557" w:type="dxa"/>
            <w:gridSpan w:val="3"/>
            <w:tcBorders>
              <w:top w:val="single" w:sz="2" w:space="0" w:color="auto"/>
              <w:left w:val="single" w:sz="2" w:space="0" w:color="auto"/>
              <w:bottom w:val="single" w:sz="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yellow"/>
              </w:rPr>
            </w:pPr>
          </w:p>
        </w:tc>
        <w:tc>
          <w:tcPr>
            <w:tcW w:w="1724" w:type="dxa"/>
            <w:gridSpan w:val="4"/>
            <w:tcBorders>
              <w:top w:val="single" w:sz="2" w:space="0" w:color="auto"/>
              <w:left w:val="single" w:sz="2" w:space="0" w:color="auto"/>
              <w:bottom w:val="single" w:sz="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yellow"/>
              </w:rPr>
            </w:pPr>
          </w:p>
        </w:tc>
        <w:tc>
          <w:tcPr>
            <w:tcW w:w="1725" w:type="dxa"/>
            <w:gridSpan w:val="2"/>
            <w:tcBorders>
              <w:top w:val="single" w:sz="2" w:space="0" w:color="auto"/>
              <w:left w:val="single" w:sz="2" w:space="0" w:color="auto"/>
              <w:bottom w:val="single" w:sz="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yellow"/>
              </w:rPr>
            </w:pPr>
          </w:p>
        </w:tc>
        <w:tc>
          <w:tcPr>
            <w:tcW w:w="1725" w:type="dxa"/>
            <w:gridSpan w:val="4"/>
            <w:tcBorders>
              <w:top w:val="single" w:sz="2" w:space="0" w:color="auto"/>
              <w:left w:val="single" w:sz="2" w:space="0" w:color="auto"/>
              <w:bottom w:val="single" w:sz="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yellow"/>
              </w:rPr>
            </w:pPr>
          </w:p>
        </w:tc>
        <w:tc>
          <w:tcPr>
            <w:tcW w:w="1724" w:type="dxa"/>
            <w:gridSpan w:val="2"/>
            <w:tcBorders>
              <w:top w:val="single" w:sz="2" w:space="0" w:color="auto"/>
              <w:left w:val="single" w:sz="2" w:space="0" w:color="auto"/>
              <w:bottom w:val="single" w:sz="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magenta"/>
              </w:rPr>
            </w:pPr>
          </w:p>
        </w:tc>
        <w:tc>
          <w:tcPr>
            <w:tcW w:w="1894" w:type="dxa"/>
            <w:gridSpan w:val="3"/>
            <w:tcBorders>
              <w:top w:val="single" w:sz="2" w:space="0" w:color="auto"/>
              <w:left w:val="single" w:sz="2" w:space="0" w:color="auto"/>
              <w:bottom w:val="single" w:sz="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magenta"/>
              </w:rPr>
            </w:pP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magenta"/>
              </w:rPr>
            </w:pPr>
          </w:p>
        </w:tc>
        <w:tc>
          <w:tcPr>
            <w:tcW w:w="2458" w:type="dxa"/>
            <w:gridSpan w:val="3"/>
            <w:tcBorders>
              <w:top w:val="single" w:sz="2" w:space="0" w:color="auto"/>
              <w:left w:val="single" w:sz="2" w:space="0" w:color="auto"/>
              <w:bottom w:val="single" w:sz="2" w:space="0" w:color="auto"/>
              <w:right w:val="single" w:sz="12" w:space="0" w:color="auto"/>
            </w:tcBorders>
            <w:vAlign w:val="center"/>
          </w:tcPr>
          <w:p w:rsidR="00490027" w:rsidRPr="008C07AC" w:rsidRDefault="00490027" w:rsidP="00490027">
            <w:pPr>
              <w:jc w:val="center"/>
              <w:rPr>
                <w:rFonts w:asciiTheme="minorHAnsi" w:hAnsiTheme="minorHAnsi"/>
                <w:sz w:val="18"/>
                <w:szCs w:val="18"/>
                <w:highlight w:val="magenta"/>
              </w:rPr>
            </w:pPr>
          </w:p>
        </w:tc>
      </w:tr>
      <w:tr w:rsidR="001D5E77" w:rsidRPr="008C07AC" w:rsidTr="00490027">
        <w:trPr>
          <w:cantSplit/>
          <w:trHeight w:val="256"/>
          <w:jc w:val="center"/>
        </w:trPr>
        <w:tc>
          <w:tcPr>
            <w:tcW w:w="867" w:type="dxa"/>
            <w:tcBorders>
              <w:top w:val="single" w:sz="2" w:space="0" w:color="auto"/>
              <w:left w:val="single" w:sz="12" w:space="0" w:color="auto"/>
              <w:bottom w:val="single" w:sz="1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yellow"/>
              </w:rPr>
            </w:pPr>
          </w:p>
        </w:tc>
        <w:tc>
          <w:tcPr>
            <w:tcW w:w="1557" w:type="dxa"/>
            <w:gridSpan w:val="3"/>
            <w:tcBorders>
              <w:top w:val="single" w:sz="2" w:space="0" w:color="auto"/>
              <w:left w:val="single" w:sz="2" w:space="0" w:color="auto"/>
              <w:bottom w:val="single" w:sz="1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yellow"/>
              </w:rPr>
            </w:pPr>
          </w:p>
        </w:tc>
        <w:tc>
          <w:tcPr>
            <w:tcW w:w="1724" w:type="dxa"/>
            <w:gridSpan w:val="4"/>
            <w:tcBorders>
              <w:top w:val="single" w:sz="2" w:space="0" w:color="auto"/>
              <w:left w:val="single" w:sz="2" w:space="0" w:color="auto"/>
              <w:bottom w:val="single" w:sz="1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yellow"/>
              </w:rPr>
            </w:pPr>
          </w:p>
        </w:tc>
        <w:tc>
          <w:tcPr>
            <w:tcW w:w="1725" w:type="dxa"/>
            <w:gridSpan w:val="2"/>
            <w:tcBorders>
              <w:top w:val="single" w:sz="2" w:space="0" w:color="auto"/>
              <w:left w:val="single" w:sz="2" w:space="0" w:color="auto"/>
              <w:bottom w:val="single" w:sz="1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yellow"/>
              </w:rPr>
            </w:pPr>
          </w:p>
        </w:tc>
        <w:tc>
          <w:tcPr>
            <w:tcW w:w="1725" w:type="dxa"/>
            <w:gridSpan w:val="4"/>
            <w:tcBorders>
              <w:top w:val="single" w:sz="2" w:space="0" w:color="auto"/>
              <w:left w:val="single" w:sz="2" w:space="0" w:color="auto"/>
              <w:bottom w:val="single" w:sz="1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yellow"/>
              </w:rPr>
            </w:pPr>
          </w:p>
        </w:tc>
        <w:tc>
          <w:tcPr>
            <w:tcW w:w="1724" w:type="dxa"/>
            <w:gridSpan w:val="2"/>
            <w:tcBorders>
              <w:top w:val="single" w:sz="2" w:space="0" w:color="auto"/>
              <w:left w:val="single" w:sz="2" w:space="0" w:color="auto"/>
              <w:bottom w:val="single" w:sz="1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magenta"/>
              </w:rPr>
            </w:pPr>
          </w:p>
        </w:tc>
        <w:tc>
          <w:tcPr>
            <w:tcW w:w="1894" w:type="dxa"/>
            <w:gridSpan w:val="3"/>
            <w:tcBorders>
              <w:top w:val="single" w:sz="2" w:space="0" w:color="auto"/>
              <w:left w:val="single" w:sz="2" w:space="0" w:color="auto"/>
              <w:bottom w:val="single" w:sz="1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magenta"/>
              </w:rPr>
            </w:pPr>
          </w:p>
        </w:tc>
        <w:tc>
          <w:tcPr>
            <w:tcW w:w="1134" w:type="dxa"/>
            <w:gridSpan w:val="2"/>
            <w:tcBorders>
              <w:top w:val="single" w:sz="2" w:space="0" w:color="auto"/>
              <w:left w:val="single" w:sz="2" w:space="0" w:color="auto"/>
              <w:bottom w:val="single" w:sz="12" w:space="0" w:color="auto"/>
              <w:right w:val="single" w:sz="2" w:space="0" w:color="auto"/>
            </w:tcBorders>
            <w:vAlign w:val="center"/>
          </w:tcPr>
          <w:p w:rsidR="00490027" w:rsidRPr="008C07AC" w:rsidRDefault="00490027" w:rsidP="00490027">
            <w:pPr>
              <w:jc w:val="center"/>
              <w:rPr>
                <w:rFonts w:asciiTheme="minorHAnsi" w:hAnsiTheme="minorHAnsi"/>
                <w:sz w:val="18"/>
                <w:szCs w:val="18"/>
                <w:highlight w:val="magenta"/>
              </w:rPr>
            </w:pPr>
          </w:p>
        </w:tc>
        <w:tc>
          <w:tcPr>
            <w:tcW w:w="2458" w:type="dxa"/>
            <w:gridSpan w:val="3"/>
            <w:tcBorders>
              <w:top w:val="single" w:sz="2" w:space="0" w:color="auto"/>
              <w:left w:val="single" w:sz="2" w:space="0" w:color="auto"/>
              <w:bottom w:val="single" w:sz="12" w:space="0" w:color="auto"/>
              <w:right w:val="single" w:sz="12" w:space="0" w:color="auto"/>
            </w:tcBorders>
            <w:vAlign w:val="center"/>
          </w:tcPr>
          <w:p w:rsidR="00490027" w:rsidRPr="008C07AC" w:rsidRDefault="00490027" w:rsidP="00490027">
            <w:pPr>
              <w:jc w:val="center"/>
              <w:rPr>
                <w:rFonts w:asciiTheme="minorHAnsi" w:hAnsiTheme="minorHAnsi"/>
                <w:sz w:val="18"/>
                <w:szCs w:val="18"/>
                <w:highlight w:val="magenta"/>
              </w:rPr>
            </w:pPr>
          </w:p>
        </w:tc>
      </w:tr>
    </w:tbl>
    <w:p w:rsidR="00490027" w:rsidRPr="008C07AC" w:rsidRDefault="00490027" w:rsidP="00490027">
      <w:pPr>
        <w:tabs>
          <w:tab w:val="left" w:pos="990"/>
        </w:tabs>
        <w:rPr>
          <w:rFonts w:asciiTheme="minorHAnsi" w:hAnsiTheme="minorHAnsi"/>
        </w:rPr>
        <w:sectPr w:rsidR="00490027" w:rsidRPr="008C07AC" w:rsidSect="00381B4B">
          <w:footnotePr>
            <w:numFmt w:val="lowerLetter"/>
            <w:numRestart w:val="eachPage"/>
          </w:footnotePr>
          <w:endnotePr>
            <w:numFmt w:val="lowerLetter"/>
          </w:endnotePr>
          <w:pgSz w:w="16838" w:h="11906" w:orient="landscape" w:code="9"/>
          <w:pgMar w:top="1418" w:right="1418" w:bottom="1418" w:left="646" w:header="709" w:footer="709" w:gutter="0"/>
          <w:pgNumType w:start="1"/>
          <w:cols w:space="708"/>
          <w:docGrid w:linePitch="272"/>
        </w:sectPr>
      </w:pPr>
    </w:p>
    <w:p w:rsidR="00490027" w:rsidRPr="008C07AC" w:rsidRDefault="00490027" w:rsidP="00490027">
      <w:pPr>
        <w:tabs>
          <w:tab w:val="left" w:pos="2364"/>
        </w:tabs>
        <w:rPr>
          <w:rFonts w:asciiTheme="minorHAnsi" w:hAnsiTheme="minorHAnsi"/>
          <w:sz w:val="20"/>
          <w:szCs w:val="20"/>
        </w:rPr>
      </w:pPr>
      <w:r w:rsidRPr="008C07AC">
        <w:rPr>
          <w:rFonts w:asciiTheme="minorHAnsi" w:hAnsiTheme="minorHAnsi"/>
          <w:b/>
          <w:bCs/>
          <w:sz w:val="20"/>
          <w:szCs w:val="20"/>
        </w:rPr>
        <w:lastRenderedPageBreak/>
        <w:t>Objaśnienia:</w:t>
      </w:r>
    </w:p>
    <w:p w:rsidR="00490027" w:rsidRPr="008C07AC" w:rsidRDefault="00490027" w:rsidP="000D5878">
      <w:pPr>
        <w:pStyle w:val="Tekstprzypisudolnego"/>
        <w:numPr>
          <w:ilvl w:val="0"/>
          <w:numId w:val="32"/>
        </w:numPr>
        <w:rPr>
          <w:rFonts w:asciiTheme="minorHAnsi" w:hAnsiTheme="minorHAnsi"/>
        </w:rPr>
      </w:pPr>
      <w:r w:rsidRPr="008C07AC">
        <w:rPr>
          <w:rFonts w:asciiTheme="minorHAnsi" w:hAnsiTheme="minorHAnsi"/>
        </w:rPr>
        <w:t>Kartę sporządzają sprzedawca odpadów i pośrednik w obrocie odpadami, o których mowa w ustawie z dnia 14 grudnia 2012 r. o odpadach, niebędący posiadaczami odpadów.</w:t>
      </w:r>
    </w:p>
    <w:p w:rsidR="00490027" w:rsidRPr="008C07AC" w:rsidRDefault="00490027" w:rsidP="000D5878">
      <w:pPr>
        <w:pStyle w:val="Tekstprzypisudolnego"/>
        <w:numPr>
          <w:ilvl w:val="0"/>
          <w:numId w:val="32"/>
        </w:numPr>
        <w:rPr>
          <w:rFonts w:asciiTheme="minorHAnsi" w:hAnsiTheme="minorHAnsi"/>
        </w:rPr>
      </w:pPr>
      <w:r w:rsidRPr="008C07AC">
        <w:rPr>
          <w:rFonts w:asciiTheme="minorHAnsi" w:hAnsiTheme="minorHAnsi"/>
        </w:rPr>
        <w:t>Zgodnie z katalogiem odpadów określonym w przepisach wydanych na podstawie art. 4 ust. 3 ustawy z dnia 14 grudnia 2012 r. o odpadach.</w:t>
      </w:r>
    </w:p>
    <w:p w:rsidR="00490027" w:rsidRPr="008C07AC" w:rsidRDefault="00490027" w:rsidP="000D5878">
      <w:pPr>
        <w:pStyle w:val="Tekstprzypisudolnego"/>
        <w:numPr>
          <w:ilvl w:val="0"/>
          <w:numId w:val="32"/>
        </w:numPr>
        <w:rPr>
          <w:rFonts w:asciiTheme="minorHAnsi" w:hAnsiTheme="minorHAnsi"/>
        </w:rPr>
      </w:pPr>
      <w:r w:rsidRPr="008C07AC">
        <w:rPr>
          <w:rFonts w:asciiTheme="minorHAnsi" w:hAnsiTheme="minorHAnsi"/>
        </w:rPr>
        <w:t>Podać imię i nazwisko lub nazwę sprzedawcy odpadów lub pośrednika w obrocie odpadami.</w:t>
      </w:r>
    </w:p>
    <w:p w:rsidR="00490027" w:rsidRPr="008C07AC" w:rsidRDefault="00490027" w:rsidP="000D5878">
      <w:pPr>
        <w:pStyle w:val="Tekstprzypisudolnego"/>
        <w:numPr>
          <w:ilvl w:val="0"/>
          <w:numId w:val="32"/>
        </w:numPr>
        <w:rPr>
          <w:rFonts w:asciiTheme="minorHAnsi" w:hAnsiTheme="minorHAnsi"/>
        </w:rPr>
      </w:pPr>
      <w:r w:rsidRPr="008C07AC">
        <w:rPr>
          <w:rFonts w:asciiTheme="minorHAnsi" w:hAnsiTheme="minorHAnsi"/>
        </w:rPr>
        <w:t>Należy podać numer rejestrowy, o którym mowa w art. 54 ust. 1 ustawy z dnia 14 grudnia 2012 r. o odpadach.</w:t>
      </w:r>
    </w:p>
    <w:p w:rsidR="00490027" w:rsidRPr="008C07AC" w:rsidRDefault="00490027" w:rsidP="000D5878">
      <w:pPr>
        <w:pStyle w:val="Tekstprzypisudolnego"/>
        <w:numPr>
          <w:ilvl w:val="0"/>
          <w:numId w:val="32"/>
        </w:numPr>
        <w:rPr>
          <w:rFonts w:asciiTheme="minorHAnsi" w:hAnsiTheme="minorHAnsi"/>
        </w:rPr>
      </w:pPr>
      <w:r w:rsidRPr="008C07AC">
        <w:rPr>
          <w:rFonts w:asciiTheme="minorHAnsi" w:hAnsiTheme="minorHAnsi"/>
        </w:rPr>
        <w:t xml:space="preserve">O ile posiada. </w:t>
      </w:r>
    </w:p>
    <w:p w:rsidR="00490027" w:rsidRPr="008C07AC" w:rsidRDefault="00490027" w:rsidP="000D5878">
      <w:pPr>
        <w:pStyle w:val="Tekstprzypisudolnego"/>
        <w:numPr>
          <w:ilvl w:val="0"/>
          <w:numId w:val="32"/>
        </w:numPr>
        <w:rPr>
          <w:rFonts w:asciiTheme="minorHAnsi" w:hAnsiTheme="minorHAnsi"/>
        </w:rPr>
      </w:pPr>
      <w:r w:rsidRPr="008C07AC">
        <w:rPr>
          <w:rFonts w:asciiTheme="minorHAnsi" w:hAnsiTheme="minorHAnsi"/>
        </w:rPr>
        <w:t>Podać adres zamieszkania lub siedziby sprzedawcy odpadów lub pośrednika w obrocie odpadami.</w:t>
      </w:r>
    </w:p>
    <w:p w:rsidR="00490027" w:rsidRPr="008C07AC" w:rsidRDefault="00490027" w:rsidP="000D5878">
      <w:pPr>
        <w:pStyle w:val="Tekstprzypisudolnego"/>
        <w:numPr>
          <w:ilvl w:val="0"/>
          <w:numId w:val="32"/>
        </w:numPr>
        <w:rPr>
          <w:rFonts w:asciiTheme="minorHAnsi" w:hAnsiTheme="minorHAnsi"/>
        </w:rPr>
      </w:pPr>
      <w:r w:rsidRPr="008C07AC">
        <w:rPr>
          <w:rFonts w:asciiTheme="minorHAnsi" w:hAnsiTheme="minorHAnsi"/>
        </w:rPr>
        <w:t>Zaznaczyć symbolem X właściwy kwadrat.</w:t>
      </w:r>
    </w:p>
    <w:p w:rsidR="00490027" w:rsidRPr="0035219F" w:rsidRDefault="00490027" w:rsidP="000D5878">
      <w:pPr>
        <w:pStyle w:val="Tekstprzypisudolnego"/>
        <w:numPr>
          <w:ilvl w:val="0"/>
          <w:numId w:val="32"/>
        </w:numPr>
        <w:rPr>
          <w:rFonts w:asciiTheme="minorHAnsi" w:hAnsiTheme="minorHAnsi"/>
        </w:rPr>
      </w:pPr>
      <w:r w:rsidRPr="008C07AC">
        <w:rPr>
          <w:rFonts w:asciiTheme="minorHAnsi" w:hAnsiTheme="minorHAnsi"/>
        </w:rPr>
        <w:t>Podać masę odpadów niebezpiecznych co najmniej do trzeciego miejsca po przecinku. W przypadku gdy masa odpa</w:t>
      </w:r>
      <w:r w:rsidRPr="0035219F">
        <w:rPr>
          <w:rFonts w:asciiTheme="minorHAnsi" w:hAnsiTheme="minorHAnsi"/>
        </w:rPr>
        <w:t>dów jest mniejsza niż 1 kg, należy podać masę w zaokrągleniu do 1 kg.</w:t>
      </w:r>
    </w:p>
    <w:p w:rsidR="00383AA7" w:rsidRPr="0035219F" w:rsidRDefault="00383AA7" w:rsidP="000D5878">
      <w:pPr>
        <w:pStyle w:val="Tekstprzypisudolnego"/>
        <w:numPr>
          <w:ilvl w:val="0"/>
          <w:numId w:val="32"/>
        </w:numPr>
        <w:tabs>
          <w:tab w:val="left" w:pos="0"/>
          <w:tab w:val="left" w:pos="284"/>
        </w:tabs>
        <w:jc w:val="both"/>
        <w:rPr>
          <w:rFonts w:asciiTheme="minorHAnsi" w:hAnsiTheme="minorHAnsi"/>
          <w:sz w:val="18"/>
          <w:szCs w:val="18"/>
        </w:rPr>
        <w:sectPr w:rsidR="00383AA7" w:rsidRPr="0035219F" w:rsidSect="00CC2988">
          <w:headerReference w:type="default" r:id="rId28"/>
          <w:footerReference w:type="even" r:id="rId29"/>
          <w:pgSz w:w="11906" w:h="16838"/>
          <w:pgMar w:top="1418" w:right="1418" w:bottom="1134" w:left="1418" w:header="709" w:footer="709" w:gutter="0"/>
          <w:cols w:space="708"/>
          <w:docGrid w:linePitch="360"/>
        </w:sectPr>
      </w:pPr>
    </w:p>
    <w:p w:rsidR="009A1B78" w:rsidRPr="0035219F" w:rsidRDefault="009A1B78" w:rsidP="009A1B78">
      <w:pPr>
        <w:spacing w:after="120"/>
        <w:ind w:left="1419"/>
        <w:jc w:val="center"/>
        <w:rPr>
          <w:rFonts w:asciiTheme="minorHAnsi" w:hAnsiTheme="minorHAnsi"/>
          <w:b/>
          <w:bCs/>
        </w:rPr>
      </w:pPr>
      <w:r w:rsidRPr="0035219F">
        <w:rPr>
          <w:rFonts w:asciiTheme="minorHAnsi" w:hAnsiTheme="minorHAnsi"/>
          <w:b/>
          <w:bCs/>
        </w:rPr>
        <w:lastRenderedPageBreak/>
        <w:t>WZÓR KARTY PRZEKAZANIA ODPADÓW</w:t>
      </w:r>
    </w:p>
    <w:tbl>
      <w:tblPr>
        <w:tblW w:w="141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658"/>
        <w:gridCol w:w="708"/>
        <w:gridCol w:w="709"/>
        <w:gridCol w:w="992"/>
        <w:gridCol w:w="1276"/>
        <w:gridCol w:w="709"/>
        <w:gridCol w:w="850"/>
        <w:gridCol w:w="981"/>
        <w:gridCol w:w="11"/>
        <w:gridCol w:w="993"/>
        <w:gridCol w:w="541"/>
        <w:gridCol w:w="795"/>
        <w:gridCol w:w="223"/>
        <w:gridCol w:w="567"/>
        <w:gridCol w:w="1250"/>
        <w:gridCol w:w="501"/>
        <w:gridCol w:w="11"/>
        <w:gridCol w:w="908"/>
        <w:gridCol w:w="23"/>
        <w:gridCol w:w="1398"/>
      </w:tblGrid>
      <w:tr w:rsidR="001D5E77" w:rsidRPr="0035219F" w:rsidTr="009A1B78">
        <w:trPr>
          <w:trHeight w:val="349"/>
          <w:jc w:val="center"/>
        </w:trPr>
        <w:tc>
          <w:tcPr>
            <w:tcW w:w="8428" w:type="dxa"/>
            <w:gridSpan w:val="11"/>
            <w:tcBorders>
              <w:top w:val="single" w:sz="12" w:space="0" w:color="000000"/>
              <w:left w:val="single" w:sz="12" w:space="0" w:color="000000"/>
              <w:bottom w:val="single" w:sz="12" w:space="0" w:color="000000"/>
              <w:right w:val="single" w:sz="12" w:space="0" w:color="000000"/>
            </w:tcBorders>
            <w:shd w:val="pct20" w:color="auto" w:fill="auto"/>
            <w:vAlign w:val="center"/>
          </w:tcPr>
          <w:p w:rsidR="009A1B78" w:rsidRPr="0035219F" w:rsidRDefault="009A1B78" w:rsidP="0093434F">
            <w:pPr>
              <w:jc w:val="center"/>
              <w:rPr>
                <w:rFonts w:asciiTheme="minorHAnsi" w:hAnsiTheme="minorHAnsi"/>
                <w:b/>
              </w:rPr>
            </w:pPr>
            <w:bookmarkStart w:id="139" w:name="_Toc446663427"/>
            <w:bookmarkStart w:id="140" w:name="_Toc447017754"/>
            <w:bookmarkStart w:id="141" w:name="_Toc452727461"/>
            <w:r w:rsidRPr="0035219F">
              <w:rPr>
                <w:rFonts w:asciiTheme="minorHAnsi" w:hAnsiTheme="minorHAnsi"/>
                <w:b/>
              </w:rPr>
              <w:t>KARTA PRZEKAZANIA ODPADÓW</w:t>
            </w:r>
            <w:bookmarkEnd w:id="139"/>
            <w:bookmarkEnd w:id="140"/>
            <w:bookmarkEnd w:id="141"/>
          </w:p>
        </w:tc>
        <w:tc>
          <w:tcPr>
            <w:tcW w:w="1018" w:type="dxa"/>
            <w:gridSpan w:val="2"/>
            <w:tcBorders>
              <w:top w:val="single" w:sz="12" w:space="0" w:color="000000"/>
              <w:left w:val="single" w:sz="12" w:space="0" w:color="000000"/>
              <w:bottom w:val="single" w:sz="12" w:space="0" w:color="000000"/>
              <w:right w:val="single" w:sz="4" w:space="0" w:color="000000"/>
            </w:tcBorders>
            <w:shd w:val="pct20" w:color="auto" w:fill="auto"/>
          </w:tcPr>
          <w:p w:rsidR="009A1B78" w:rsidRPr="0035219F" w:rsidRDefault="009A1B78" w:rsidP="009A1B78">
            <w:pPr>
              <w:tabs>
                <w:tab w:val="center" w:pos="1347"/>
              </w:tabs>
              <w:rPr>
                <w:rFonts w:asciiTheme="minorHAnsi" w:hAnsiTheme="minorHAnsi"/>
                <w:bCs/>
                <w:sz w:val="20"/>
                <w:szCs w:val="20"/>
                <w:vertAlign w:val="superscript"/>
              </w:rPr>
            </w:pPr>
            <w:r w:rsidRPr="0035219F">
              <w:rPr>
                <w:rFonts w:asciiTheme="minorHAnsi" w:hAnsiTheme="minorHAnsi"/>
                <w:b/>
                <w:bCs/>
                <w:sz w:val="20"/>
                <w:szCs w:val="20"/>
              </w:rPr>
              <w:t>Nr karty</w:t>
            </w:r>
            <w:r w:rsidRPr="0035219F">
              <w:rPr>
                <w:rFonts w:asciiTheme="minorHAnsi" w:hAnsiTheme="minorHAnsi"/>
                <w:bCs/>
                <w:sz w:val="20"/>
                <w:szCs w:val="20"/>
                <w:vertAlign w:val="superscript"/>
              </w:rPr>
              <w:t>1)</w:t>
            </w:r>
            <w:r w:rsidRPr="0035219F">
              <w:rPr>
                <w:rFonts w:asciiTheme="minorHAnsi" w:hAnsiTheme="minorHAnsi"/>
                <w:bCs/>
                <w:sz w:val="20"/>
                <w:szCs w:val="20"/>
                <w:vertAlign w:val="superscript"/>
              </w:rPr>
              <w:tab/>
            </w:r>
          </w:p>
        </w:tc>
        <w:tc>
          <w:tcPr>
            <w:tcW w:w="1817" w:type="dxa"/>
            <w:gridSpan w:val="2"/>
            <w:tcBorders>
              <w:top w:val="single" w:sz="12" w:space="0" w:color="000000"/>
              <w:left w:val="single" w:sz="4" w:space="0" w:color="000000"/>
              <w:bottom w:val="single" w:sz="12" w:space="0" w:color="000000"/>
              <w:right w:val="single" w:sz="6" w:space="0" w:color="000000"/>
            </w:tcBorders>
          </w:tcPr>
          <w:p w:rsidR="009A1B78" w:rsidRPr="0035219F" w:rsidRDefault="009A1B78" w:rsidP="009A1B78">
            <w:pPr>
              <w:rPr>
                <w:rFonts w:asciiTheme="minorHAnsi" w:hAnsiTheme="minorHAnsi"/>
                <w:b/>
                <w:bCs/>
                <w:sz w:val="20"/>
                <w:szCs w:val="20"/>
              </w:rPr>
            </w:pPr>
          </w:p>
        </w:tc>
        <w:tc>
          <w:tcPr>
            <w:tcW w:w="1420" w:type="dxa"/>
            <w:gridSpan w:val="3"/>
            <w:tcBorders>
              <w:top w:val="single" w:sz="12" w:space="0" w:color="000000"/>
              <w:left w:val="single" w:sz="6" w:space="0" w:color="000000"/>
              <w:bottom w:val="single" w:sz="12" w:space="0" w:color="000000"/>
              <w:right w:val="single" w:sz="4" w:space="0" w:color="000000"/>
            </w:tcBorders>
            <w:shd w:val="pct20" w:color="auto" w:fill="auto"/>
          </w:tcPr>
          <w:p w:rsidR="009A1B78" w:rsidRPr="0035219F" w:rsidRDefault="009A1B78" w:rsidP="009A1B78">
            <w:pPr>
              <w:rPr>
                <w:rFonts w:asciiTheme="minorHAnsi" w:hAnsiTheme="minorHAnsi"/>
                <w:b/>
                <w:bCs/>
                <w:sz w:val="20"/>
                <w:szCs w:val="20"/>
              </w:rPr>
            </w:pPr>
            <w:r w:rsidRPr="0035219F">
              <w:rPr>
                <w:rFonts w:asciiTheme="minorHAnsi" w:hAnsiTheme="minorHAnsi"/>
                <w:b/>
                <w:bCs/>
                <w:sz w:val="20"/>
                <w:szCs w:val="20"/>
              </w:rPr>
              <w:t>Rok kalendarzowy</w:t>
            </w:r>
          </w:p>
        </w:tc>
        <w:tc>
          <w:tcPr>
            <w:tcW w:w="1421" w:type="dxa"/>
            <w:gridSpan w:val="2"/>
            <w:tcBorders>
              <w:top w:val="single" w:sz="12" w:space="0" w:color="000000"/>
              <w:left w:val="single" w:sz="4" w:space="0" w:color="000000"/>
              <w:bottom w:val="single" w:sz="12" w:space="0" w:color="000000"/>
              <w:right w:val="single" w:sz="12" w:space="0" w:color="000000"/>
            </w:tcBorders>
          </w:tcPr>
          <w:p w:rsidR="009A1B78" w:rsidRPr="0035219F" w:rsidRDefault="009A1B78" w:rsidP="009A1B78">
            <w:pPr>
              <w:rPr>
                <w:rFonts w:asciiTheme="minorHAnsi" w:hAnsiTheme="minorHAnsi"/>
                <w:b/>
                <w:bCs/>
                <w:sz w:val="20"/>
                <w:szCs w:val="20"/>
              </w:rPr>
            </w:pPr>
          </w:p>
        </w:tc>
      </w:tr>
      <w:tr w:rsidR="001D5E77" w:rsidRPr="0035219F" w:rsidTr="009A1B78">
        <w:trPr>
          <w:trHeight w:val="760"/>
          <w:jc w:val="center"/>
        </w:trPr>
        <w:tc>
          <w:tcPr>
            <w:tcW w:w="4343" w:type="dxa"/>
            <w:gridSpan w:val="5"/>
            <w:tcBorders>
              <w:top w:val="single" w:sz="12" w:space="0" w:color="000000"/>
              <w:left w:val="single" w:sz="12" w:space="0" w:color="000000"/>
              <w:bottom w:val="single" w:sz="6" w:space="0" w:color="000000"/>
              <w:right w:val="single" w:sz="12" w:space="0" w:color="000000"/>
            </w:tcBorders>
          </w:tcPr>
          <w:p w:rsidR="009A1B78" w:rsidRPr="0035219F" w:rsidRDefault="009A1B78" w:rsidP="009A1B78">
            <w:pPr>
              <w:rPr>
                <w:rFonts w:asciiTheme="minorHAnsi" w:hAnsiTheme="minorHAnsi"/>
                <w:sz w:val="20"/>
                <w:szCs w:val="20"/>
              </w:rPr>
            </w:pPr>
            <w:r w:rsidRPr="0035219F">
              <w:rPr>
                <w:rFonts w:asciiTheme="minorHAnsi" w:hAnsiTheme="minorHAnsi"/>
                <w:sz w:val="20"/>
                <w:szCs w:val="20"/>
              </w:rPr>
              <w:t>Nazwa i adres posiadacza odpadów, który przekazuje odpad</w:t>
            </w:r>
            <w:r w:rsidRPr="0035219F">
              <w:rPr>
                <w:rStyle w:val="Odwoanieprzypisudolnego"/>
                <w:rFonts w:asciiTheme="minorHAnsi" w:hAnsiTheme="minorHAnsi"/>
                <w:sz w:val="20"/>
                <w:szCs w:val="20"/>
              </w:rPr>
              <w:t>2)</w:t>
            </w:r>
            <w:r w:rsidRPr="0035219F">
              <w:rPr>
                <w:rFonts w:asciiTheme="minorHAnsi" w:hAnsiTheme="minorHAnsi"/>
                <w:sz w:val="20"/>
                <w:szCs w:val="20"/>
                <w:vertAlign w:val="superscript"/>
              </w:rPr>
              <w:t>, 3</w:t>
            </w:r>
            <w:r w:rsidRPr="0035219F">
              <w:rPr>
                <w:rStyle w:val="Odwoanieprzypisudolnego"/>
                <w:rFonts w:asciiTheme="minorHAnsi" w:hAnsiTheme="minorHAnsi"/>
                <w:sz w:val="20"/>
                <w:szCs w:val="20"/>
              </w:rPr>
              <w:t>)</w:t>
            </w:r>
          </w:p>
          <w:p w:rsidR="009A1B78" w:rsidRPr="0035219F" w:rsidRDefault="009A1B78" w:rsidP="009A1B78">
            <w:pPr>
              <w:rPr>
                <w:rFonts w:asciiTheme="minorHAnsi" w:hAnsiTheme="minorHAnsi"/>
                <w:sz w:val="20"/>
                <w:szCs w:val="20"/>
              </w:rPr>
            </w:pPr>
          </w:p>
          <w:p w:rsidR="009A1B78" w:rsidRPr="0035219F" w:rsidRDefault="009A1B78" w:rsidP="009A1B78">
            <w:pPr>
              <w:rPr>
                <w:rFonts w:asciiTheme="minorHAnsi" w:hAnsiTheme="minorHAnsi"/>
                <w:sz w:val="20"/>
                <w:szCs w:val="20"/>
              </w:rPr>
            </w:pPr>
          </w:p>
        </w:tc>
        <w:tc>
          <w:tcPr>
            <w:tcW w:w="5103" w:type="dxa"/>
            <w:gridSpan w:val="8"/>
            <w:vMerge w:val="restart"/>
            <w:tcBorders>
              <w:top w:val="single" w:sz="12" w:space="0" w:color="000000"/>
              <w:left w:val="single" w:sz="12" w:space="0" w:color="000000"/>
              <w:bottom w:val="single" w:sz="6" w:space="0" w:color="000000"/>
              <w:right w:val="single" w:sz="12" w:space="0" w:color="000000"/>
            </w:tcBorders>
          </w:tcPr>
          <w:p w:rsidR="009A1B78" w:rsidRPr="0035219F" w:rsidRDefault="009A1B78" w:rsidP="009A1B78">
            <w:pPr>
              <w:rPr>
                <w:rFonts w:asciiTheme="minorHAnsi" w:hAnsiTheme="minorHAnsi"/>
                <w:sz w:val="20"/>
                <w:szCs w:val="20"/>
              </w:rPr>
            </w:pPr>
            <w:r w:rsidRPr="0035219F">
              <w:rPr>
                <w:rFonts w:asciiTheme="minorHAnsi" w:hAnsiTheme="minorHAnsi"/>
                <w:sz w:val="20"/>
                <w:szCs w:val="20"/>
              </w:rPr>
              <w:t>Nazwa i adres posiadacza odpadów transportującego odpad</w:t>
            </w:r>
            <w:r w:rsidRPr="0035219F">
              <w:rPr>
                <w:rFonts w:asciiTheme="minorHAnsi" w:hAnsiTheme="minorHAnsi"/>
                <w:sz w:val="20"/>
                <w:szCs w:val="20"/>
                <w:vertAlign w:val="superscript"/>
              </w:rPr>
              <w:t>2), 4), 5)</w:t>
            </w:r>
          </w:p>
        </w:tc>
        <w:tc>
          <w:tcPr>
            <w:tcW w:w="4658" w:type="dxa"/>
            <w:gridSpan w:val="7"/>
            <w:tcBorders>
              <w:top w:val="single" w:sz="12" w:space="0" w:color="000000"/>
              <w:left w:val="single" w:sz="12" w:space="0" w:color="000000"/>
              <w:bottom w:val="single" w:sz="6" w:space="0" w:color="000000"/>
              <w:right w:val="single" w:sz="12" w:space="0" w:color="000000"/>
            </w:tcBorders>
          </w:tcPr>
          <w:p w:rsidR="009A1B78" w:rsidRPr="0035219F" w:rsidRDefault="009A1B78" w:rsidP="009A1B78">
            <w:pPr>
              <w:rPr>
                <w:rFonts w:asciiTheme="minorHAnsi" w:hAnsiTheme="minorHAnsi"/>
                <w:sz w:val="20"/>
                <w:szCs w:val="20"/>
              </w:rPr>
            </w:pPr>
            <w:r w:rsidRPr="0035219F">
              <w:rPr>
                <w:rFonts w:asciiTheme="minorHAnsi" w:hAnsiTheme="minorHAnsi"/>
                <w:sz w:val="20"/>
                <w:szCs w:val="20"/>
              </w:rPr>
              <w:t>Nazwa i adres posiadacza odpadów, który przejmuje odpad</w:t>
            </w:r>
            <w:r w:rsidRPr="0035219F">
              <w:rPr>
                <w:rFonts w:asciiTheme="minorHAnsi" w:hAnsiTheme="minorHAnsi"/>
                <w:sz w:val="20"/>
                <w:szCs w:val="20"/>
                <w:vertAlign w:val="superscript"/>
              </w:rPr>
              <w:t>2), 6)</w:t>
            </w:r>
          </w:p>
        </w:tc>
      </w:tr>
      <w:tr w:rsidR="001D5E77" w:rsidRPr="0035219F" w:rsidTr="009A1B78">
        <w:trPr>
          <w:trHeight w:val="545"/>
          <w:jc w:val="center"/>
        </w:trPr>
        <w:tc>
          <w:tcPr>
            <w:tcW w:w="4343" w:type="dxa"/>
            <w:gridSpan w:val="5"/>
            <w:tcBorders>
              <w:top w:val="single" w:sz="6" w:space="0" w:color="000000"/>
              <w:left w:val="single" w:sz="12" w:space="0" w:color="000000"/>
              <w:bottom w:val="single" w:sz="4" w:space="0" w:color="000000"/>
              <w:right w:val="single" w:sz="12" w:space="0" w:color="000000"/>
            </w:tcBorders>
          </w:tcPr>
          <w:p w:rsidR="009A1B78" w:rsidRPr="0035219F" w:rsidRDefault="009A1B78" w:rsidP="009A1B78">
            <w:pPr>
              <w:rPr>
                <w:rFonts w:asciiTheme="minorHAnsi" w:hAnsiTheme="minorHAnsi"/>
                <w:sz w:val="20"/>
                <w:szCs w:val="20"/>
              </w:rPr>
            </w:pPr>
            <w:r w:rsidRPr="0035219F">
              <w:rPr>
                <w:rFonts w:asciiTheme="minorHAnsi" w:hAnsiTheme="minorHAnsi"/>
                <w:b/>
                <w:bCs/>
                <w:sz w:val="20"/>
                <w:szCs w:val="20"/>
              </w:rPr>
              <w:t>Miejsce prowadzenia działalności</w:t>
            </w:r>
            <w:r w:rsidRPr="0035219F">
              <w:rPr>
                <w:rFonts w:asciiTheme="minorHAnsi" w:hAnsiTheme="minorHAnsi"/>
                <w:bCs/>
                <w:sz w:val="20"/>
                <w:szCs w:val="20"/>
                <w:vertAlign w:val="superscript"/>
              </w:rPr>
              <w:t>7)</w:t>
            </w:r>
          </w:p>
        </w:tc>
        <w:tc>
          <w:tcPr>
            <w:tcW w:w="5103" w:type="dxa"/>
            <w:gridSpan w:val="8"/>
            <w:vMerge/>
            <w:tcBorders>
              <w:top w:val="single" w:sz="6" w:space="0" w:color="000000"/>
              <w:left w:val="single" w:sz="12" w:space="0" w:color="000000"/>
              <w:bottom w:val="single" w:sz="4" w:space="0" w:color="000000"/>
              <w:right w:val="single" w:sz="12" w:space="0" w:color="000000"/>
            </w:tcBorders>
          </w:tcPr>
          <w:p w:rsidR="009A1B78" w:rsidRPr="0035219F" w:rsidRDefault="009A1B78" w:rsidP="009A1B78">
            <w:pPr>
              <w:rPr>
                <w:rFonts w:asciiTheme="minorHAnsi" w:hAnsiTheme="minorHAnsi"/>
                <w:sz w:val="20"/>
                <w:szCs w:val="20"/>
              </w:rPr>
            </w:pPr>
          </w:p>
        </w:tc>
        <w:tc>
          <w:tcPr>
            <w:tcW w:w="4658" w:type="dxa"/>
            <w:gridSpan w:val="7"/>
            <w:tcBorders>
              <w:top w:val="single" w:sz="6" w:space="0" w:color="000000"/>
              <w:left w:val="single" w:sz="12" w:space="0" w:color="000000"/>
              <w:bottom w:val="single" w:sz="4" w:space="0" w:color="000000"/>
              <w:right w:val="single" w:sz="12" w:space="0" w:color="000000"/>
            </w:tcBorders>
          </w:tcPr>
          <w:p w:rsidR="009A1B78" w:rsidRPr="0035219F" w:rsidRDefault="009A1B78" w:rsidP="009A1B78">
            <w:pPr>
              <w:rPr>
                <w:rFonts w:asciiTheme="minorHAnsi" w:hAnsiTheme="minorHAnsi"/>
                <w:sz w:val="20"/>
                <w:szCs w:val="20"/>
              </w:rPr>
            </w:pPr>
            <w:r w:rsidRPr="0035219F">
              <w:rPr>
                <w:rFonts w:asciiTheme="minorHAnsi" w:hAnsiTheme="minorHAnsi"/>
                <w:b/>
                <w:bCs/>
                <w:sz w:val="20"/>
                <w:szCs w:val="20"/>
              </w:rPr>
              <w:t>Miejsce prowadzenia działalności</w:t>
            </w:r>
            <w:r w:rsidRPr="0035219F">
              <w:rPr>
                <w:rFonts w:asciiTheme="minorHAnsi" w:hAnsiTheme="minorHAnsi"/>
                <w:bCs/>
                <w:sz w:val="20"/>
                <w:szCs w:val="20"/>
                <w:vertAlign w:val="superscript"/>
              </w:rPr>
              <w:t>7)</w:t>
            </w:r>
          </w:p>
        </w:tc>
      </w:tr>
      <w:tr w:rsidR="001D5E77" w:rsidRPr="0035219F" w:rsidTr="009A1B78">
        <w:trPr>
          <w:trHeight w:val="266"/>
          <w:jc w:val="center"/>
        </w:trPr>
        <w:tc>
          <w:tcPr>
            <w:tcW w:w="2075" w:type="dxa"/>
            <w:gridSpan w:val="3"/>
            <w:tcBorders>
              <w:top w:val="single" w:sz="4" w:space="0" w:color="000000"/>
              <w:left w:val="single" w:sz="12" w:space="0" w:color="000000"/>
              <w:bottom w:val="single" w:sz="4" w:space="0" w:color="000000"/>
              <w:right w:val="single" w:sz="4" w:space="0" w:color="000000"/>
            </w:tcBorders>
            <w:shd w:val="pct20" w:color="auto" w:fill="auto"/>
          </w:tcPr>
          <w:p w:rsidR="009A1B78" w:rsidRPr="0035219F" w:rsidRDefault="009A1B78" w:rsidP="009A1B78">
            <w:pPr>
              <w:spacing w:line="276" w:lineRule="auto"/>
              <w:rPr>
                <w:rFonts w:asciiTheme="minorHAnsi" w:hAnsiTheme="minorHAnsi"/>
                <w:b/>
                <w:bCs/>
                <w:sz w:val="20"/>
                <w:szCs w:val="20"/>
              </w:rPr>
            </w:pPr>
            <w:r w:rsidRPr="0035219F">
              <w:rPr>
                <w:rFonts w:asciiTheme="minorHAnsi" w:hAnsiTheme="minorHAnsi"/>
                <w:b/>
                <w:bCs/>
                <w:sz w:val="20"/>
                <w:szCs w:val="20"/>
              </w:rPr>
              <w:t>Nr rejestrowy</w:t>
            </w:r>
            <w:r w:rsidRPr="0035219F">
              <w:rPr>
                <w:rFonts w:asciiTheme="minorHAnsi" w:hAnsiTheme="minorHAnsi"/>
                <w:bCs/>
                <w:sz w:val="20"/>
                <w:szCs w:val="20"/>
                <w:vertAlign w:val="superscript"/>
              </w:rPr>
              <w:t>8)</w:t>
            </w:r>
          </w:p>
        </w:tc>
        <w:tc>
          <w:tcPr>
            <w:tcW w:w="2268" w:type="dxa"/>
            <w:gridSpan w:val="2"/>
            <w:tcBorders>
              <w:top w:val="single" w:sz="4" w:space="0" w:color="000000"/>
              <w:left w:val="single" w:sz="4" w:space="0" w:color="000000"/>
              <w:bottom w:val="single" w:sz="4" w:space="0" w:color="000000"/>
              <w:right w:val="single" w:sz="12" w:space="0" w:color="000000"/>
            </w:tcBorders>
          </w:tcPr>
          <w:p w:rsidR="009A1B78" w:rsidRPr="0035219F" w:rsidRDefault="009A1B78" w:rsidP="009A1B78">
            <w:pPr>
              <w:rPr>
                <w:rFonts w:asciiTheme="minorHAnsi" w:hAnsiTheme="minorHAnsi"/>
                <w:b/>
                <w:bCs/>
                <w:sz w:val="20"/>
                <w:szCs w:val="20"/>
              </w:rPr>
            </w:pPr>
          </w:p>
        </w:tc>
        <w:tc>
          <w:tcPr>
            <w:tcW w:w="2551" w:type="dxa"/>
            <w:gridSpan w:val="4"/>
            <w:tcBorders>
              <w:top w:val="single" w:sz="4" w:space="0" w:color="000000"/>
              <w:left w:val="single" w:sz="12" w:space="0" w:color="000000"/>
              <w:bottom w:val="single" w:sz="4" w:space="0" w:color="000000"/>
              <w:right w:val="single" w:sz="4" w:space="0" w:color="000000"/>
            </w:tcBorders>
            <w:shd w:val="pct20" w:color="auto" w:fill="auto"/>
          </w:tcPr>
          <w:p w:rsidR="009A1B78" w:rsidRPr="0035219F" w:rsidRDefault="009A1B78" w:rsidP="009A1B78">
            <w:pPr>
              <w:rPr>
                <w:rFonts w:asciiTheme="minorHAnsi" w:hAnsiTheme="minorHAnsi"/>
                <w:sz w:val="20"/>
                <w:szCs w:val="20"/>
              </w:rPr>
            </w:pPr>
            <w:r w:rsidRPr="0035219F">
              <w:rPr>
                <w:rFonts w:asciiTheme="minorHAnsi" w:hAnsiTheme="minorHAnsi"/>
                <w:b/>
                <w:bCs/>
                <w:sz w:val="20"/>
                <w:szCs w:val="20"/>
              </w:rPr>
              <w:t>Nr rejestrowy</w:t>
            </w:r>
            <w:r w:rsidRPr="0035219F">
              <w:rPr>
                <w:rFonts w:asciiTheme="minorHAnsi" w:hAnsiTheme="minorHAnsi"/>
                <w:bCs/>
                <w:sz w:val="20"/>
                <w:szCs w:val="20"/>
                <w:vertAlign w:val="superscript"/>
              </w:rPr>
              <w:t>5), 8)</w:t>
            </w:r>
          </w:p>
        </w:tc>
        <w:tc>
          <w:tcPr>
            <w:tcW w:w="2552" w:type="dxa"/>
            <w:gridSpan w:val="4"/>
            <w:tcBorders>
              <w:top w:val="single" w:sz="4" w:space="0" w:color="000000"/>
              <w:left w:val="single" w:sz="4" w:space="0" w:color="000000"/>
              <w:bottom w:val="single" w:sz="4" w:space="0" w:color="000000"/>
              <w:right w:val="single" w:sz="12" w:space="0" w:color="000000"/>
            </w:tcBorders>
          </w:tcPr>
          <w:p w:rsidR="009A1B78" w:rsidRPr="0035219F" w:rsidRDefault="009A1B78" w:rsidP="009A1B78">
            <w:pPr>
              <w:rPr>
                <w:rFonts w:asciiTheme="minorHAnsi" w:hAnsiTheme="minorHAnsi"/>
                <w:sz w:val="20"/>
                <w:szCs w:val="20"/>
              </w:rPr>
            </w:pPr>
          </w:p>
        </w:tc>
        <w:tc>
          <w:tcPr>
            <w:tcW w:w="2329" w:type="dxa"/>
            <w:gridSpan w:val="4"/>
            <w:tcBorders>
              <w:top w:val="single" w:sz="4" w:space="0" w:color="000000"/>
              <w:left w:val="single" w:sz="12" w:space="0" w:color="000000"/>
              <w:bottom w:val="single" w:sz="4" w:space="0" w:color="000000"/>
              <w:right w:val="single" w:sz="4" w:space="0" w:color="000000"/>
            </w:tcBorders>
            <w:shd w:val="pct20" w:color="auto" w:fill="auto"/>
          </w:tcPr>
          <w:p w:rsidR="009A1B78" w:rsidRPr="0035219F" w:rsidRDefault="009A1B78" w:rsidP="009A1B78">
            <w:pPr>
              <w:rPr>
                <w:rFonts w:asciiTheme="minorHAnsi" w:hAnsiTheme="minorHAnsi"/>
                <w:b/>
                <w:bCs/>
                <w:sz w:val="20"/>
                <w:szCs w:val="20"/>
              </w:rPr>
            </w:pPr>
            <w:r w:rsidRPr="0035219F">
              <w:rPr>
                <w:rFonts w:asciiTheme="minorHAnsi" w:hAnsiTheme="minorHAnsi"/>
                <w:b/>
                <w:bCs/>
                <w:sz w:val="20"/>
                <w:szCs w:val="20"/>
              </w:rPr>
              <w:t>Nr rejestrowy</w:t>
            </w:r>
            <w:r w:rsidRPr="0035219F">
              <w:rPr>
                <w:rFonts w:asciiTheme="minorHAnsi" w:hAnsiTheme="minorHAnsi"/>
                <w:bCs/>
                <w:sz w:val="20"/>
                <w:szCs w:val="20"/>
                <w:vertAlign w:val="superscript"/>
              </w:rPr>
              <w:t>8)</w:t>
            </w:r>
          </w:p>
        </w:tc>
        <w:tc>
          <w:tcPr>
            <w:tcW w:w="2329" w:type="dxa"/>
            <w:gridSpan w:val="3"/>
            <w:tcBorders>
              <w:top w:val="single" w:sz="4" w:space="0" w:color="000000"/>
              <w:left w:val="single" w:sz="4" w:space="0" w:color="000000"/>
              <w:bottom w:val="single" w:sz="4" w:space="0" w:color="000000"/>
              <w:right w:val="single" w:sz="12" w:space="0" w:color="000000"/>
            </w:tcBorders>
          </w:tcPr>
          <w:p w:rsidR="009A1B78" w:rsidRPr="0035219F" w:rsidRDefault="009A1B78" w:rsidP="009A1B78">
            <w:pPr>
              <w:rPr>
                <w:rFonts w:asciiTheme="minorHAnsi" w:hAnsiTheme="minorHAnsi"/>
                <w:b/>
                <w:bCs/>
                <w:sz w:val="20"/>
                <w:szCs w:val="20"/>
              </w:rPr>
            </w:pPr>
          </w:p>
        </w:tc>
      </w:tr>
      <w:tr w:rsidR="001D5E77" w:rsidRPr="0035219F" w:rsidTr="009A1B78">
        <w:trPr>
          <w:trHeight w:val="324"/>
          <w:jc w:val="center"/>
        </w:trPr>
        <w:tc>
          <w:tcPr>
            <w:tcW w:w="658" w:type="dxa"/>
            <w:tcBorders>
              <w:top w:val="single" w:sz="4" w:space="0" w:color="000000"/>
              <w:left w:val="single" w:sz="12" w:space="0" w:color="000000"/>
              <w:bottom w:val="single" w:sz="12" w:space="0" w:color="000000"/>
              <w:right w:val="single" w:sz="4" w:space="0" w:color="000000"/>
            </w:tcBorders>
            <w:shd w:val="pct20" w:color="auto" w:fill="auto"/>
          </w:tcPr>
          <w:p w:rsidR="009A1B78" w:rsidRPr="0035219F" w:rsidRDefault="009A1B78" w:rsidP="009A1B78">
            <w:pPr>
              <w:rPr>
                <w:rFonts w:asciiTheme="minorHAnsi" w:hAnsiTheme="minorHAnsi"/>
                <w:sz w:val="20"/>
                <w:szCs w:val="20"/>
                <w:vertAlign w:val="superscript"/>
              </w:rPr>
            </w:pPr>
            <w:r w:rsidRPr="0035219F">
              <w:rPr>
                <w:rFonts w:asciiTheme="minorHAnsi" w:hAnsiTheme="minorHAnsi"/>
                <w:sz w:val="20"/>
                <w:szCs w:val="20"/>
              </w:rPr>
              <w:t>NIP</w:t>
            </w:r>
            <w:r w:rsidRPr="0035219F">
              <w:rPr>
                <w:rFonts w:asciiTheme="minorHAnsi" w:hAnsiTheme="minorHAnsi"/>
                <w:sz w:val="20"/>
                <w:szCs w:val="20"/>
                <w:vertAlign w:val="superscript"/>
              </w:rPr>
              <w:t>9)</w:t>
            </w:r>
          </w:p>
        </w:tc>
        <w:tc>
          <w:tcPr>
            <w:tcW w:w="1417" w:type="dxa"/>
            <w:gridSpan w:val="2"/>
            <w:tcBorders>
              <w:top w:val="single" w:sz="4" w:space="0" w:color="000000"/>
              <w:left w:val="single" w:sz="4" w:space="0" w:color="000000"/>
              <w:bottom w:val="single" w:sz="12" w:space="0" w:color="000000"/>
              <w:right w:val="single" w:sz="4" w:space="0" w:color="000000"/>
            </w:tcBorders>
          </w:tcPr>
          <w:p w:rsidR="009A1B78" w:rsidRPr="0035219F" w:rsidRDefault="009A1B78" w:rsidP="009A1B78">
            <w:pPr>
              <w:rPr>
                <w:rFonts w:asciiTheme="minorHAnsi" w:hAnsiTheme="minorHAnsi"/>
                <w:sz w:val="20"/>
                <w:szCs w:val="20"/>
                <w:vertAlign w:val="superscript"/>
              </w:rPr>
            </w:pPr>
          </w:p>
        </w:tc>
        <w:tc>
          <w:tcPr>
            <w:tcW w:w="992" w:type="dxa"/>
            <w:tcBorders>
              <w:top w:val="single" w:sz="4" w:space="0" w:color="000000"/>
              <w:left w:val="single" w:sz="4" w:space="0" w:color="000000"/>
              <w:bottom w:val="single" w:sz="12" w:space="0" w:color="000000"/>
              <w:right w:val="single" w:sz="4" w:space="0" w:color="000000"/>
            </w:tcBorders>
            <w:shd w:val="pct20" w:color="auto" w:fill="auto"/>
          </w:tcPr>
          <w:p w:rsidR="009A1B78" w:rsidRPr="0035219F" w:rsidRDefault="009A1B78" w:rsidP="009A1B78">
            <w:pPr>
              <w:rPr>
                <w:rFonts w:asciiTheme="minorHAnsi" w:hAnsiTheme="minorHAnsi"/>
                <w:sz w:val="20"/>
                <w:szCs w:val="20"/>
                <w:vertAlign w:val="superscript"/>
              </w:rPr>
            </w:pPr>
            <w:r w:rsidRPr="0035219F">
              <w:rPr>
                <w:rFonts w:asciiTheme="minorHAnsi" w:hAnsiTheme="minorHAnsi"/>
                <w:sz w:val="20"/>
                <w:szCs w:val="20"/>
              </w:rPr>
              <w:t>REGON</w:t>
            </w:r>
            <w:r w:rsidRPr="0035219F">
              <w:rPr>
                <w:rFonts w:asciiTheme="minorHAnsi" w:hAnsiTheme="minorHAnsi"/>
                <w:sz w:val="20"/>
                <w:szCs w:val="20"/>
                <w:vertAlign w:val="superscript"/>
              </w:rPr>
              <w:t>9)</w:t>
            </w:r>
          </w:p>
        </w:tc>
        <w:tc>
          <w:tcPr>
            <w:tcW w:w="1276" w:type="dxa"/>
            <w:tcBorders>
              <w:top w:val="single" w:sz="4" w:space="0" w:color="000000"/>
              <w:left w:val="single" w:sz="4" w:space="0" w:color="000000"/>
              <w:bottom w:val="single" w:sz="12" w:space="0" w:color="000000"/>
              <w:right w:val="single" w:sz="12" w:space="0" w:color="000000"/>
            </w:tcBorders>
          </w:tcPr>
          <w:p w:rsidR="009A1B78" w:rsidRPr="0035219F" w:rsidRDefault="009A1B78" w:rsidP="009A1B78">
            <w:pPr>
              <w:rPr>
                <w:rFonts w:asciiTheme="minorHAnsi" w:hAnsiTheme="minorHAnsi"/>
                <w:sz w:val="20"/>
                <w:szCs w:val="20"/>
                <w:vertAlign w:val="superscript"/>
              </w:rPr>
            </w:pPr>
          </w:p>
        </w:tc>
        <w:tc>
          <w:tcPr>
            <w:tcW w:w="709" w:type="dxa"/>
            <w:tcBorders>
              <w:top w:val="single" w:sz="4" w:space="0" w:color="000000"/>
              <w:left w:val="single" w:sz="12" w:space="0" w:color="000000"/>
              <w:bottom w:val="single" w:sz="12" w:space="0" w:color="000000"/>
              <w:right w:val="single" w:sz="4" w:space="0" w:color="000000"/>
            </w:tcBorders>
            <w:shd w:val="pct20" w:color="auto" w:fill="auto"/>
          </w:tcPr>
          <w:p w:rsidR="009A1B78" w:rsidRPr="0035219F" w:rsidRDefault="009A1B78" w:rsidP="009A1B78">
            <w:pPr>
              <w:rPr>
                <w:rFonts w:asciiTheme="minorHAnsi" w:hAnsiTheme="minorHAnsi"/>
                <w:sz w:val="20"/>
                <w:szCs w:val="20"/>
                <w:vertAlign w:val="superscript"/>
              </w:rPr>
            </w:pPr>
            <w:r w:rsidRPr="0035219F">
              <w:rPr>
                <w:rFonts w:asciiTheme="minorHAnsi" w:hAnsiTheme="minorHAnsi"/>
                <w:sz w:val="20"/>
                <w:szCs w:val="20"/>
              </w:rPr>
              <w:t>NIP</w:t>
            </w:r>
            <w:r w:rsidRPr="0035219F">
              <w:rPr>
                <w:rFonts w:asciiTheme="minorHAnsi" w:hAnsiTheme="minorHAnsi"/>
                <w:sz w:val="20"/>
                <w:szCs w:val="20"/>
                <w:vertAlign w:val="superscript"/>
              </w:rPr>
              <w:t>5), 9)</w:t>
            </w:r>
          </w:p>
        </w:tc>
        <w:tc>
          <w:tcPr>
            <w:tcW w:w="1831" w:type="dxa"/>
            <w:gridSpan w:val="2"/>
            <w:tcBorders>
              <w:top w:val="single" w:sz="4" w:space="0" w:color="000000"/>
              <w:left w:val="single" w:sz="4" w:space="0" w:color="000000"/>
              <w:bottom w:val="single" w:sz="12" w:space="0" w:color="000000"/>
              <w:right w:val="single" w:sz="4" w:space="0" w:color="000000"/>
            </w:tcBorders>
          </w:tcPr>
          <w:p w:rsidR="009A1B78" w:rsidRPr="0035219F" w:rsidRDefault="009A1B78" w:rsidP="009A1B78">
            <w:pPr>
              <w:rPr>
                <w:rFonts w:asciiTheme="minorHAnsi" w:hAnsiTheme="minorHAnsi"/>
                <w:sz w:val="20"/>
                <w:szCs w:val="20"/>
                <w:vertAlign w:val="superscript"/>
              </w:rPr>
            </w:pPr>
          </w:p>
        </w:tc>
        <w:tc>
          <w:tcPr>
            <w:tcW w:w="1004" w:type="dxa"/>
            <w:gridSpan w:val="2"/>
            <w:tcBorders>
              <w:top w:val="single" w:sz="4" w:space="0" w:color="000000"/>
              <w:left w:val="single" w:sz="4" w:space="0" w:color="000000"/>
              <w:bottom w:val="single" w:sz="12" w:space="0" w:color="000000"/>
              <w:right w:val="single" w:sz="4" w:space="0" w:color="000000"/>
            </w:tcBorders>
            <w:shd w:val="pct20" w:color="auto" w:fill="auto"/>
          </w:tcPr>
          <w:p w:rsidR="009A1B78" w:rsidRPr="0035219F" w:rsidRDefault="009A1B78" w:rsidP="009A1B78">
            <w:pPr>
              <w:rPr>
                <w:rFonts w:asciiTheme="minorHAnsi" w:hAnsiTheme="minorHAnsi"/>
                <w:sz w:val="20"/>
                <w:szCs w:val="20"/>
              </w:rPr>
            </w:pPr>
            <w:r w:rsidRPr="0035219F">
              <w:rPr>
                <w:rFonts w:asciiTheme="minorHAnsi" w:hAnsiTheme="minorHAnsi"/>
                <w:sz w:val="20"/>
                <w:szCs w:val="20"/>
              </w:rPr>
              <w:t>REGON</w:t>
            </w:r>
            <w:r w:rsidRPr="0035219F">
              <w:rPr>
                <w:rFonts w:asciiTheme="minorHAnsi" w:hAnsiTheme="minorHAnsi"/>
                <w:sz w:val="20"/>
                <w:szCs w:val="20"/>
                <w:vertAlign w:val="superscript"/>
              </w:rPr>
              <w:t>5), 9)</w:t>
            </w:r>
          </w:p>
        </w:tc>
        <w:tc>
          <w:tcPr>
            <w:tcW w:w="1559" w:type="dxa"/>
            <w:gridSpan w:val="3"/>
            <w:tcBorders>
              <w:top w:val="single" w:sz="4" w:space="0" w:color="000000"/>
              <w:left w:val="single" w:sz="4" w:space="0" w:color="000000"/>
              <w:bottom w:val="single" w:sz="12" w:space="0" w:color="000000"/>
              <w:right w:val="single" w:sz="12" w:space="0" w:color="000000"/>
            </w:tcBorders>
          </w:tcPr>
          <w:p w:rsidR="009A1B78" w:rsidRPr="0035219F" w:rsidRDefault="009A1B78" w:rsidP="009A1B78">
            <w:pPr>
              <w:rPr>
                <w:rFonts w:asciiTheme="minorHAnsi" w:hAnsiTheme="minorHAnsi"/>
                <w:sz w:val="20"/>
                <w:szCs w:val="20"/>
              </w:rPr>
            </w:pPr>
          </w:p>
        </w:tc>
        <w:tc>
          <w:tcPr>
            <w:tcW w:w="567" w:type="dxa"/>
            <w:tcBorders>
              <w:top w:val="single" w:sz="4" w:space="0" w:color="000000"/>
              <w:left w:val="single" w:sz="12" w:space="0" w:color="000000"/>
              <w:bottom w:val="single" w:sz="12" w:space="0" w:color="000000"/>
              <w:right w:val="single" w:sz="4" w:space="0" w:color="000000"/>
            </w:tcBorders>
            <w:shd w:val="pct20" w:color="auto" w:fill="auto"/>
          </w:tcPr>
          <w:p w:rsidR="009A1B78" w:rsidRPr="0035219F" w:rsidRDefault="009A1B78" w:rsidP="009A1B78">
            <w:pPr>
              <w:rPr>
                <w:rFonts w:asciiTheme="minorHAnsi" w:hAnsiTheme="minorHAnsi"/>
                <w:sz w:val="20"/>
                <w:szCs w:val="20"/>
                <w:vertAlign w:val="superscript"/>
              </w:rPr>
            </w:pPr>
            <w:r w:rsidRPr="0035219F">
              <w:rPr>
                <w:rFonts w:asciiTheme="minorHAnsi" w:hAnsiTheme="minorHAnsi"/>
                <w:sz w:val="20"/>
                <w:szCs w:val="20"/>
              </w:rPr>
              <w:t>NIP</w:t>
            </w:r>
            <w:r w:rsidRPr="0035219F">
              <w:rPr>
                <w:rFonts w:asciiTheme="minorHAnsi" w:hAnsiTheme="minorHAnsi"/>
                <w:sz w:val="20"/>
                <w:szCs w:val="20"/>
                <w:vertAlign w:val="superscript"/>
              </w:rPr>
              <w:t>9)</w:t>
            </w:r>
          </w:p>
        </w:tc>
        <w:tc>
          <w:tcPr>
            <w:tcW w:w="1751" w:type="dxa"/>
            <w:gridSpan w:val="2"/>
            <w:tcBorders>
              <w:top w:val="single" w:sz="4" w:space="0" w:color="000000"/>
              <w:left w:val="single" w:sz="4" w:space="0" w:color="000000"/>
              <w:bottom w:val="single" w:sz="12" w:space="0" w:color="000000"/>
              <w:right w:val="single" w:sz="4" w:space="0" w:color="000000"/>
            </w:tcBorders>
          </w:tcPr>
          <w:p w:rsidR="009A1B78" w:rsidRPr="0035219F" w:rsidRDefault="009A1B78" w:rsidP="009A1B78">
            <w:pPr>
              <w:rPr>
                <w:rFonts w:asciiTheme="minorHAnsi" w:hAnsiTheme="minorHAnsi"/>
                <w:sz w:val="20"/>
                <w:szCs w:val="20"/>
                <w:vertAlign w:val="superscript"/>
              </w:rPr>
            </w:pPr>
          </w:p>
        </w:tc>
        <w:tc>
          <w:tcPr>
            <w:tcW w:w="942" w:type="dxa"/>
            <w:gridSpan w:val="3"/>
            <w:tcBorders>
              <w:top w:val="single" w:sz="4" w:space="0" w:color="000000"/>
              <w:left w:val="single" w:sz="4" w:space="0" w:color="000000"/>
              <w:bottom w:val="single" w:sz="12" w:space="0" w:color="000000"/>
              <w:right w:val="single" w:sz="4" w:space="0" w:color="000000"/>
            </w:tcBorders>
            <w:shd w:val="pct20" w:color="auto" w:fill="auto"/>
          </w:tcPr>
          <w:p w:rsidR="009A1B78" w:rsidRPr="0035219F" w:rsidRDefault="009A1B78" w:rsidP="009A1B78">
            <w:pPr>
              <w:rPr>
                <w:rFonts w:asciiTheme="minorHAnsi" w:hAnsiTheme="minorHAnsi"/>
                <w:sz w:val="20"/>
                <w:szCs w:val="20"/>
              </w:rPr>
            </w:pPr>
            <w:r w:rsidRPr="0035219F">
              <w:rPr>
                <w:rFonts w:asciiTheme="minorHAnsi" w:hAnsiTheme="minorHAnsi"/>
                <w:sz w:val="20"/>
                <w:szCs w:val="20"/>
              </w:rPr>
              <w:t>REGON</w:t>
            </w:r>
            <w:r w:rsidRPr="0035219F">
              <w:rPr>
                <w:rFonts w:asciiTheme="minorHAnsi" w:hAnsiTheme="minorHAnsi"/>
                <w:sz w:val="20"/>
                <w:szCs w:val="20"/>
                <w:vertAlign w:val="superscript"/>
              </w:rPr>
              <w:t>9)</w:t>
            </w:r>
          </w:p>
        </w:tc>
        <w:tc>
          <w:tcPr>
            <w:tcW w:w="1398" w:type="dxa"/>
            <w:tcBorders>
              <w:top w:val="single" w:sz="4" w:space="0" w:color="000000"/>
              <w:left w:val="single" w:sz="4" w:space="0" w:color="000000"/>
              <w:bottom w:val="single" w:sz="12" w:space="0" w:color="000000"/>
              <w:right w:val="single" w:sz="12" w:space="0" w:color="000000"/>
            </w:tcBorders>
          </w:tcPr>
          <w:p w:rsidR="009A1B78" w:rsidRPr="0035219F" w:rsidRDefault="009A1B78" w:rsidP="009A1B78">
            <w:pPr>
              <w:rPr>
                <w:rFonts w:asciiTheme="minorHAnsi" w:hAnsiTheme="minorHAnsi"/>
                <w:sz w:val="20"/>
                <w:szCs w:val="20"/>
              </w:rPr>
            </w:pPr>
          </w:p>
        </w:tc>
      </w:tr>
      <w:tr w:rsidR="001D5E77" w:rsidRPr="0035219F" w:rsidTr="009A1B78">
        <w:trPr>
          <w:trHeight w:val="537"/>
          <w:jc w:val="center"/>
        </w:trPr>
        <w:tc>
          <w:tcPr>
            <w:tcW w:w="4343" w:type="dxa"/>
            <w:gridSpan w:val="5"/>
            <w:tcBorders>
              <w:top w:val="single" w:sz="12" w:space="0" w:color="000000"/>
              <w:left w:val="single" w:sz="12" w:space="0" w:color="000000"/>
              <w:bottom w:val="single" w:sz="4" w:space="0" w:color="000000"/>
              <w:right w:val="single" w:sz="4" w:space="0" w:color="000000"/>
            </w:tcBorders>
            <w:shd w:val="pct20" w:color="auto" w:fill="auto"/>
          </w:tcPr>
          <w:p w:rsidR="009A1B78" w:rsidRPr="0035219F" w:rsidRDefault="009A1B78" w:rsidP="009A1B78">
            <w:pPr>
              <w:rPr>
                <w:rFonts w:asciiTheme="minorHAnsi" w:hAnsiTheme="minorHAnsi"/>
                <w:sz w:val="20"/>
                <w:szCs w:val="20"/>
              </w:rPr>
            </w:pPr>
            <w:r w:rsidRPr="0035219F">
              <w:rPr>
                <w:rFonts w:asciiTheme="minorHAnsi" w:hAnsiTheme="minorHAnsi"/>
                <w:sz w:val="20"/>
                <w:szCs w:val="20"/>
              </w:rPr>
              <w:t>Posiadacz odpadów, któremu należy przekazać odpad</w:t>
            </w:r>
            <w:r w:rsidRPr="0035219F">
              <w:rPr>
                <w:rFonts w:asciiTheme="minorHAnsi" w:hAnsiTheme="minorHAnsi"/>
                <w:sz w:val="20"/>
                <w:szCs w:val="20"/>
                <w:vertAlign w:val="superscript"/>
              </w:rPr>
              <w:t>10)</w:t>
            </w:r>
          </w:p>
        </w:tc>
        <w:tc>
          <w:tcPr>
            <w:tcW w:w="9761" w:type="dxa"/>
            <w:gridSpan w:val="15"/>
            <w:tcBorders>
              <w:top w:val="single" w:sz="12" w:space="0" w:color="000000"/>
              <w:left w:val="single" w:sz="4" w:space="0" w:color="000000"/>
              <w:bottom w:val="single" w:sz="6" w:space="0" w:color="000000"/>
              <w:right w:val="single" w:sz="12" w:space="0" w:color="000000"/>
            </w:tcBorders>
          </w:tcPr>
          <w:p w:rsidR="009A1B78" w:rsidRPr="0035219F" w:rsidRDefault="009A1B78" w:rsidP="009A1B78">
            <w:pPr>
              <w:rPr>
                <w:rFonts w:asciiTheme="minorHAnsi" w:hAnsiTheme="minorHAnsi"/>
                <w:sz w:val="20"/>
                <w:szCs w:val="20"/>
              </w:rPr>
            </w:pPr>
          </w:p>
        </w:tc>
      </w:tr>
      <w:tr w:rsidR="001D5E77" w:rsidRPr="0035219F" w:rsidTr="009A1B78">
        <w:trPr>
          <w:trHeight w:val="316"/>
          <w:jc w:val="center"/>
        </w:trPr>
        <w:tc>
          <w:tcPr>
            <w:tcW w:w="4343" w:type="dxa"/>
            <w:gridSpan w:val="5"/>
            <w:tcBorders>
              <w:top w:val="single" w:sz="4" w:space="0" w:color="000000"/>
              <w:left w:val="single" w:sz="12" w:space="0" w:color="000000"/>
              <w:bottom w:val="single" w:sz="4" w:space="0" w:color="000000"/>
              <w:right w:val="single" w:sz="4" w:space="0" w:color="000000"/>
            </w:tcBorders>
            <w:shd w:val="pct20" w:color="auto" w:fill="auto"/>
          </w:tcPr>
          <w:p w:rsidR="009A1B78" w:rsidRPr="0035219F" w:rsidRDefault="009A1B78" w:rsidP="009A1B78">
            <w:pPr>
              <w:rPr>
                <w:rFonts w:asciiTheme="minorHAnsi" w:hAnsiTheme="minorHAnsi"/>
                <w:sz w:val="20"/>
                <w:szCs w:val="20"/>
              </w:rPr>
            </w:pPr>
            <w:r w:rsidRPr="0035219F">
              <w:rPr>
                <w:rFonts w:asciiTheme="minorHAnsi" w:hAnsiTheme="minorHAnsi"/>
                <w:sz w:val="20"/>
                <w:szCs w:val="20"/>
              </w:rPr>
              <w:t>Rodzaj procesu przetwarzania, któremu powinien zostać poddany odpad</w:t>
            </w:r>
            <w:r w:rsidRPr="0035219F">
              <w:rPr>
                <w:rFonts w:asciiTheme="minorHAnsi" w:hAnsiTheme="minorHAnsi"/>
                <w:sz w:val="20"/>
                <w:szCs w:val="20"/>
                <w:vertAlign w:val="superscript"/>
              </w:rPr>
              <w:t>11)</w:t>
            </w:r>
          </w:p>
        </w:tc>
        <w:tc>
          <w:tcPr>
            <w:tcW w:w="9761" w:type="dxa"/>
            <w:gridSpan w:val="15"/>
            <w:tcBorders>
              <w:top w:val="single" w:sz="6" w:space="0" w:color="000000"/>
              <w:left w:val="single" w:sz="4" w:space="0" w:color="000000"/>
              <w:bottom w:val="single" w:sz="6" w:space="0" w:color="000000"/>
              <w:right w:val="single" w:sz="12" w:space="0" w:color="000000"/>
            </w:tcBorders>
          </w:tcPr>
          <w:p w:rsidR="009A1B78" w:rsidRPr="0035219F" w:rsidRDefault="009A1B78" w:rsidP="009A1B78">
            <w:pPr>
              <w:rPr>
                <w:rFonts w:asciiTheme="minorHAnsi" w:hAnsiTheme="minorHAnsi"/>
                <w:sz w:val="20"/>
                <w:szCs w:val="20"/>
              </w:rPr>
            </w:pPr>
          </w:p>
        </w:tc>
      </w:tr>
      <w:tr w:rsidR="001D5E77" w:rsidRPr="0035219F" w:rsidTr="009A1B78">
        <w:trPr>
          <w:trHeight w:val="316"/>
          <w:jc w:val="center"/>
        </w:trPr>
        <w:tc>
          <w:tcPr>
            <w:tcW w:w="4343" w:type="dxa"/>
            <w:gridSpan w:val="5"/>
            <w:tcBorders>
              <w:top w:val="single" w:sz="4" w:space="0" w:color="000000"/>
              <w:left w:val="single" w:sz="12" w:space="0" w:color="000000"/>
              <w:bottom w:val="single" w:sz="4" w:space="0" w:color="000000"/>
              <w:right w:val="single" w:sz="4" w:space="0" w:color="000000"/>
            </w:tcBorders>
            <w:shd w:val="pct20" w:color="auto" w:fill="auto"/>
          </w:tcPr>
          <w:p w:rsidR="009A1B78" w:rsidRPr="0035219F" w:rsidRDefault="009A1B78" w:rsidP="009A1B78">
            <w:pPr>
              <w:rPr>
                <w:rFonts w:asciiTheme="minorHAnsi" w:hAnsiTheme="minorHAnsi"/>
                <w:sz w:val="20"/>
                <w:szCs w:val="20"/>
                <w:vertAlign w:val="superscript"/>
              </w:rPr>
            </w:pPr>
            <w:r w:rsidRPr="0035219F">
              <w:rPr>
                <w:rFonts w:asciiTheme="minorHAnsi" w:hAnsiTheme="minorHAnsi"/>
                <w:sz w:val="20"/>
                <w:szCs w:val="20"/>
              </w:rPr>
              <w:t>Wnioskuję o wydanie dokumentu potwierdzającego unieszkodliwienie zakaźnych odpadów medycznych lub zakaźnych odpadów weterynaryjnych</w:t>
            </w:r>
            <w:r w:rsidRPr="0035219F">
              <w:rPr>
                <w:rFonts w:asciiTheme="minorHAnsi" w:hAnsiTheme="minorHAnsi"/>
                <w:sz w:val="20"/>
                <w:szCs w:val="20"/>
                <w:vertAlign w:val="superscript"/>
              </w:rPr>
              <w:t>12)</w:t>
            </w:r>
          </w:p>
        </w:tc>
        <w:tc>
          <w:tcPr>
            <w:tcW w:w="4880" w:type="dxa"/>
            <w:gridSpan w:val="7"/>
            <w:tcBorders>
              <w:top w:val="single" w:sz="6" w:space="0" w:color="000000"/>
              <w:left w:val="single" w:sz="4" w:space="0" w:color="000000"/>
              <w:bottom w:val="single" w:sz="6" w:space="0" w:color="000000"/>
              <w:right w:val="nil"/>
            </w:tcBorders>
            <w:vAlign w:val="center"/>
          </w:tcPr>
          <w:p w:rsidR="009A1B78" w:rsidRPr="0035219F" w:rsidRDefault="009A1B78" w:rsidP="009A1B78">
            <w:pPr>
              <w:jc w:val="center"/>
              <w:rPr>
                <w:rFonts w:asciiTheme="minorHAnsi" w:hAnsiTheme="minorHAnsi"/>
                <w:sz w:val="20"/>
                <w:szCs w:val="20"/>
              </w:rPr>
            </w:pPr>
            <w:r w:rsidRPr="0035219F">
              <w:rPr>
                <w:rFonts w:asciiTheme="minorHAnsi" w:hAnsiTheme="minorHAnsi"/>
                <w:sz w:val="20"/>
                <w:szCs w:val="20"/>
              </w:rPr>
              <w:t>TAK</w:t>
            </w:r>
          </w:p>
          <w:p w:rsidR="009A1B78" w:rsidRPr="0035219F" w:rsidRDefault="009A1B78" w:rsidP="009A1B78">
            <w:pPr>
              <w:jc w:val="center"/>
              <w:rPr>
                <w:rFonts w:asciiTheme="minorHAnsi" w:hAnsiTheme="minorHAnsi"/>
                <w:sz w:val="20"/>
                <w:szCs w:val="20"/>
              </w:rPr>
            </w:pPr>
            <w:r w:rsidRPr="0035219F">
              <w:rPr>
                <w:rFonts w:asciiTheme="minorHAnsi" w:hAnsiTheme="minorHAnsi"/>
                <w:sz w:val="20"/>
                <w:szCs w:val="20"/>
              </w:rPr>
              <w:sym w:font="Wingdings" w:char="F06F"/>
            </w:r>
          </w:p>
        </w:tc>
        <w:tc>
          <w:tcPr>
            <w:tcW w:w="4881" w:type="dxa"/>
            <w:gridSpan w:val="8"/>
            <w:tcBorders>
              <w:top w:val="single" w:sz="6" w:space="0" w:color="000000"/>
              <w:left w:val="nil"/>
              <w:bottom w:val="single" w:sz="6" w:space="0" w:color="000000"/>
              <w:right w:val="single" w:sz="12" w:space="0" w:color="000000"/>
            </w:tcBorders>
            <w:vAlign w:val="center"/>
          </w:tcPr>
          <w:p w:rsidR="009A1B78" w:rsidRPr="0035219F" w:rsidRDefault="009A1B78" w:rsidP="009A1B78">
            <w:pPr>
              <w:jc w:val="center"/>
              <w:rPr>
                <w:rFonts w:asciiTheme="minorHAnsi" w:hAnsiTheme="minorHAnsi"/>
                <w:sz w:val="20"/>
                <w:szCs w:val="20"/>
              </w:rPr>
            </w:pPr>
            <w:r w:rsidRPr="0035219F">
              <w:rPr>
                <w:rFonts w:asciiTheme="minorHAnsi" w:hAnsiTheme="minorHAnsi"/>
                <w:sz w:val="20"/>
                <w:szCs w:val="20"/>
              </w:rPr>
              <w:t>NIE</w:t>
            </w:r>
          </w:p>
          <w:p w:rsidR="009A1B78" w:rsidRPr="0035219F" w:rsidRDefault="009A1B78" w:rsidP="009A1B78">
            <w:pPr>
              <w:jc w:val="center"/>
              <w:rPr>
                <w:rFonts w:asciiTheme="minorHAnsi" w:hAnsiTheme="minorHAnsi"/>
                <w:sz w:val="20"/>
                <w:szCs w:val="20"/>
              </w:rPr>
            </w:pPr>
            <w:r w:rsidRPr="0035219F">
              <w:rPr>
                <w:rFonts w:asciiTheme="minorHAnsi" w:hAnsiTheme="minorHAnsi"/>
                <w:sz w:val="20"/>
                <w:szCs w:val="20"/>
              </w:rPr>
              <w:sym w:font="Wingdings" w:char="F06F"/>
            </w:r>
          </w:p>
        </w:tc>
      </w:tr>
      <w:tr w:rsidR="001D5E77" w:rsidRPr="0035219F" w:rsidTr="009A1B78">
        <w:trPr>
          <w:trHeight w:val="237"/>
          <w:jc w:val="center"/>
        </w:trPr>
        <w:tc>
          <w:tcPr>
            <w:tcW w:w="1366" w:type="dxa"/>
            <w:gridSpan w:val="2"/>
            <w:tcBorders>
              <w:top w:val="single" w:sz="4" w:space="0" w:color="000000"/>
              <w:left w:val="single" w:sz="12" w:space="0" w:color="000000"/>
              <w:bottom w:val="single" w:sz="12" w:space="0" w:color="000000"/>
              <w:right w:val="single" w:sz="4" w:space="0" w:color="000000"/>
            </w:tcBorders>
            <w:shd w:val="pct20" w:color="auto" w:fill="auto"/>
          </w:tcPr>
          <w:p w:rsidR="009A1B78" w:rsidRPr="0035219F" w:rsidRDefault="009A1B78" w:rsidP="009A1B78">
            <w:pPr>
              <w:rPr>
                <w:rFonts w:asciiTheme="minorHAnsi" w:hAnsiTheme="minorHAnsi"/>
                <w:sz w:val="20"/>
                <w:szCs w:val="20"/>
                <w:vertAlign w:val="superscript"/>
              </w:rPr>
            </w:pPr>
            <w:r w:rsidRPr="0035219F">
              <w:rPr>
                <w:rFonts w:asciiTheme="minorHAnsi" w:hAnsiTheme="minorHAnsi"/>
                <w:sz w:val="20"/>
                <w:szCs w:val="20"/>
              </w:rPr>
              <w:t>Kod odpadu</w:t>
            </w:r>
            <w:r w:rsidRPr="0035219F">
              <w:rPr>
                <w:rFonts w:asciiTheme="minorHAnsi" w:hAnsiTheme="minorHAnsi"/>
                <w:sz w:val="20"/>
                <w:szCs w:val="20"/>
                <w:vertAlign w:val="superscript"/>
              </w:rPr>
              <w:t>13)</w:t>
            </w:r>
          </w:p>
        </w:tc>
        <w:tc>
          <w:tcPr>
            <w:tcW w:w="2977" w:type="dxa"/>
            <w:gridSpan w:val="3"/>
            <w:tcBorders>
              <w:top w:val="single" w:sz="6" w:space="0" w:color="000000"/>
              <w:left w:val="single" w:sz="4" w:space="0" w:color="000000"/>
              <w:bottom w:val="single" w:sz="12" w:space="0" w:color="000000"/>
              <w:right w:val="single" w:sz="4" w:space="0" w:color="000000"/>
            </w:tcBorders>
          </w:tcPr>
          <w:p w:rsidR="009A1B78" w:rsidRPr="0035219F" w:rsidRDefault="009A1B78" w:rsidP="009A1B78">
            <w:pPr>
              <w:rPr>
                <w:rFonts w:asciiTheme="minorHAnsi" w:hAnsiTheme="minorHAnsi"/>
                <w:sz w:val="20"/>
                <w:szCs w:val="20"/>
                <w:vertAlign w:val="superscript"/>
              </w:rPr>
            </w:pPr>
          </w:p>
        </w:tc>
        <w:tc>
          <w:tcPr>
            <w:tcW w:w="1559" w:type="dxa"/>
            <w:gridSpan w:val="2"/>
            <w:tcBorders>
              <w:top w:val="single" w:sz="6" w:space="0" w:color="000000"/>
              <w:left w:val="single" w:sz="4" w:space="0" w:color="000000"/>
              <w:bottom w:val="single" w:sz="12" w:space="0" w:color="000000"/>
              <w:right w:val="single" w:sz="4" w:space="0" w:color="000000"/>
            </w:tcBorders>
            <w:shd w:val="pct20" w:color="auto" w:fill="auto"/>
          </w:tcPr>
          <w:p w:rsidR="009A1B78" w:rsidRPr="0035219F" w:rsidRDefault="009A1B78" w:rsidP="009A1B78">
            <w:pPr>
              <w:rPr>
                <w:rFonts w:asciiTheme="minorHAnsi" w:hAnsiTheme="minorHAnsi"/>
                <w:sz w:val="20"/>
                <w:szCs w:val="20"/>
                <w:vertAlign w:val="superscript"/>
              </w:rPr>
            </w:pPr>
            <w:r w:rsidRPr="0035219F">
              <w:rPr>
                <w:rFonts w:asciiTheme="minorHAnsi" w:hAnsiTheme="minorHAnsi"/>
                <w:sz w:val="20"/>
                <w:szCs w:val="20"/>
              </w:rPr>
              <w:t>Rodzaj odpadu</w:t>
            </w:r>
            <w:r w:rsidRPr="0035219F">
              <w:rPr>
                <w:rFonts w:asciiTheme="minorHAnsi" w:hAnsiTheme="minorHAnsi"/>
                <w:sz w:val="20"/>
                <w:szCs w:val="20"/>
                <w:vertAlign w:val="superscript"/>
              </w:rPr>
              <w:t>13)</w:t>
            </w:r>
          </w:p>
        </w:tc>
        <w:tc>
          <w:tcPr>
            <w:tcW w:w="8202" w:type="dxa"/>
            <w:gridSpan w:val="13"/>
            <w:tcBorders>
              <w:top w:val="single" w:sz="6" w:space="0" w:color="000000"/>
              <w:left w:val="single" w:sz="4" w:space="0" w:color="000000"/>
              <w:bottom w:val="single" w:sz="12" w:space="0" w:color="000000"/>
              <w:right w:val="single" w:sz="12" w:space="0" w:color="000000"/>
            </w:tcBorders>
          </w:tcPr>
          <w:p w:rsidR="009A1B78" w:rsidRPr="0035219F" w:rsidRDefault="009A1B78" w:rsidP="009A1B78">
            <w:pPr>
              <w:rPr>
                <w:rFonts w:asciiTheme="minorHAnsi" w:hAnsiTheme="minorHAnsi"/>
                <w:sz w:val="20"/>
                <w:szCs w:val="20"/>
                <w:vertAlign w:val="superscript"/>
              </w:rPr>
            </w:pPr>
          </w:p>
        </w:tc>
      </w:tr>
      <w:tr w:rsidR="001D5E77" w:rsidRPr="0035219F" w:rsidTr="009A1B78">
        <w:trPr>
          <w:trHeight w:val="278"/>
          <w:jc w:val="center"/>
        </w:trPr>
        <w:tc>
          <w:tcPr>
            <w:tcW w:w="4343" w:type="dxa"/>
            <w:gridSpan w:val="5"/>
            <w:tcBorders>
              <w:top w:val="single" w:sz="12" w:space="0" w:color="000000"/>
              <w:left w:val="single" w:sz="12" w:space="0" w:color="000000"/>
              <w:bottom w:val="single" w:sz="6" w:space="0" w:color="000000"/>
              <w:right w:val="single" w:sz="6" w:space="0" w:color="000000"/>
            </w:tcBorders>
            <w:shd w:val="pct15" w:color="auto" w:fill="auto"/>
            <w:vAlign w:val="center"/>
          </w:tcPr>
          <w:p w:rsidR="009A1B78" w:rsidRPr="0035219F" w:rsidRDefault="009A1B78" w:rsidP="00110423">
            <w:pPr>
              <w:jc w:val="center"/>
              <w:rPr>
                <w:rFonts w:asciiTheme="minorHAnsi" w:hAnsiTheme="minorHAnsi"/>
                <w:b/>
                <w:sz w:val="20"/>
                <w:szCs w:val="20"/>
              </w:rPr>
            </w:pPr>
            <w:bookmarkStart w:id="142" w:name="_Toc446663428"/>
            <w:bookmarkStart w:id="143" w:name="_Toc447017755"/>
            <w:bookmarkStart w:id="144" w:name="_Toc452727462"/>
            <w:r w:rsidRPr="0035219F">
              <w:rPr>
                <w:rFonts w:asciiTheme="minorHAnsi" w:hAnsiTheme="minorHAnsi"/>
                <w:b/>
                <w:sz w:val="20"/>
                <w:szCs w:val="20"/>
              </w:rPr>
              <w:t>Data/miesiąc</w:t>
            </w:r>
            <w:r w:rsidRPr="0035219F">
              <w:rPr>
                <w:rFonts w:asciiTheme="minorHAnsi" w:hAnsiTheme="minorHAnsi"/>
                <w:sz w:val="20"/>
                <w:szCs w:val="20"/>
                <w:vertAlign w:val="superscript"/>
              </w:rPr>
              <w:t>14), 15)</w:t>
            </w:r>
            <w:bookmarkEnd w:id="142"/>
            <w:bookmarkEnd w:id="143"/>
            <w:bookmarkEnd w:id="144"/>
          </w:p>
        </w:tc>
        <w:tc>
          <w:tcPr>
            <w:tcW w:w="5103" w:type="dxa"/>
            <w:gridSpan w:val="8"/>
            <w:tcBorders>
              <w:top w:val="single" w:sz="12" w:space="0" w:color="000000"/>
              <w:left w:val="single" w:sz="6" w:space="0" w:color="000000"/>
              <w:bottom w:val="single" w:sz="6" w:space="0" w:color="000000"/>
              <w:right w:val="single" w:sz="6" w:space="0" w:color="000000"/>
            </w:tcBorders>
            <w:shd w:val="pct15" w:color="auto" w:fill="auto"/>
            <w:vAlign w:val="center"/>
          </w:tcPr>
          <w:p w:rsidR="009A1B78" w:rsidRPr="0035219F" w:rsidRDefault="009A1B78" w:rsidP="00F44E7F">
            <w:pPr>
              <w:pStyle w:val="Tekstpodstawowy"/>
              <w:jc w:val="center"/>
              <w:rPr>
                <w:rFonts w:asciiTheme="minorHAnsi" w:hAnsiTheme="minorHAnsi"/>
                <w:i w:val="0"/>
                <w:sz w:val="20"/>
              </w:rPr>
            </w:pPr>
            <w:r w:rsidRPr="0035219F">
              <w:rPr>
                <w:rFonts w:asciiTheme="minorHAnsi" w:hAnsiTheme="minorHAnsi"/>
                <w:i w:val="0"/>
                <w:sz w:val="20"/>
              </w:rPr>
              <w:t>Masa przekazanych odpadów [Mg]</w:t>
            </w:r>
            <w:r w:rsidRPr="0035219F">
              <w:rPr>
                <w:rStyle w:val="Odwoanieprzypisudolnego"/>
                <w:rFonts w:asciiTheme="minorHAnsi" w:hAnsiTheme="minorHAnsi"/>
                <w:b w:val="0"/>
                <w:i w:val="0"/>
                <w:sz w:val="20"/>
              </w:rPr>
              <w:t>16)</w:t>
            </w:r>
          </w:p>
        </w:tc>
        <w:tc>
          <w:tcPr>
            <w:tcW w:w="2318" w:type="dxa"/>
            <w:gridSpan w:val="3"/>
            <w:tcBorders>
              <w:top w:val="single" w:sz="12" w:space="0" w:color="000000"/>
              <w:left w:val="single" w:sz="6" w:space="0" w:color="000000"/>
              <w:bottom w:val="single" w:sz="6" w:space="0" w:color="000000"/>
              <w:right w:val="single" w:sz="6" w:space="0" w:color="000000"/>
            </w:tcBorders>
            <w:shd w:val="pct15" w:color="auto" w:fill="auto"/>
          </w:tcPr>
          <w:p w:rsidR="009A1B78" w:rsidRPr="0035219F" w:rsidRDefault="009A1B78" w:rsidP="00811FB1">
            <w:pPr>
              <w:jc w:val="center"/>
              <w:rPr>
                <w:rFonts w:asciiTheme="minorHAnsi" w:hAnsiTheme="minorHAnsi"/>
                <w:b/>
                <w:sz w:val="20"/>
                <w:szCs w:val="20"/>
              </w:rPr>
            </w:pPr>
            <w:bookmarkStart w:id="145" w:name="_Toc446663429"/>
            <w:bookmarkStart w:id="146" w:name="_Toc447017756"/>
            <w:bookmarkStart w:id="147" w:name="_Toc452727463"/>
            <w:r w:rsidRPr="0035219F">
              <w:rPr>
                <w:rFonts w:asciiTheme="minorHAnsi" w:hAnsiTheme="minorHAnsi"/>
                <w:b/>
                <w:sz w:val="20"/>
                <w:szCs w:val="20"/>
              </w:rPr>
              <w:t>Numer rejestracyjny pojazdu, przyczepy lub naczepy</w:t>
            </w:r>
            <w:r w:rsidRPr="0035219F">
              <w:rPr>
                <w:rFonts w:asciiTheme="minorHAnsi" w:hAnsiTheme="minorHAnsi"/>
                <w:b/>
                <w:sz w:val="20"/>
                <w:szCs w:val="20"/>
                <w:vertAlign w:val="superscript"/>
              </w:rPr>
              <w:t>5), 17)</w:t>
            </w:r>
            <w:bookmarkEnd w:id="145"/>
            <w:bookmarkEnd w:id="146"/>
            <w:bookmarkEnd w:id="147"/>
          </w:p>
        </w:tc>
        <w:tc>
          <w:tcPr>
            <w:tcW w:w="2340" w:type="dxa"/>
            <w:gridSpan w:val="4"/>
            <w:tcBorders>
              <w:top w:val="single" w:sz="12" w:space="0" w:color="000000"/>
              <w:left w:val="single" w:sz="6" w:space="0" w:color="000000"/>
              <w:bottom w:val="single" w:sz="6" w:space="0" w:color="000000"/>
              <w:right w:val="single" w:sz="12" w:space="0" w:color="000000"/>
            </w:tcBorders>
            <w:shd w:val="pct15" w:color="auto" w:fill="auto"/>
          </w:tcPr>
          <w:p w:rsidR="009A1B78" w:rsidRPr="0035219F" w:rsidRDefault="009A1B78" w:rsidP="00811FB1">
            <w:pPr>
              <w:jc w:val="center"/>
              <w:rPr>
                <w:rFonts w:asciiTheme="minorHAnsi" w:hAnsiTheme="minorHAnsi"/>
                <w:b/>
                <w:sz w:val="20"/>
                <w:szCs w:val="20"/>
              </w:rPr>
            </w:pPr>
            <w:bookmarkStart w:id="148" w:name="_Toc446663430"/>
            <w:bookmarkStart w:id="149" w:name="_Toc447017757"/>
            <w:bookmarkStart w:id="150" w:name="_Toc452727464"/>
            <w:r w:rsidRPr="0035219F">
              <w:rPr>
                <w:rFonts w:asciiTheme="minorHAnsi" w:hAnsiTheme="minorHAnsi"/>
                <w:b/>
                <w:sz w:val="20"/>
                <w:szCs w:val="20"/>
              </w:rPr>
              <w:t>Numer certyfikatu oraz numery pojemników</w:t>
            </w:r>
            <w:r w:rsidRPr="0035219F">
              <w:rPr>
                <w:rFonts w:asciiTheme="minorHAnsi" w:hAnsiTheme="minorHAnsi"/>
                <w:b/>
                <w:sz w:val="20"/>
                <w:szCs w:val="20"/>
                <w:vertAlign w:val="superscript"/>
              </w:rPr>
              <w:t>18)</w:t>
            </w:r>
            <w:bookmarkEnd w:id="148"/>
            <w:bookmarkEnd w:id="149"/>
            <w:bookmarkEnd w:id="150"/>
          </w:p>
        </w:tc>
      </w:tr>
      <w:tr w:rsidR="001D5E77" w:rsidRPr="0035219F" w:rsidTr="009A1B78">
        <w:trPr>
          <w:trHeight w:val="236"/>
          <w:jc w:val="center"/>
        </w:trPr>
        <w:tc>
          <w:tcPr>
            <w:tcW w:w="4343" w:type="dxa"/>
            <w:gridSpan w:val="5"/>
            <w:tcBorders>
              <w:top w:val="single" w:sz="6" w:space="0" w:color="000000"/>
              <w:left w:val="single" w:sz="12" w:space="0" w:color="000000"/>
              <w:bottom w:val="single" w:sz="6" w:space="0" w:color="000000"/>
              <w:right w:val="single" w:sz="6" w:space="0" w:color="000000"/>
            </w:tcBorders>
          </w:tcPr>
          <w:p w:rsidR="009A1B78" w:rsidRPr="0035219F" w:rsidRDefault="009A1B78" w:rsidP="009A1B78">
            <w:pPr>
              <w:rPr>
                <w:rFonts w:asciiTheme="minorHAnsi" w:hAnsiTheme="minorHAnsi"/>
                <w:sz w:val="20"/>
                <w:szCs w:val="20"/>
              </w:rPr>
            </w:pPr>
          </w:p>
        </w:tc>
        <w:tc>
          <w:tcPr>
            <w:tcW w:w="5103" w:type="dxa"/>
            <w:gridSpan w:val="8"/>
            <w:tcBorders>
              <w:top w:val="single" w:sz="6" w:space="0" w:color="000000"/>
              <w:left w:val="single" w:sz="6" w:space="0" w:color="000000"/>
              <w:bottom w:val="single" w:sz="6" w:space="0" w:color="000000"/>
              <w:right w:val="single" w:sz="6" w:space="0" w:color="000000"/>
            </w:tcBorders>
          </w:tcPr>
          <w:p w:rsidR="009A1B78" w:rsidRPr="0035219F" w:rsidRDefault="009A1B78" w:rsidP="009A1B78">
            <w:pPr>
              <w:rPr>
                <w:rFonts w:asciiTheme="minorHAnsi" w:hAnsiTheme="minorHAnsi"/>
                <w:sz w:val="20"/>
                <w:szCs w:val="20"/>
              </w:rPr>
            </w:pPr>
          </w:p>
        </w:tc>
        <w:tc>
          <w:tcPr>
            <w:tcW w:w="2318" w:type="dxa"/>
            <w:gridSpan w:val="3"/>
            <w:tcBorders>
              <w:top w:val="single" w:sz="6" w:space="0" w:color="000000"/>
              <w:left w:val="single" w:sz="6" w:space="0" w:color="000000"/>
              <w:bottom w:val="single" w:sz="6" w:space="0" w:color="000000"/>
              <w:right w:val="single" w:sz="6" w:space="0" w:color="000000"/>
            </w:tcBorders>
          </w:tcPr>
          <w:p w:rsidR="009A1B78" w:rsidRPr="0035219F" w:rsidRDefault="009A1B78" w:rsidP="009A1B78">
            <w:pPr>
              <w:rPr>
                <w:rFonts w:asciiTheme="minorHAnsi" w:hAnsiTheme="minorHAnsi"/>
                <w:sz w:val="20"/>
                <w:szCs w:val="20"/>
              </w:rPr>
            </w:pPr>
          </w:p>
        </w:tc>
        <w:tc>
          <w:tcPr>
            <w:tcW w:w="2340" w:type="dxa"/>
            <w:gridSpan w:val="4"/>
            <w:tcBorders>
              <w:top w:val="single" w:sz="6" w:space="0" w:color="000000"/>
              <w:left w:val="single" w:sz="6" w:space="0" w:color="000000"/>
              <w:bottom w:val="single" w:sz="6" w:space="0" w:color="000000"/>
              <w:right w:val="single" w:sz="12" w:space="0" w:color="000000"/>
            </w:tcBorders>
          </w:tcPr>
          <w:p w:rsidR="009A1B78" w:rsidRPr="0035219F" w:rsidRDefault="009A1B78" w:rsidP="009A1B78">
            <w:pPr>
              <w:rPr>
                <w:rFonts w:asciiTheme="minorHAnsi" w:hAnsiTheme="minorHAnsi"/>
                <w:sz w:val="20"/>
                <w:szCs w:val="20"/>
              </w:rPr>
            </w:pPr>
          </w:p>
        </w:tc>
      </w:tr>
      <w:tr w:rsidR="001D5E77" w:rsidRPr="0035219F" w:rsidTr="009A1B78">
        <w:trPr>
          <w:trHeight w:val="236"/>
          <w:jc w:val="center"/>
        </w:trPr>
        <w:tc>
          <w:tcPr>
            <w:tcW w:w="4343" w:type="dxa"/>
            <w:gridSpan w:val="5"/>
            <w:tcBorders>
              <w:top w:val="single" w:sz="6" w:space="0" w:color="000000"/>
              <w:left w:val="single" w:sz="12" w:space="0" w:color="000000"/>
              <w:bottom w:val="single" w:sz="12" w:space="0" w:color="000000"/>
              <w:right w:val="single" w:sz="6" w:space="0" w:color="000000"/>
            </w:tcBorders>
          </w:tcPr>
          <w:p w:rsidR="009A1B78" w:rsidRPr="0035219F" w:rsidRDefault="009A1B78" w:rsidP="009A1B78">
            <w:pPr>
              <w:rPr>
                <w:rFonts w:asciiTheme="minorHAnsi" w:hAnsiTheme="minorHAnsi"/>
                <w:sz w:val="20"/>
                <w:szCs w:val="20"/>
              </w:rPr>
            </w:pPr>
          </w:p>
        </w:tc>
        <w:tc>
          <w:tcPr>
            <w:tcW w:w="5103" w:type="dxa"/>
            <w:gridSpan w:val="8"/>
            <w:tcBorders>
              <w:top w:val="single" w:sz="6" w:space="0" w:color="000000"/>
              <w:left w:val="single" w:sz="6" w:space="0" w:color="000000"/>
              <w:bottom w:val="single" w:sz="12" w:space="0" w:color="000000"/>
              <w:right w:val="single" w:sz="6" w:space="0" w:color="000000"/>
            </w:tcBorders>
          </w:tcPr>
          <w:p w:rsidR="009A1B78" w:rsidRPr="0035219F" w:rsidRDefault="009A1B78" w:rsidP="009A1B78">
            <w:pPr>
              <w:rPr>
                <w:rFonts w:asciiTheme="minorHAnsi" w:hAnsiTheme="minorHAnsi"/>
                <w:sz w:val="20"/>
                <w:szCs w:val="20"/>
              </w:rPr>
            </w:pPr>
          </w:p>
        </w:tc>
        <w:tc>
          <w:tcPr>
            <w:tcW w:w="2318" w:type="dxa"/>
            <w:gridSpan w:val="3"/>
            <w:tcBorders>
              <w:top w:val="single" w:sz="6" w:space="0" w:color="000000"/>
              <w:left w:val="single" w:sz="6" w:space="0" w:color="000000"/>
              <w:bottom w:val="single" w:sz="12" w:space="0" w:color="000000"/>
              <w:right w:val="single" w:sz="6" w:space="0" w:color="000000"/>
            </w:tcBorders>
          </w:tcPr>
          <w:p w:rsidR="009A1B78" w:rsidRPr="0035219F" w:rsidRDefault="009A1B78" w:rsidP="009A1B78">
            <w:pPr>
              <w:rPr>
                <w:rFonts w:asciiTheme="minorHAnsi" w:hAnsiTheme="minorHAnsi"/>
                <w:sz w:val="20"/>
                <w:szCs w:val="20"/>
              </w:rPr>
            </w:pPr>
          </w:p>
        </w:tc>
        <w:tc>
          <w:tcPr>
            <w:tcW w:w="2340" w:type="dxa"/>
            <w:gridSpan w:val="4"/>
            <w:tcBorders>
              <w:top w:val="single" w:sz="6" w:space="0" w:color="000000"/>
              <w:left w:val="single" w:sz="6" w:space="0" w:color="000000"/>
              <w:bottom w:val="single" w:sz="12" w:space="0" w:color="000000"/>
              <w:right w:val="single" w:sz="12" w:space="0" w:color="000000"/>
            </w:tcBorders>
          </w:tcPr>
          <w:p w:rsidR="009A1B78" w:rsidRPr="0035219F" w:rsidRDefault="009A1B78" w:rsidP="009A1B78">
            <w:pPr>
              <w:rPr>
                <w:rFonts w:asciiTheme="minorHAnsi" w:hAnsiTheme="minorHAnsi"/>
                <w:sz w:val="20"/>
                <w:szCs w:val="20"/>
              </w:rPr>
            </w:pPr>
          </w:p>
        </w:tc>
      </w:tr>
      <w:tr w:rsidR="001D5E77" w:rsidRPr="0035219F" w:rsidTr="009A1B78">
        <w:trPr>
          <w:trHeight w:val="731"/>
          <w:jc w:val="center"/>
        </w:trPr>
        <w:tc>
          <w:tcPr>
            <w:tcW w:w="4343" w:type="dxa"/>
            <w:gridSpan w:val="5"/>
            <w:tcBorders>
              <w:top w:val="single" w:sz="12" w:space="0" w:color="000000"/>
              <w:left w:val="single" w:sz="12" w:space="0" w:color="000000"/>
              <w:bottom w:val="nil"/>
              <w:right w:val="single" w:sz="12" w:space="0" w:color="000000"/>
            </w:tcBorders>
          </w:tcPr>
          <w:p w:rsidR="009A1B78" w:rsidRPr="0035219F" w:rsidRDefault="009A1B78" w:rsidP="009A1B78">
            <w:pPr>
              <w:rPr>
                <w:rFonts w:asciiTheme="minorHAnsi" w:hAnsiTheme="minorHAnsi"/>
                <w:sz w:val="20"/>
                <w:szCs w:val="20"/>
                <w:vertAlign w:val="superscript"/>
              </w:rPr>
            </w:pPr>
            <w:r w:rsidRPr="0035219F">
              <w:rPr>
                <w:rFonts w:asciiTheme="minorHAnsi" w:hAnsiTheme="minorHAnsi"/>
                <w:sz w:val="20"/>
                <w:szCs w:val="20"/>
              </w:rPr>
              <w:t>Potwierdzam przekazanie odpadu</w:t>
            </w:r>
            <w:r w:rsidRPr="0035219F">
              <w:rPr>
                <w:rFonts w:asciiTheme="minorHAnsi" w:hAnsiTheme="minorHAnsi"/>
                <w:sz w:val="20"/>
                <w:szCs w:val="20"/>
                <w:vertAlign w:val="superscript"/>
              </w:rPr>
              <w:t>1</w:t>
            </w:r>
          </w:p>
          <w:p w:rsidR="009A1B78" w:rsidRPr="0035219F" w:rsidRDefault="009A1B78" w:rsidP="009A1B78">
            <w:pPr>
              <w:rPr>
                <w:rFonts w:asciiTheme="minorHAnsi" w:hAnsiTheme="minorHAnsi"/>
                <w:sz w:val="20"/>
                <w:szCs w:val="20"/>
                <w:vertAlign w:val="superscript"/>
              </w:rPr>
            </w:pPr>
          </w:p>
          <w:p w:rsidR="009A1B78" w:rsidRPr="0035219F" w:rsidRDefault="009A1B78" w:rsidP="009A1B78">
            <w:pPr>
              <w:rPr>
                <w:rFonts w:asciiTheme="minorHAnsi" w:hAnsiTheme="minorHAnsi"/>
                <w:sz w:val="20"/>
                <w:szCs w:val="20"/>
              </w:rPr>
            </w:pPr>
          </w:p>
        </w:tc>
        <w:tc>
          <w:tcPr>
            <w:tcW w:w="5103" w:type="dxa"/>
            <w:gridSpan w:val="8"/>
            <w:tcBorders>
              <w:top w:val="single" w:sz="12" w:space="0" w:color="000000"/>
              <w:left w:val="single" w:sz="12" w:space="0" w:color="000000"/>
              <w:bottom w:val="nil"/>
              <w:right w:val="single" w:sz="12" w:space="0" w:color="000000"/>
            </w:tcBorders>
          </w:tcPr>
          <w:p w:rsidR="009A1B78" w:rsidRPr="0035219F" w:rsidRDefault="009A1B78" w:rsidP="009A1B78">
            <w:pPr>
              <w:rPr>
                <w:rFonts w:asciiTheme="minorHAnsi" w:hAnsiTheme="minorHAnsi"/>
                <w:spacing w:val="-4"/>
                <w:sz w:val="20"/>
                <w:szCs w:val="20"/>
                <w:vertAlign w:val="superscript"/>
              </w:rPr>
            </w:pPr>
            <w:r w:rsidRPr="0035219F">
              <w:rPr>
                <w:rFonts w:asciiTheme="minorHAnsi" w:hAnsiTheme="minorHAnsi"/>
                <w:spacing w:val="-4"/>
                <w:sz w:val="20"/>
                <w:szCs w:val="20"/>
              </w:rPr>
              <w:t>Potwierdzam przyjęcie odpadów do transportu i wykonanie usługi transportu</w:t>
            </w:r>
            <w:r w:rsidRPr="0035219F">
              <w:rPr>
                <w:rFonts w:asciiTheme="minorHAnsi" w:hAnsiTheme="minorHAnsi"/>
                <w:spacing w:val="-4"/>
                <w:sz w:val="20"/>
                <w:szCs w:val="20"/>
                <w:vertAlign w:val="superscript"/>
              </w:rPr>
              <w:t>4), 5)</w:t>
            </w:r>
          </w:p>
          <w:p w:rsidR="009A1B78" w:rsidRPr="0035219F" w:rsidRDefault="009A1B78" w:rsidP="009A1B78">
            <w:pPr>
              <w:rPr>
                <w:rFonts w:asciiTheme="minorHAnsi" w:hAnsiTheme="minorHAnsi"/>
                <w:sz w:val="20"/>
                <w:szCs w:val="20"/>
                <w:vertAlign w:val="superscript"/>
              </w:rPr>
            </w:pPr>
          </w:p>
          <w:p w:rsidR="009A1B78" w:rsidRPr="0035219F" w:rsidRDefault="009A1B78" w:rsidP="009A1B78">
            <w:pPr>
              <w:rPr>
                <w:rFonts w:asciiTheme="minorHAnsi" w:hAnsiTheme="minorHAnsi"/>
                <w:sz w:val="20"/>
                <w:szCs w:val="20"/>
              </w:rPr>
            </w:pPr>
          </w:p>
        </w:tc>
        <w:tc>
          <w:tcPr>
            <w:tcW w:w="4658" w:type="dxa"/>
            <w:gridSpan w:val="7"/>
            <w:tcBorders>
              <w:top w:val="single" w:sz="12" w:space="0" w:color="000000"/>
              <w:left w:val="single" w:sz="12" w:space="0" w:color="000000"/>
              <w:bottom w:val="nil"/>
              <w:right w:val="single" w:sz="12" w:space="0" w:color="000000"/>
            </w:tcBorders>
          </w:tcPr>
          <w:p w:rsidR="009A1B78" w:rsidRPr="0035219F" w:rsidRDefault="009A1B78" w:rsidP="009A1B78">
            <w:pPr>
              <w:rPr>
                <w:rFonts w:asciiTheme="minorHAnsi" w:hAnsiTheme="minorHAnsi"/>
                <w:sz w:val="20"/>
                <w:szCs w:val="20"/>
                <w:vertAlign w:val="superscript"/>
              </w:rPr>
            </w:pPr>
            <w:r w:rsidRPr="0035219F">
              <w:rPr>
                <w:rFonts w:asciiTheme="minorHAnsi" w:hAnsiTheme="minorHAnsi"/>
                <w:sz w:val="20"/>
                <w:szCs w:val="20"/>
              </w:rPr>
              <w:t>Potwierdzam przejęcie odpadu</w:t>
            </w:r>
            <w:r w:rsidRPr="0035219F">
              <w:rPr>
                <w:rFonts w:asciiTheme="minorHAnsi" w:hAnsiTheme="minorHAnsi"/>
                <w:sz w:val="20"/>
                <w:szCs w:val="20"/>
                <w:vertAlign w:val="superscript"/>
              </w:rPr>
              <w:t>1</w:t>
            </w:r>
          </w:p>
          <w:p w:rsidR="009A1B78" w:rsidRPr="0035219F" w:rsidRDefault="009A1B78" w:rsidP="009A1B78">
            <w:pPr>
              <w:rPr>
                <w:rFonts w:asciiTheme="minorHAnsi" w:hAnsiTheme="minorHAnsi"/>
                <w:sz w:val="20"/>
                <w:szCs w:val="20"/>
              </w:rPr>
            </w:pPr>
          </w:p>
        </w:tc>
      </w:tr>
      <w:tr w:rsidR="001D5E77" w:rsidRPr="0035219F" w:rsidTr="009A1B78">
        <w:trPr>
          <w:trHeight w:val="559"/>
          <w:jc w:val="center"/>
        </w:trPr>
        <w:tc>
          <w:tcPr>
            <w:tcW w:w="4343" w:type="dxa"/>
            <w:gridSpan w:val="5"/>
            <w:tcBorders>
              <w:top w:val="nil"/>
              <w:left w:val="single" w:sz="12" w:space="0" w:color="000000"/>
              <w:bottom w:val="single" w:sz="12" w:space="0" w:color="000000"/>
              <w:right w:val="single" w:sz="12" w:space="0" w:color="000000"/>
            </w:tcBorders>
            <w:vAlign w:val="bottom"/>
          </w:tcPr>
          <w:p w:rsidR="009A1B78" w:rsidRPr="0035219F" w:rsidRDefault="009A1B78" w:rsidP="009A1B78">
            <w:pPr>
              <w:rPr>
                <w:rFonts w:asciiTheme="minorHAnsi" w:hAnsiTheme="minorHAnsi"/>
                <w:sz w:val="20"/>
                <w:szCs w:val="20"/>
              </w:rPr>
            </w:pPr>
            <w:r w:rsidRPr="0035219F">
              <w:rPr>
                <w:rFonts w:asciiTheme="minorHAnsi" w:hAnsiTheme="minorHAnsi"/>
                <w:sz w:val="20"/>
                <w:szCs w:val="20"/>
              </w:rPr>
              <w:t>data, pieczęć</w:t>
            </w:r>
            <w:r w:rsidRPr="0035219F">
              <w:rPr>
                <w:rFonts w:asciiTheme="minorHAnsi" w:hAnsiTheme="minorHAnsi"/>
                <w:sz w:val="20"/>
                <w:szCs w:val="20"/>
                <w:vertAlign w:val="superscript"/>
              </w:rPr>
              <w:t>19)</w:t>
            </w:r>
            <w:r w:rsidRPr="0035219F">
              <w:rPr>
                <w:rFonts w:asciiTheme="minorHAnsi" w:hAnsiTheme="minorHAnsi"/>
                <w:sz w:val="20"/>
                <w:szCs w:val="20"/>
              </w:rPr>
              <w:t xml:space="preserve"> i podpis</w:t>
            </w:r>
          </w:p>
        </w:tc>
        <w:tc>
          <w:tcPr>
            <w:tcW w:w="5103" w:type="dxa"/>
            <w:gridSpan w:val="8"/>
            <w:tcBorders>
              <w:top w:val="nil"/>
              <w:left w:val="single" w:sz="12" w:space="0" w:color="000000"/>
              <w:bottom w:val="single" w:sz="12" w:space="0" w:color="000000"/>
              <w:right w:val="single" w:sz="12" w:space="0" w:color="000000"/>
            </w:tcBorders>
            <w:vAlign w:val="bottom"/>
          </w:tcPr>
          <w:p w:rsidR="009A1B78" w:rsidRPr="0035219F" w:rsidRDefault="009A1B78" w:rsidP="009A1B78">
            <w:pPr>
              <w:rPr>
                <w:rFonts w:asciiTheme="minorHAnsi" w:hAnsiTheme="minorHAnsi"/>
                <w:sz w:val="20"/>
                <w:szCs w:val="20"/>
              </w:rPr>
            </w:pPr>
            <w:r w:rsidRPr="0035219F">
              <w:rPr>
                <w:rFonts w:asciiTheme="minorHAnsi" w:hAnsiTheme="minorHAnsi"/>
                <w:sz w:val="20"/>
                <w:szCs w:val="20"/>
              </w:rPr>
              <w:t>data, pieczęć</w:t>
            </w:r>
            <w:r w:rsidRPr="0035219F">
              <w:rPr>
                <w:rFonts w:asciiTheme="minorHAnsi" w:hAnsiTheme="minorHAnsi"/>
                <w:sz w:val="20"/>
                <w:szCs w:val="20"/>
                <w:vertAlign w:val="superscript"/>
              </w:rPr>
              <w:t>19)</w:t>
            </w:r>
            <w:r w:rsidRPr="0035219F">
              <w:rPr>
                <w:rFonts w:asciiTheme="minorHAnsi" w:hAnsiTheme="minorHAnsi"/>
                <w:sz w:val="20"/>
                <w:szCs w:val="20"/>
              </w:rPr>
              <w:t xml:space="preserve"> i podpis</w:t>
            </w:r>
          </w:p>
        </w:tc>
        <w:tc>
          <w:tcPr>
            <w:tcW w:w="4658" w:type="dxa"/>
            <w:gridSpan w:val="7"/>
            <w:tcBorders>
              <w:top w:val="nil"/>
              <w:left w:val="single" w:sz="12" w:space="0" w:color="000000"/>
              <w:bottom w:val="single" w:sz="12" w:space="0" w:color="000000"/>
              <w:right w:val="single" w:sz="12" w:space="0" w:color="000000"/>
            </w:tcBorders>
            <w:vAlign w:val="bottom"/>
          </w:tcPr>
          <w:p w:rsidR="009A1B78" w:rsidRPr="0035219F" w:rsidRDefault="009A1B78" w:rsidP="009A1B78">
            <w:pPr>
              <w:rPr>
                <w:rFonts w:asciiTheme="minorHAnsi" w:hAnsiTheme="minorHAnsi"/>
                <w:sz w:val="20"/>
                <w:szCs w:val="20"/>
              </w:rPr>
            </w:pPr>
            <w:r w:rsidRPr="0035219F">
              <w:rPr>
                <w:rFonts w:asciiTheme="minorHAnsi" w:hAnsiTheme="minorHAnsi"/>
                <w:sz w:val="20"/>
                <w:szCs w:val="20"/>
              </w:rPr>
              <w:t>data, pieczęć</w:t>
            </w:r>
            <w:r w:rsidRPr="0035219F">
              <w:rPr>
                <w:rFonts w:asciiTheme="minorHAnsi" w:hAnsiTheme="minorHAnsi"/>
                <w:sz w:val="20"/>
                <w:szCs w:val="20"/>
                <w:vertAlign w:val="superscript"/>
              </w:rPr>
              <w:t>19)</w:t>
            </w:r>
            <w:r w:rsidRPr="0035219F">
              <w:rPr>
                <w:rFonts w:asciiTheme="minorHAnsi" w:hAnsiTheme="minorHAnsi"/>
                <w:sz w:val="20"/>
                <w:szCs w:val="20"/>
              </w:rPr>
              <w:t xml:space="preserve"> i podpis</w:t>
            </w:r>
          </w:p>
        </w:tc>
      </w:tr>
    </w:tbl>
    <w:p w:rsidR="00D50985" w:rsidRPr="0035219F" w:rsidRDefault="00D50985" w:rsidP="00D50985">
      <w:pPr>
        <w:tabs>
          <w:tab w:val="left" w:pos="3165"/>
        </w:tabs>
        <w:rPr>
          <w:rFonts w:asciiTheme="minorHAnsi" w:hAnsiTheme="minorHAnsi"/>
        </w:rPr>
        <w:sectPr w:rsidR="00D50985" w:rsidRPr="0035219F" w:rsidSect="00CC2988">
          <w:footnotePr>
            <w:numFmt w:val="lowerLetter"/>
            <w:numRestart w:val="eachPage"/>
          </w:footnotePr>
          <w:endnotePr>
            <w:numFmt w:val="lowerLetter"/>
          </w:endnotePr>
          <w:pgSz w:w="16838" w:h="11906" w:orient="landscape" w:code="9"/>
          <w:pgMar w:top="1418" w:right="1418" w:bottom="1418" w:left="646" w:header="709" w:footer="709" w:gutter="0"/>
          <w:cols w:space="708"/>
        </w:sectPr>
      </w:pPr>
    </w:p>
    <w:p w:rsidR="009A1B78" w:rsidRPr="0035219F" w:rsidRDefault="009A1B78" w:rsidP="009A1B78">
      <w:pPr>
        <w:jc w:val="both"/>
        <w:rPr>
          <w:rFonts w:asciiTheme="minorHAnsi" w:hAnsiTheme="minorHAnsi"/>
          <w:sz w:val="20"/>
          <w:szCs w:val="20"/>
        </w:rPr>
      </w:pPr>
      <w:r w:rsidRPr="0035219F">
        <w:rPr>
          <w:rFonts w:asciiTheme="minorHAnsi" w:hAnsiTheme="minorHAnsi"/>
          <w:b/>
          <w:bCs/>
          <w:sz w:val="20"/>
          <w:szCs w:val="20"/>
        </w:rPr>
        <w:lastRenderedPageBreak/>
        <w:t>Objaśnienia</w:t>
      </w:r>
      <w:r w:rsidRPr="0035219F">
        <w:rPr>
          <w:rFonts w:asciiTheme="minorHAnsi" w:hAnsiTheme="minorHAnsi"/>
          <w:sz w:val="20"/>
          <w:szCs w:val="20"/>
        </w:rPr>
        <w:t>:</w:t>
      </w:r>
    </w:p>
    <w:p w:rsidR="009A1B78" w:rsidRPr="0035219F" w:rsidRDefault="009A1B78" w:rsidP="009A1B78">
      <w:pPr>
        <w:pStyle w:val="Tekstprzypisudolnego"/>
        <w:tabs>
          <w:tab w:val="left" w:pos="284"/>
        </w:tabs>
        <w:ind w:left="284" w:hanging="284"/>
        <w:jc w:val="both"/>
        <w:rPr>
          <w:rFonts w:asciiTheme="minorHAnsi" w:hAnsiTheme="minorHAnsi"/>
        </w:rPr>
      </w:pPr>
      <w:r w:rsidRPr="0035219F">
        <w:rPr>
          <w:rFonts w:asciiTheme="minorHAnsi" w:hAnsiTheme="minorHAnsi" w:cs="Arial"/>
        </w:rPr>
        <w:t>1)</w:t>
      </w:r>
      <w:r w:rsidRPr="0035219F">
        <w:rPr>
          <w:rFonts w:asciiTheme="minorHAnsi" w:hAnsiTheme="minorHAnsi" w:cs="Arial"/>
          <w:vertAlign w:val="superscript"/>
        </w:rPr>
        <w:tab/>
      </w:r>
      <w:r w:rsidRPr="0035219F">
        <w:rPr>
          <w:rFonts w:asciiTheme="minorHAnsi" w:hAnsiTheme="minorHAnsi"/>
        </w:rPr>
        <w:t>Numer jest nadawany przez posiadacza odpadów, który przekazuje odpad.</w:t>
      </w:r>
    </w:p>
    <w:p w:rsidR="009A1B78" w:rsidRPr="0035219F" w:rsidRDefault="009A1B78" w:rsidP="009A1B78">
      <w:pPr>
        <w:pStyle w:val="Tekstprzypisudolnego"/>
        <w:tabs>
          <w:tab w:val="left" w:pos="284"/>
        </w:tabs>
        <w:ind w:left="284" w:hanging="284"/>
        <w:jc w:val="both"/>
        <w:rPr>
          <w:rFonts w:asciiTheme="minorHAnsi" w:hAnsiTheme="minorHAnsi"/>
        </w:rPr>
      </w:pPr>
      <w:r w:rsidRPr="0035219F">
        <w:rPr>
          <w:rFonts w:asciiTheme="minorHAnsi" w:hAnsiTheme="minorHAnsi" w:cs="Arial"/>
        </w:rPr>
        <w:t>2)</w:t>
      </w:r>
      <w:r w:rsidRPr="0035219F">
        <w:rPr>
          <w:rFonts w:asciiTheme="minorHAnsi" w:hAnsiTheme="minorHAnsi" w:cs="Arial"/>
          <w:vertAlign w:val="superscript"/>
        </w:rPr>
        <w:tab/>
      </w:r>
      <w:r w:rsidRPr="0035219F">
        <w:rPr>
          <w:rFonts w:asciiTheme="minorHAnsi" w:hAnsiTheme="minorHAnsi"/>
        </w:rPr>
        <w:t xml:space="preserve">Podać imię i nazwisko lub nazwę podmiotu oraz adres zamieszkania lub siedziby. </w:t>
      </w:r>
    </w:p>
    <w:p w:rsidR="009A1B78" w:rsidRPr="0035219F" w:rsidRDefault="009A1B78" w:rsidP="009A1B78">
      <w:pPr>
        <w:pStyle w:val="Tekstprzypisudolnego"/>
        <w:tabs>
          <w:tab w:val="left" w:pos="284"/>
        </w:tabs>
        <w:ind w:left="284" w:hanging="284"/>
        <w:jc w:val="both"/>
        <w:rPr>
          <w:rFonts w:asciiTheme="minorHAnsi" w:hAnsiTheme="minorHAnsi"/>
        </w:rPr>
      </w:pPr>
      <w:r w:rsidRPr="0035219F">
        <w:rPr>
          <w:rFonts w:asciiTheme="minorHAnsi" w:hAnsiTheme="minorHAnsi" w:cs="Arial"/>
        </w:rPr>
        <w:t>3)</w:t>
      </w:r>
      <w:r w:rsidRPr="0035219F">
        <w:rPr>
          <w:rFonts w:asciiTheme="minorHAnsi" w:hAnsiTheme="minorHAnsi" w:cs="Arial"/>
          <w:vertAlign w:val="superscript"/>
        </w:rPr>
        <w:tab/>
      </w:r>
      <w:r w:rsidRPr="0035219F">
        <w:rPr>
          <w:rFonts w:asciiTheme="minorHAnsi" w:hAnsiTheme="minorHAnsi"/>
        </w:rPr>
        <w:t xml:space="preserve">W przypadku odpadów komunalnych do wypełnienia karty przekazania odpadów jest obowiązany podmiot, który uzyskał wpis do rejestru określonego w art. 9b ustawy z dnia 13 września 1996 r. o utrzymaniu czystości i porządku w gminach (Dz. U. z 2013 r. poz. 1399, z późn. zm.). Kartę przekazania odpadów należy wypełnić osobno dla każdej gminy, z której odpady są odbierane. </w:t>
      </w:r>
    </w:p>
    <w:p w:rsidR="009A1B78" w:rsidRPr="0035219F" w:rsidRDefault="009A1B78" w:rsidP="009A1B78">
      <w:pPr>
        <w:pStyle w:val="Tekstprzypisudolnego"/>
        <w:tabs>
          <w:tab w:val="left" w:pos="284"/>
        </w:tabs>
        <w:ind w:left="284" w:hanging="284"/>
        <w:jc w:val="both"/>
        <w:rPr>
          <w:rFonts w:asciiTheme="minorHAnsi" w:hAnsiTheme="minorHAnsi"/>
        </w:rPr>
      </w:pPr>
      <w:r w:rsidRPr="0035219F">
        <w:rPr>
          <w:rFonts w:asciiTheme="minorHAnsi" w:hAnsiTheme="minorHAnsi" w:cs="Arial"/>
        </w:rPr>
        <w:t>4)</w:t>
      </w:r>
      <w:r w:rsidRPr="0035219F">
        <w:rPr>
          <w:rFonts w:asciiTheme="minorHAnsi" w:hAnsiTheme="minorHAnsi" w:cs="Arial"/>
          <w:vertAlign w:val="superscript"/>
        </w:rPr>
        <w:tab/>
      </w:r>
      <w:r w:rsidRPr="0035219F">
        <w:rPr>
          <w:rFonts w:asciiTheme="minorHAnsi" w:hAnsiTheme="minorHAnsi"/>
        </w:rPr>
        <w:t>Dotyczy posiadacza odpadów transportującego odpady.</w:t>
      </w:r>
    </w:p>
    <w:p w:rsidR="009A1B78" w:rsidRPr="0035219F" w:rsidRDefault="009A1B78" w:rsidP="009A1B78">
      <w:pPr>
        <w:pStyle w:val="Tekstprzypisudolnego"/>
        <w:tabs>
          <w:tab w:val="left" w:pos="284"/>
        </w:tabs>
        <w:ind w:left="284" w:hanging="284"/>
        <w:jc w:val="both"/>
        <w:rPr>
          <w:rFonts w:asciiTheme="minorHAnsi" w:hAnsiTheme="minorHAnsi"/>
        </w:rPr>
      </w:pPr>
      <w:r w:rsidRPr="0035219F">
        <w:rPr>
          <w:rFonts w:asciiTheme="minorHAnsi" w:hAnsiTheme="minorHAnsi" w:cs="Arial"/>
        </w:rPr>
        <w:t>5)</w:t>
      </w:r>
      <w:r w:rsidRPr="0035219F">
        <w:rPr>
          <w:rFonts w:asciiTheme="minorHAnsi" w:hAnsiTheme="minorHAnsi" w:cs="Arial"/>
          <w:vertAlign w:val="superscript"/>
        </w:rPr>
        <w:tab/>
      </w:r>
      <w:r w:rsidRPr="0035219F">
        <w:rPr>
          <w:rFonts w:asciiTheme="minorHAnsi" w:hAnsiTheme="minorHAnsi"/>
        </w:rPr>
        <w:t>W przypadku gdy odpad jest transportowany kolejno przez dwóch lub więcej prowadzących działalność w zakresie transportu odpadów, w oznaczonych rubrykach należy podać wymagane dane i podpisy wszystkich transportujących odpad z zachowaniem kolejności transportowania odpadu.</w:t>
      </w:r>
    </w:p>
    <w:p w:rsidR="009A1B78" w:rsidRPr="0035219F" w:rsidRDefault="009A1B78" w:rsidP="009A1B78">
      <w:pPr>
        <w:pStyle w:val="Tekstprzypisudolnego"/>
        <w:tabs>
          <w:tab w:val="left" w:pos="284"/>
        </w:tabs>
        <w:ind w:left="284" w:hanging="284"/>
        <w:jc w:val="both"/>
        <w:rPr>
          <w:rFonts w:asciiTheme="minorHAnsi" w:hAnsiTheme="minorHAnsi"/>
        </w:rPr>
      </w:pPr>
      <w:r w:rsidRPr="0035219F">
        <w:rPr>
          <w:rFonts w:asciiTheme="minorHAnsi" w:hAnsiTheme="minorHAnsi" w:cs="Arial"/>
        </w:rPr>
        <w:t>6)</w:t>
      </w:r>
      <w:r w:rsidRPr="0035219F">
        <w:rPr>
          <w:rFonts w:asciiTheme="minorHAnsi" w:hAnsiTheme="minorHAnsi" w:cs="Arial"/>
          <w:vertAlign w:val="superscript"/>
        </w:rPr>
        <w:tab/>
      </w:r>
      <w:r w:rsidRPr="0035219F">
        <w:rPr>
          <w:rFonts w:asciiTheme="minorHAnsi" w:hAnsiTheme="minorHAnsi"/>
        </w:rPr>
        <w:t xml:space="preserve">W przypadku władających powierzchnią ziemi, na której komunalne osady ściekowe są stosowane zgodnie </w:t>
      </w:r>
      <w:r w:rsidR="00A34F19" w:rsidRPr="0035219F">
        <w:rPr>
          <w:rFonts w:asciiTheme="minorHAnsi" w:hAnsiTheme="minorHAnsi"/>
        </w:rPr>
        <w:br/>
      </w:r>
      <w:r w:rsidRPr="0035219F">
        <w:rPr>
          <w:rFonts w:asciiTheme="minorHAnsi" w:hAnsiTheme="minorHAnsi"/>
        </w:rPr>
        <w:t>z art. 71 i art. 96 ustawy z dnia 14 grudnia 2012 r. o odpadach (Dz. U. z 2013 r. poz. 21, z późn. zm.), należy podać imię i nazwisko oraz adres zamieszkania.</w:t>
      </w:r>
    </w:p>
    <w:p w:rsidR="009A1B78" w:rsidRPr="0035219F" w:rsidRDefault="009A1B78" w:rsidP="009A1B78">
      <w:pPr>
        <w:pStyle w:val="Tekstprzypisudolnego"/>
        <w:tabs>
          <w:tab w:val="left" w:pos="284"/>
        </w:tabs>
        <w:ind w:left="284" w:hanging="284"/>
        <w:jc w:val="both"/>
        <w:rPr>
          <w:rFonts w:asciiTheme="minorHAnsi" w:hAnsiTheme="minorHAnsi"/>
        </w:rPr>
      </w:pPr>
      <w:r w:rsidRPr="0035219F">
        <w:rPr>
          <w:rFonts w:asciiTheme="minorHAnsi" w:hAnsiTheme="minorHAnsi" w:cs="Arial"/>
        </w:rPr>
        <w:t>7)</w:t>
      </w:r>
      <w:r w:rsidRPr="0035219F">
        <w:rPr>
          <w:rFonts w:asciiTheme="minorHAnsi" w:hAnsiTheme="minorHAnsi" w:cs="Arial"/>
          <w:vertAlign w:val="superscript"/>
        </w:rPr>
        <w:tab/>
      </w:r>
      <w:r w:rsidRPr="0035219F">
        <w:rPr>
          <w:rFonts w:asciiTheme="minorHAnsi" w:hAnsiTheme="minorHAnsi"/>
        </w:rPr>
        <w:t>Podać adres miejsca prowadzenia działalności. W przypadku prowadzenia działalności w zakresie obiektów liniowych, o których mowa w art. 3 pkt 3a ustawy z dnia 7 lipca 1994 r. – Prawo budowlane (Dz. U. z 2013 r. poz. 1409, z późn. zm.), oraz w przypadku wykonywania usług, o których mowa w art. 3 ust. 1 pkt 32 ustawy z dnia 14 grudnia 2012 r. o odpadach, należy wpisać nazwę województwa i gminy, na terenie których są wytwarzane odpady w związku z prowadzoną działalnością w zakresie ww. obiektów liniowych lub świadczeniem ww. usług. W przypadku podmiotu, który uzyskał wpis do rejestru określonego w art. 9b ustawy z dnia 13 września 1996 r. o utrzymaniu czystości i porządku w gminach, należy podać nazwę województwa i gminy.</w:t>
      </w:r>
    </w:p>
    <w:p w:rsidR="009A1B78" w:rsidRPr="0035219F" w:rsidRDefault="009A1B78" w:rsidP="009A1B78">
      <w:pPr>
        <w:pStyle w:val="Tekstprzypisudolnego"/>
        <w:tabs>
          <w:tab w:val="left" w:pos="284"/>
        </w:tabs>
        <w:ind w:left="284" w:hanging="284"/>
        <w:jc w:val="both"/>
        <w:rPr>
          <w:rFonts w:asciiTheme="minorHAnsi" w:hAnsiTheme="minorHAnsi"/>
        </w:rPr>
      </w:pPr>
      <w:r w:rsidRPr="0035219F">
        <w:rPr>
          <w:rFonts w:asciiTheme="minorHAnsi" w:hAnsiTheme="minorHAnsi" w:cs="Arial"/>
        </w:rPr>
        <w:t>8)</w:t>
      </w:r>
      <w:r w:rsidRPr="0035219F">
        <w:rPr>
          <w:rFonts w:asciiTheme="minorHAnsi" w:hAnsiTheme="minorHAnsi" w:cs="Arial"/>
          <w:vertAlign w:val="superscript"/>
        </w:rPr>
        <w:tab/>
      </w:r>
      <w:r w:rsidRPr="0035219F">
        <w:rPr>
          <w:rFonts w:asciiTheme="minorHAnsi" w:hAnsiTheme="minorHAnsi"/>
        </w:rPr>
        <w:t>O ile dotyczy. Podać numer rejestrowy, o którym mowa w art. 54 ust. 1 ustawy z dnia 14 grudnia 2012 r. o odpadach.</w:t>
      </w:r>
    </w:p>
    <w:p w:rsidR="009A1B78" w:rsidRPr="0035219F" w:rsidRDefault="009A1B78" w:rsidP="009A1B78">
      <w:pPr>
        <w:pStyle w:val="Tekstprzypisudolnego"/>
        <w:tabs>
          <w:tab w:val="left" w:pos="284"/>
        </w:tabs>
        <w:ind w:left="284" w:hanging="284"/>
        <w:jc w:val="both"/>
        <w:rPr>
          <w:rFonts w:asciiTheme="minorHAnsi" w:hAnsiTheme="minorHAnsi"/>
        </w:rPr>
      </w:pPr>
      <w:r w:rsidRPr="0035219F">
        <w:rPr>
          <w:rFonts w:asciiTheme="minorHAnsi" w:hAnsiTheme="minorHAnsi" w:cs="Arial"/>
        </w:rPr>
        <w:t>9)</w:t>
      </w:r>
      <w:r w:rsidRPr="0035219F">
        <w:rPr>
          <w:rFonts w:asciiTheme="minorHAnsi" w:hAnsiTheme="minorHAnsi" w:cs="Arial"/>
          <w:vertAlign w:val="superscript"/>
        </w:rPr>
        <w:tab/>
      </w:r>
      <w:r w:rsidRPr="0035219F">
        <w:rPr>
          <w:rFonts w:asciiTheme="minorHAnsi" w:hAnsiTheme="minorHAnsi"/>
        </w:rPr>
        <w:t>O ile posiada.</w:t>
      </w:r>
    </w:p>
    <w:p w:rsidR="009A1B78" w:rsidRPr="0035219F" w:rsidRDefault="009A1B78" w:rsidP="009A1B78">
      <w:pPr>
        <w:pStyle w:val="Tekstprzypisudolnego"/>
        <w:tabs>
          <w:tab w:val="left" w:pos="284"/>
        </w:tabs>
        <w:ind w:left="284" w:hanging="284"/>
        <w:jc w:val="both"/>
        <w:rPr>
          <w:rFonts w:asciiTheme="minorHAnsi" w:hAnsiTheme="minorHAnsi"/>
        </w:rPr>
      </w:pPr>
      <w:r w:rsidRPr="0035219F">
        <w:rPr>
          <w:rFonts w:asciiTheme="minorHAnsi" w:hAnsiTheme="minorHAnsi" w:cs="Arial"/>
        </w:rPr>
        <w:t>10)</w:t>
      </w:r>
      <w:r w:rsidRPr="0035219F">
        <w:rPr>
          <w:rFonts w:asciiTheme="minorHAnsi" w:hAnsiTheme="minorHAnsi" w:cs="Arial"/>
        </w:rPr>
        <w:tab/>
      </w:r>
      <w:r w:rsidRPr="0035219F">
        <w:rPr>
          <w:rFonts w:asciiTheme="minorHAnsi" w:hAnsiTheme="minorHAnsi"/>
        </w:rPr>
        <w:t>Podać imię i nazwisko lub nazwę oraz adres, pod który należy dostarczyć odpad.</w:t>
      </w:r>
    </w:p>
    <w:p w:rsidR="009A1B78" w:rsidRPr="0035219F" w:rsidRDefault="009A1B78" w:rsidP="009A1B78">
      <w:pPr>
        <w:pStyle w:val="Tekstprzypisudolnego"/>
        <w:tabs>
          <w:tab w:val="left" w:pos="284"/>
        </w:tabs>
        <w:ind w:left="284" w:hanging="284"/>
        <w:jc w:val="both"/>
        <w:rPr>
          <w:rFonts w:asciiTheme="minorHAnsi" w:hAnsiTheme="minorHAnsi"/>
        </w:rPr>
      </w:pPr>
      <w:r w:rsidRPr="0035219F">
        <w:rPr>
          <w:rFonts w:asciiTheme="minorHAnsi" w:hAnsiTheme="minorHAnsi" w:cs="Arial"/>
        </w:rPr>
        <w:t>11)</w:t>
      </w:r>
      <w:r w:rsidRPr="0035219F">
        <w:rPr>
          <w:rFonts w:asciiTheme="minorHAnsi" w:hAnsiTheme="minorHAnsi" w:cs="Arial"/>
          <w:vertAlign w:val="superscript"/>
        </w:rPr>
        <w:tab/>
      </w:r>
      <w:r w:rsidRPr="0035219F">
        <w:rPr>
          <w:rFonts w:asciiTheme="minorHAnsi" w:hAnsiTheme="minorHAnsi"/>
        </w:rPr>
        <w:t xml:space="preserve">Dotyczy stacji demontażu w przypadku przekazywania odpadów powstałych w wyniku demontażu pojazdów wycofanych z eksploatacji innemu posiadaczowi odpadów oraz zarządzającego składowiskiem odpadów niebezpiecznych przeznaczonym do czasowego składowania odpadów rtęci metalicznej przekazującego te odpady do dalszego unieszkodliwienia, należy podać symbol R lub D. Symbole R określają procesy odzysku zgodnie z załącznikiem nr 1 do ustawy z dnia 14 grudnia 2012 r. o odpadach. Symbole D określają procesy unieszkodliwiania odpadów zgodnie z załącznikiem nr 2 do ustawy z dnia 14 grudnia 2012 r. o odpadach. </w:t>
      </w:r>
    </w:p>
    <w:p w:rsidR="009A1B78" w:rsidRPr="0035219F" w:rsidRDefault="009A1B78" w:rsidP="009A1B78">
      <w:pPr>
        <w:pStyle w:val="Tekstprzypisudolnego"/>
        <w:tabs>
          <w:tab w:val="left" w:pos="284"/>
        </w:tabs>
        <w:ind w:left="284" w:hanging="284"/>
        <w:jc w:val="both"/>
        <w:rPr>
          <w:rFonts w:asciiTheme="minorHAnsi" w:hAnsiTheme="minorHAnsi"/>
        </w:rPr>
      </w:pPr>
      <w:r w:rsidRPr="0035219F">
        <w:rPr>
          <w:rFonts w:asciiTheme="minorHAnsi" w:hAnsiTheme="minorHAnsi" w:cs="Arial"/>
        </w:rPr>
        <w:t>12)</w:t>
      </w:r>
      <w:r w:rsidRPr="0035219F">
        <w:rPr>
          <w:rFonts w:asciiTheme="minorHAnsi" w:hAnsiTheme="minorHAnsi" w:cs="Arial"/>
          <w:vertAlign w:val="superscript"/>
        </w:rPr>
        <w:tab/>
      </w:r>
      <w:r w:rsidRPr="0035219F">
        <w:rPr>
          <w:rFonts w:asciiTheme="minorHAnsi" w:hAnsiTheme="minorHAnsi"/>
        </w:rPr>
        <w:t xml:space="preserve">Dotyczy wyłącznie wytwórcy zakaźnych odpadów medycznych lub zakaźnych odpadów weterynaryjnych przekazującego te odpady do unieszkodliwienia w spalarni odpadów. W przypadku gdy wytwórca zakaźnych odpadów medycznych lub zakaźnych odpadów weterynaryjnych przekazuje odpady zbierającemu, który uzyskał zezwolenie, o którym mowa w art. 23 ust. 4 ustawy z dnia 14 grudnia 2012 r. o odpadach, należy sporządzić osobny wniosek o wydanie dokumentu potwierdzającego unieszkodliwienie i przekazać go do spalarni odpadów. </w:t>
      </w:r>
    </w:p>
    <w:p w:rsidR="009A1B78" w:rsidRPr="0035219F" w:rsidRDefault="009A1B78" w:rsidP="009A1B78">
      <w:pPr>
        <w:pStyle w:val="Tekstprzypisudolnego"/>
        <w:tabs>
          <w:tab w:val="left" w:pos="284"/>
        </w:tabs>
        <w:ind w:left="284" w:hanging="284"/>
        <w:jc w:val="both"/>
        <w:rPr>
          <w:rFonts w:asciiTheme="minorHAnsi" w:hAnsiTheme="minorHAnsi"/>
        </w:rPr>
      </w:pPr>
      <w:r w:rsidRPr="0035219F">
        <w:rPr>
          <w:rFonts w:asciiTheme="minorHAnsi" w:hAnsiTheme="minorHAnsi" w:cs="Arial"/>
        </w:rPr>
        <w:t>13)</w:t>
      </w:r>
      <w:r w:rsidRPr="0035219F">
        <w:rPr>
          <w:rFonts w:asciiTheme="minorHAnsi" w:hAnsiTheme="minorHAnsi" w:cs="Arial"/>
          <w:vertAlign w:val="superscript"/>
        </w:rPr>
        <w:tab/>
      </w:r>
      <w:r w:rsidRPr="0035219F">
        <w:rPr>
          <w:rFonts w:asciiTheme="minorHAnsi" w:hAnsiTheme="minorHAnsi"/>
        </w:rPr>
        <w:t>Zgodnie z katalogiem odpadów określonym w przepisach wydanych na podstawie art. 4 ust. 3 ustawy z dnia 14 grudnia 2012 r. o odpadach.</w:t>
      </w:r>
    </w:p>
    <w:p w:rsidR="009A1B78" w:rsidRPr="0035219F" w:rsidRDefault="009A1B78" w:rsidP="009A1B78">
      <w:pPr>
        <w:pStyle w:val="Tekstprzypisudolnego"/>
        <w:tabs>
          <w:tab w:val="left" w:pos="284"/>
        </w:tabs>
        <w:ind w:left="284" w:hanging="284"/>
        <w:jc w:val="both"/>
        <w:rPr>
          <w:rFonts w:asciiTheme="minorHAnsi" w:hAnsiTheme="minorHAnsi"/>
        </w:rPr>
      </w:pPr>
      <w:r w:rsidRPr="0035219F">
        <w:rPr>
          <w:rFonts w:asciiTheme="minorHAnsi" w:hAnsiTheme="minorHAnsi" w:cs="Arial"/>
        </w:rPr>
        <w:t>14)</w:t>
      </w:r>
      <w:r w:rsidRPr="0035219F">
        <w:rPr>
          <w:rFonts w:asciiTheme="minorHAnsi" w:hAnsiTheme="minorHAnsi" w:cs="Arial"/>
        </w:rPr>
        <w:tab/>
      </w:r>
      <w:r w:rsidRPr="0035219F">
        <w:rPr>
          <w:rFonts w:asciiTheme="minorHAnsi" w:hAnsiTheme="minorHAnsi"/>
        </w:rPr>
        <w:t xml:space="preserve">W przypadku odpadów niebezpiecznych podać każdą datę przekazania odpadu. </w:t>
      </w:r>
    </w:p>
    <w:p w:rsidR="009A1B78" w:rsidRPr="0035219F" w:rsidRDefault="009A1B78" w:rsidP="009A1B78">
      <w:pPr>
        <w:pStyle w:val="Tekstprzypisudolnego"/>
        <w:tabs>
          <w:tab w:val="left" w:pos="284"/>
        </w:tabs>
        <w:ind w:left="284" w:hanging="284"/>
        <w:jc w:val="both"/>
        <w:rPr>
          <w:rFonts w:asciiTheme="minorHAnsi" w:hAnsiTheme="minorHAnsi"/>
        </w:rPr>
      </w:pPr>
      <w:r w:rsidRPr="0035219F">
        <w:rPr>
          <w:rFonts w:asciiTheme="minorHAnsi" w:hAnsiTheme="minorHAnsi" w:cs="Arial"/>
        </w:rPr>
        <w:t>15)</w:t>
      </w:r>
      <w:r w:rsidRPr="0035219F">
        <w:rPr>
          <w:rFonts w:asciiTheme="minorHAnsi" w:hAnsiTheme="minorHAnsi" w:cs="Arial"/>
          <w:vertAlign w:val="superscript"/>
        </w:rPr>
        <w:tab/>
      </w:r>
      <w:r w:rsidRPr="0035219F">
        <w:rPr>
          <w:rFonts w:asciiTheme="minorHAnsi" w:hAnsiTheme="minorHAnsi"/>
        </w:rPr>
        <w:t xml:space="preserve">Karta może być stosowana jako jednorazowa karta przekazania odpadów lub jako zbiorcza karta przekazania odpadów obejmująca odpad danego rodzaju przekazywany łącznie w czasie jednego miesiąca kalendarzowego, za pośrednictwem tego samego transportującego odpady, temu samemu posiadaczowi odpadów. </w:t>
      </w:r>
    </w:p>
    <w:p w:rsidR="009A1B78" w:rsidRPr="0035219F" w:rsidRDefault="009A1B78" w:rsidP="009A1B78">
      <w:pPr>
        <w:pStyle w:val="Tekstprzypisudolnego"/>
        <w:tabs>
          <w:tab w:val="left" w:pos="284"/>
        </w:tabs>
        <w:ind w:left="284" w:hanging="284"/>
        <w:jc w:val="both"/>
        <w:rPr>
          <w:rFonts w:asciiTheme="minorHAnsi" w:hAnsiTheme="minorHAnsi"/>
        </w:rPr>
      </w:pPr>
      <w:r w:rsidRPr="0035219F">
        <w:rPr>
          <w:rFonts w:asciiTheme="minorHAnsi" w:hAnsiTheme="minorHAnsi" w:cs="Arial"/>
        </w:rPr>
        <w:t>16)</w:t>
      </w:r>
      <w:r w:rsidRPr="0035219F">
        <w:rPr>
          <w:rFonts w:asciiTheme="minorHAnsi" w:hAnsiTheme="minorHAnsi" w:cs="Arial"/>
          <w:vertAlign w:val="superscript"/>
        </w:rPr>
        <w:tab/>
      </w:r>
      <w:r w:rsidRPr="0035219F">
        <w:rPr>
          <w:rFonts w:asciiTheme="minorHAnsi" w:hAnsiTheme="minorHAnsi"/>
        </w:rPr>
        <w:t xml:space="preserve">Podać masę odpadów z dokładnością do trzeciego miejsca po przecinku dla odpadów niebezpiecznych oraz innych niż niebezpieczne. W przypadku gdy masa odpadów jest mniejsza niż 1 kg, należy podać masę </w:t>
      </w:r>
      <w:r w:rsidR="00A34F19" w:rsidRPr="0035219F">
        <w:rPr>
          <w:rFonts w:asciiTheme="minorHAnsi" w:hAnsiTheme="minorHAnsi"/>
        </w:rPr>
        <w:br/>
      </w:r>
      <w:r w:rsidRPr="0035219F">
        <w:rPr>
          <w:rFonts w:asciiTheme="minorHAnsi" w:hAnsiTheme="minorHAnsi"/>
        </w:rPr>
        <w:t>w zaokrągleniu do 1 kg.</w:t>
      </w:r>
    </w:p>
    <w:p w:rsidR="009A1B78" w:rsidRPr="0035219F" w:rsidRDefault="009A1B78" w:rsidP="009A1B78">
      <w:pPr>
        <w:pStyle w:val="Tekstprzypisudolnego"/>
        <w:tabs>
          <w:tab w:val="left" w:pos="284"/>
        </w:tabs>
        <w:ind w:left="284" w:hanging="284"/>
        <w:jc w:val="both"/>
        <w:rPr>
          <w:rFonts w:asciiTheme="minorHAnsi" w:hAnsiTheme="minorHAnsi"/>
          <w:vertAlign w:val="superscript"/>
        </w:rPr>
      </w:pPr>
      <w:r w:rsidRPr="0035219F">
        <w:rPr>
          <w:rFonts w:asciiTheme="minorHAnsi" w:hAnsiTheme="minorHAnsi" w:cs="Arial"/>
        </w:rPr>
        <w:t>17)</w:t>
      </w:r>
      <w:r w:rsidRPr="0035219F">
        <w:rPr>
          <w:rFonts w:asciiTheme="minorHAnsi" w:hAnsiTheme="minorHAnsi" w:cs="Arial"/>
          <w:vertAlign w:val="superscript"/>
        </w:rPr>
        <w:tab/>
      </w:r>
      <w:r w:rsidRPr="0035219F">
        <w:rPr>
          <w:rFonts w:asciiTheme="minorHAnsi" w:hAnsiTheme="minorHAnsi"/>
        </w:rPr>
        <w:t xml:space="preserve">Dotyczy odpadów niebezpiecznych. </w:t>
      </w:r>
    </w:p>
    <w:p w:rsidR="009A1B78" w:rsidRPr="0035219F" w:rsidRDefault="009A1B78" w:rsidP="009A1B78">
      <w:pPr>
        <w:pStyle w:val="Tekstprzypisudolnego"/>
        <w:keepNext/>
        <w:tabs>
          <w:tab w:val="left" w:pos="284"/>
        </w:tabs>
        <w:ind w:left="284" w:hanging="284"/>
        <w:jc w:val="both"/>
        <w:outlineLvl w:val="3"/>
        <w:rPr>
          <w:rFonts w:asciiTheme="minorHAnsi" w:hAnsiTheme="minorHAnsi"/>
          <w:vertAlign w:val="superscript"/>
        </w:rPr>
      </w:pPr>
      <w:r w:rsidRPr="0035219F">
        <w:rPr>
          <w:rFonts w:asciiTheme="minorHAnsi" w:hAnsiTheme="minorHAnsi" w:cs="Arial"/>
        </w:rPr>
        <w:t>18)</w:t>
      </w:r>
      <w:r w:rsidRPr="0035219F">
        <w:rPr>
          <w:rFonts w:asciiTheme="minorHAnsi" w:hAnsiTheme="minorHAnsi" w:cs="Arial"/>
        </w:rPr>
        <w:tab/>
      </w:r>
      <w:r w:rsidRPr="0035219F">
        <w:rPr>
          <w:rFonts w:asciiTheme="minorHAnsi" w:hAnsiTheme="minorHAnsi"/>
        </w:rPr>
        <w:t>W przypadku posiadacza odpadów przekazującego odpady rtęci metalicznej do czasowego składowania na składowisku odpadów niebezpiecznych przeznaczonym do czasowego składowania odpadów rtęci metalicznej oraz w przypadku zarządzającego składowiskiem odpadów niebezpiecznych przeznaczonym do czasowego składowania odpadów rtęci metalicznej przekazującego te odpady do dalszego unieszkodliwienia, należy podać numer certyfikatu oraz numery pojemników.</w:t>
      </w:r>
    </w:p>
    <w:p w:rsidR="009A1B78" w:rsidRPr="0035219F" w:rsidRDefault="009A1B78" w:rsidP="009A1B78">
      <w:pPr>
        <w:pStyle w:val="Tekstprzypisudolnego"/>
        <w:keepNext/>
        <w:tabs>
          <w:tab w:val="left" w:pos="284"/>
        </w:tabs>
        <w:ind w:left="284" w:hanging="284"/>
        <w:jc w:val="both"/>
        <w:outlineLvl w:val="3"/>
        <w:rPr>
          <w:rFonts w:asciiTheme="minorHAnsi" w:hAnsiTheme="minorHAnsi"/>
          <w:vertAlign w:val="superscript"/>
        </w:rPr>
      </w:pPr>
      <w:r w:rsidRPr="0035219F">
        <w:rPr>
          <w:rFonts w:asciiTheme="minorHAnsi" w:hAnsiTheme="minorHAnsi" w:cs="Arial"/>
        </w:rPr>
        <w:t>19)</w:t>
      </w:r>
      <w:r w:rsidRPr="0035219F">
        <w:rPr>
          <w:rFonts w:asciiTheme="minorHAnsi" w:hAnsiTheme="minorHAnsi" w:cs="Arial"/>
        </w:rPr>
        <w:tab/>
      </w:r>
      <w:r w:rsidRPr="0035219F">
        <w:rPr>
          <w:rFonts w:asciiTheme="minorHAnsi" w:hAnsiTheme="minorHAnsi"/>
        </w:rPr>
        <w:t xml:space="preserve">Nie dotyczy dokumentu opatrzonego bezpiecznym podpisem elektronicznym. </w:t>
      </w:r>
    </w:p>
    <w:p w:rsidR="00A22A14" w:rsidRPr="001D5E77" w:rsidRDefault="00A22A14" w:rsidP="009A1B78">
      <w:pPr>
        <w:pStyle w:val="Tekstprzypisudolnego"/>
        <w:tabs>
          <w:tab w:val="left" w:pos="0"/>
        </w:tabs>
        <w:jc w:val="both"/>
        <w:rPr>
          <w:rFonts w:asciiTheme="minorHAnsi" w:hAnsiTheme="minorHAnsi" w:cs="Arial"/>
          <w:color w:val="FF0000"/>
        </w:rPr>
      </w:pPr>
    </w:p>
    <w:p w:rsidR="0028730F" w:rsidRPr="001D5E77" w:rsidRDefault="0028730F" w:rsidP="00FA2ACD">
      <w:pPr>
        <w:ind w:left="360"/>
        <w:jc w:val="both"/>
        <w:rPr>
          <w:rFonts w:asciiTheme="minorHAnsi" w:hAnsiTheme="minorHAnsi"/>
          <w:color w:val="FF0000"/>
        </w:rPr>
        <w:sectPr w:rsidR="0028730F" w:rsidRPr="001D5E77" w:rsidSect="00CC2988">
          <w:pgSz w:w="11906" w:h="16838"/>
          <w:pgMar w:top="1418" w:right="1418" w:bottom="1134" w:left="1418" w:header="709" w:footer="709" w:gutter="0"/>
          <w:cols w:space="708"/>
          <w:docGrid w:linePitch="360"/>
        </w:sectPr>
      </w:pPr>
    </w:p>
    <w:p w:rsidR="00FA60FD" w:rsidRPr="001D5E77" w:rsidRDefault="00481375" w:rsidP="0028730F">
      <w:pPr>
        <w:jc w:val="both"/>
        <w:rPr>
          <w:rFonts w:asciiTheme="minorHAnsi" w:hAnsiTheme="minorHAnsi"/>
          <w:color w:val="FF0000"/>
        </w:rPr>
      </w:pPr>
      <w:r w:rsidRPr="001D5E77">
        <w:rPr>
          <w:rFonts w:asciiTheme="minorHAnsi" w:hAnsiTheme="minorHAnsi"/>
          <w:noProof/>
          <w:color w:val="FF0000"/>
        </w:rPr>
        <w:lastRenderedPageBreak/>
        <w:drawing>
          <wp:inline distT="0" distB="0" distL="0" distR="0">
            <wp:extent cx="5756910" cy="6321425"/>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lum contrast="18000"/>
                    </a:blip>
                    <a:srcRect/>
                    <a:stretch>
                      <a:fillRect/>
                    </a:stretch>
                  </pic:blipFill>
                  <pic:spPr bwMode="auto">
                    <a:xfrm>
                      <a:off x="0" y="0"/>
                      <a:ext cx="5756910" cy="6321425"/>
                    </a:xfrm>
                    <a:prstGeom prst="rect">
                      <a:avLst/>
                    </a:prstGeom>
                    <a:noFill/>
                    <a:ln w="9525">
                      <a:noFill/>
                      <a:miter lim="800000"/>
                      <a:headEnd/>
                      <a:tailEnd/>
                    </a:ln>
                  </pic:spPr>
                </pic:pic>
              </a:graphicData>
            </a:graphic>
          </wp:inline>
        </w:drawing>
      </w:r>
    </w:p>
    <w:p w:rsidR="0028730F" w:rsidRPr="001D5E77" w:rsidRDefault="00481375" w:rsidP="0028730F">
      <w:pPr>
        <w:jc w:val="both"/>
        <w:rPr>
          <w:rFonts w:asciiTheme="minorHAnsi" w:hAnsiTheme="minorHAnsi"/>
          <w:color w:val="FF0000"/>
        </w:rPr>
      </w:pPr>
      <w:r w:rsidRPr="001D5E77">
        <w:rPr>
          <w:rFonts w:asciiTheme="minorHAnsi" w:hAnsiTheme="minorHAnsi"/>
          <w:noProof/>
          <w:color w:val="FF0000"/>
        </w:rPr>
        <w:lastRenderedPageBreak/>
        <w:drawing>
          <wp:inline distT="0" distB="0" distL="0" distR="0">
            <wp:extent cx="5780405" cy="5478145"/>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lum contrast="18000"/>
                    </a:blip>
                    <a:srcRect/>
                    <a:stretch>
                      <a:fillRect/>
                    </a:stretch>
                  </pic:blipFill>
                  <pic:spPr bwMode="auto">
                    <a:xfrm>
                      <a:off x="0" y="0"/>
                      <a:ext cx="5780405" cy="5478145"/>
                    </a:xfrm>
                    <a:prstGeom prst="rect">
                      <a:avLst/>
                    </a:prstGeom>
                    <a:noFill/>
                    <a:ln w="9525">
                      <a:noFill/>
                      <a:miter lim="800000"/>
                      <a:headEnd/>
                      <a:tailEnd/>
                    </a:ln>
                  </pic:spPr>
                </pic:pic>
              </a:graphicData>
            </a:graphic>
          </wp:inline>
        </w:drawing>
      </w:r>
    </w:p>
    <w:p w:rsidR="0028730F" w:rsidRPr="001D5E77" w:rsidRDefault="00481375" w:rsidP="0028730F">
      <w:pPr>
        <w:jc w:val="both"/>
        <w:rPr>
          <w:rFonts w:asciiTheme="minorHAnsi" w:hAnsiTheme="minorHAnsi"/>
          <w:color w:val="FF0000"/>
        </w:rPr>
      </w:pPr>
      <w:r w:rsidRPr="001D5E77">
        <w:rPr>
          <w:rFonts w:asciiTheme="minorHAnsi" w:hAnsiTheme="minorHAnsi"/>
          <w:noProof/>
          <w:color w:val="FF0000"/>
        </w:rPr>
        <w:lastRenderedPageBreak/>
        <w:drawing>
          <wp:inline distT="0" distB="0" distL="0" distR="0">
            <wp:extent cx="5756910" cy="8157845"/>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lum contrast="18000"/>
                    </a:blip>
                    <a:srcRect/>
                    <a:stretch>
                      <a:fillRect/>
                    </a:stretch>
                  </pic:blipFill>
                  <pic:spPr bwMode="auto">
                    <a:xfrm>
                      <a:off x="0" y="0"/>
                      <a:ext cx="5756910" cy="8157845"/>
                    </a:xfrm>
                    <a:prstGeom prst="rect">
                      <a:avLst/>
                    </a:prstGeom>
                    <a:noFill/>
                    <a:ln w="9525">
                      <a:noFill/>
                      <a:miter lim="800000"/>
                      <a:headEnd/>
                      <a:tailEnd/>
                    </a:ln>
                  </pic:spPr>
                </pic:pic>
              </a:graphicData>
            </a:graphic>
          </wp:inline>
        </w:drawing>
      </w:r>
    </w:p>
    <w:p w:rsidR="0028730F" w:rsidRPr="001D5E77" w:rsidRDefault="00481375" w:rsidP="0028730F">
      <w:pPr>
        <w:jc w:val="both"/>
        <w:rPr>
          <w:rFonts w:asciiTheme="minorHAnsi" w:hAnsiTheme="minorHAnsi"/>
          <w:color w:val="FF0000"/>
        </w:rPr>
      </w:pPr>
      <w:r w:rsidRPr="001D5E77">
        <w:rPr>
          <w:rFonts w:asciiTheme="minorHAnsi" w:hAnsiTheme="minorHAnsi"/>
          <w:noProof/>
          <w:color w:val="FF0000"/>
        </w:rPr>
        <w:lastRenderedPageBreak/>
        <w:drawing>
          <wp:inline distT="0" distB="0" distL="0" distR="0">
            <wp:extent cx="5756910" cy="7943215"/>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lum contrast="18000"/>
                    </a:blip>
                    <a:srcRect/>
                    <a:stretch>
                      <a:fillRect/>
                    </a:stretch>
                  </pic:blipFill>
                  <pic:spPr bwMode="auto">
                    <a:xfrm>
                      <a:off x="0" y="0"/>
                      <a:ext cx="5756910" cy="7943215"/>
                    </a:xfrm>
                    <a:prstGeom prst="rect">
                      <a:avLst/>
                    </a:prstGeom>
                    <a:noFill/>
                    <a:ln w="9525">
                      <a:noFill/>
                      <a:miter lim="800000"/>
                      <a:headEnd/>
                      <a:tailEnd/>
                    </a:ln>
                  </pic:spPr>
                </pic:pic>
              </a:graphicData>
            </a:graphic>
          </wp:inline>
        </w:drawing>
      </w:r>
    </w:p>
    <w:p w:rsidR="000251F6" w:rsidRDefault="00481375" w:rsidP="0028730F">
      <w:pPr>
        <w:jc w:val="both"/>
        <w:rPr>
          <w:rFonts w:asciiTheme="minorHAnsi" w:hAnsiTheme="minorHAnsi"/>
          <w:color w:val="FF0000"/>
        </w:rPr>
        <w:sectPr w:rsidR="000251F6" w:rsidSect="00CC2988">
          <w:pgSz w:w="11906" w:h="16838"/>
          <w:pgMar w:top="1418" w:right="1418" w:bottom="1134" w:left="1418" w:header="709" w:footer="709" w:gutter="0"/>
          <w:cols w:space="708"/>
          <w:docGrid w:linePitch="360"/>
        </w:sectPr>
      </w:pPr>
      <w:r w:rsidRPr="001D5E77">
        <w:rPr>
          <w:rFonts w:asciiTheme="minorHAnsi" w:hAnsiTheme="minorHAnsi"/>
          <w:noProof/>
          <w:color w:val="FF0000"/>
        </w:rPr>
        <w:lastRenderedPageBreak/>
        <w:drawing>
          <wp:inline distT="0" distB="0" distL="0" distR="0">
            <wp:extent cx="5756910" cy="8317230"/>
            <wp:effectExtent l="1905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lum contrast="18000"/>
                    </a:blip>
                    <a:srcRect/>
                    <a:stretch>
                      <a:fillRect/>
                    </a:stretch>
                  </pic:blipFill>
                  <pic:spPr bwMode="auto">
                    <a:xfrm>
                      <a:off x="0" y="0"/>
                      <a:ext cx="5756910" cy="8317230"/>
                    </a:xfrm>
                    <a:prstGeom prst="rect">
                      <a:avLst/>
                    </a:prstGeom>
                    <a:noFill/>
                    <a:ln w="9525">
                      <a:noFill/>
                      <a:miter lim="800000"/>
                      <a:headEnd/>
                      <a:tailEnd/>
                    </a:ln>
                  </pic:spPr>
                </pic:pic>
              </a:graphicData>
            </a:graphic>
          </wp:inline>
        </w:drawing>
      </w:r>
    </w:p>
    <w:p w:rsidR="000251F6" w:rsidRPr="006D1356" w:rsidRDefault="000251F6" w:rsidP="000251F6">
      <w:pPr>
        <w:rPr>
          <w:rFonts w:asciiTheme="minorHAnsi" w:hAnsiTheme="minorHAnsi"/>
          <w:sz w:val="72"/>
          <w:szCs w:val="72"/>
        </w:rPr>
      </w:pPr>
    </w:p>
    <w:p w:rsidR="000251F6" w:rsidRPr="006D1356" w:rsidRDefault="000251F6" w:rsidP="000251F6">
      <w:pPr>
        <w:jc w:val="center"/>
        <w:rPr>
          <w:rFonts w:asciiTheme="minorHAnsi" w:hAnsiTheme="minorHAnsi"/>
          <w:sz w:val="72"/>
          <w:szCs w:val="72"/>
        </w:rPr>
      </w:pPr>
    </w:p>
    <w:p w:rsidR="000251F6" w:rsidRPr="006D1356" w:rsidRDefault="000251F6" w:rsidP="000251F6">
      <w:pPr>
        <w:jc w:val="center"/>
        <w:rPr>
          <w:rFonts w:asciiTheme="minorHAnsi" w:hAnsiTheme="minorHAnsi"/>
          <w:sz w:val="72"/>
          <w:szCs w:val="72"/>
        </w:rPr>
      </w:pPr>
    </w:p>
    <w:p w:rsidR="000251F6" w:rsidRPr="006D1356" w:rsidRDefault="000251F6" w:rsidP="000251F6">
      <w:pPr>
        <w:jc w:val="center"/>
        <w:rPr>
          <w:rFonts w:asciiTheme="minorHAnsi" w:hAnsiTheme="minorHAnsi"/>
          <w:sz w:val="72"/>
          <w:szCs w:val="72"/>
        </w:rPr>
      </w:pPr>
    </w:p>
    <w:p w:rsidR="000251F6" w:rsidRPr="006D1356" w:rsidRDefault="000251F6" w:rsidP="000251F6">
      <w:pPr>
        <w:jc w:val="center"/>
        <w:rPr>
          <w:rFonts w:asciiTheme="minorHAnsi" w:hAnsiTheme="minorHAnsi"/>
          <w:sz w:val="72"/>
          <w:szCs w:val="72"/>
        </w:rPr>
      </w:pPr>
    </w:p>
    <w:p w:rsidR="000251F6" w:rsidRPr="006D1356" w:rsidRDefault="000251F6" w:rsidP="000251F6">
      <w:pPr>
        <w:jc w:val="center"/>
        <w:rPr>
          <w:rFonts w:asciiTheme="minorHAnsi" w:hAnsiTheme="minorHAnsi"/>
          <w:sz w:val="72"/>
          <w:szCs w:val="72"/>
        </w:rPr>
      </w:pPr>
    </w:p>
    <w:p w:rsidR="000251F6" w:rsidRDefault="000251F6" w:rsidP="000251F6">
      <w:pPr>
        <w:jc w:val="center"/>
        <w:rPr>
          <w:rFonts w:asciiTheme="minorHAnsi" w:hAnsiTheme="minorHAnsi"/>
          <w:sz w:val="72"/>
          <w:szCs w:val="72"/>
        </w:rPr>
        <w:sectPr w:rsidR="000251F6" w:rsidSect="00381B4B">
          <w:footerReference w:type="default" r:id="rId35"/>
          <w:pgSz w:w="11906" w:h="16838"/>
          <w:pgMar w:top="1418" w:right="1418" w:bottom="1134" w:left="1418" w:header="709" w:footer="709" w:gutter="0"/>
          <w:cols w:space="708"/>
          <w:titlePg/>
          <w:docGrid w:linePitch="360"/>
        </w:sectPr>
      </w:pPr>
      <w:r w:rsidRPr="006D1356">
        <w:rPr>
          <w:rFonts w:asciiTheme="minorHAnsi" w:hAnsiTheme="minorHAnsi"/>
          <w:sz w:val="72"/>
          <w:szCs w:val="72"/>
        </w:rPr>
        <w:t xml:space="preserve">Załącznik </w:t>
      </w:r>
      <w:r>
        <w:rPr>
          <w:rFonts w:asciiTheme="minorHAnsi" w:hAnsiTheme="minorHAnsi"/>
          <w:sz w:val="72"/>
          <w:szCs w:val="72"/>
        </w:rPr>
        <w:t>3</w:t>
      </w:r>
    </w:p>
    <w:tbl>
      <w:tblPr>
        <w:tblW w:w="14413" w:type="dxa"/>
        <w:jc w:val="center"/>
        <w:tblCellMar>
          <w:left w:w="0" w:type="dxa"/>
          <w:right w:w="0" w:type="dxa"/>
        </w:tblCellMar>
        <w:tblLook w:val="0000" w:firstRow="0" w:lastRow="0" w:firstColumn="0" w:lastColumn="0" w:noHBand="0" w:noVBand="0"/>
      </w:tblPr>
      <w:tblGrid>
        <w:gridCol w:w="519"/>
        <w:gridCol w:w="1473"/>
        <w:gridCol w:w="1207"/>
        <w:gridCol w:w="1445"/>
        <w:gridCol w:w="3227"/>
        <w:gridCol w:w="1225"/>
        <w:gridCol w:w="1310"/>
        <w:gridCol w:w="1108"/>
        <w:gridCol w:w="1401"/>
        <w:gridCol w:w="1498"/>
      </w:tblGrid>
      <w:tr w:rsidR="00CB3C45" w:rsidRPr="00D37ACB" w:rsidTr="00A06032">
        <w:trPr>
          <w:cantSplit/>
          <w:trHeight w:val="945"/>
          <w:tblHeader/>
          <w:jc w:val="center"/>
        </w:trPr>
        <w:tc>
          <w:tcPr>
            <w:tcW w:w="519" w:type="dxa"/>
            <w:vMerge w:val="restart"/>
            <w:tcBorders>
              <w:top w:val="single" w:sz="4" w:space="0" w:color="auto"/>
              <w:left w:val="single" w:sz="4" w:space="0" w:color="auto"/>
              <w:right w:val="single" w:sz="4" w:space="0" w:color="auto"/>
            </w:tcBorders>
            <w:shd w:val="clear" w:color="auto" w:fill="C0C0C0"/>
            <w:noWrap/>
            <w:tcMar>
              <w:top w:w="15" w:type="dxa"/>
              <w:left w:w="15" w:type="dxa"/>
              <w:bottom w:w="0" w:type="dxa"/>
              <w:right w:w="15" w:type="dxa"/>
            </w:tcMar>
            <w:vAlign w:val="center"/>
          </w:tcPr>
          <w:p w:rsidR="00CB3C45" w:rsidRPr="00D37ACB" w:rsidRDefault="00CB3C45" w:rsidP="00D37ACB">
            <w:pPr>
              <w:jc w:val="center"/>
              <w:rPr>
                <w:rFonts w:ascii="Calibri" w:hAnsi="Calibri" w:cs="Calibri"/>
                <w:b/>
                <w:bCs/>
                <w:sz w:val="20"/>
                <w:szCs w:val="20"/>
              </w:rPr>
            </w:pPr>
            <w:r w:rsidRPr="00D37ACB">
              <w:rPr>
                <w:rFonts w:ascii="Calibri" w:hAnsi="Calibri" w:cs="Calibri"/>
                <w:b/>
                <w:bCs/>
                <w:sz w:val="20"/>
                <w:szCs w:val="20"/>
              </w:rPr>
              <w:lastRenderedPageBreak/>
              <w:t>Lp.</w:t>
            </w:r>
          </w:p>
        </w:tc>
        <w:tc>
          <w:tcPr>
            <w:tcW w:w="4125" w:type="dxa"/>
            <w:gridSpan w:val="3"/>
            <w:tcBorders>
              <w:top w:val="single" w:sz="4" w:space="0" w:color="auto"/>
              <w:left w:val="nil"/>
              <w:right w:val="single" w:sz="4" w:space="0" w:color="auto"/>
            </w:tcBorders>
            <w:shd w:val="clear" w:color="auto" w:fill="C0C0C0"/>
          </w:tcPr>
          <w:p w:rsidR="00CB3C45" w:rsidRPr="00D37ACB" w:rsidRDefault="00CB3C45" w:rsidP="00D37ACB">
            <w:pPr>
              <w:jc w:val="center"/>
              <w:rPr>
                <w:rFonts w:ascii="Calibri" w:hAnsi="Calibri" w:cs="Calibri"/>
                <w:b/>
                <w:bCs/>
                <w:sz w:val="20"/>
                <w:szCs w:val="20"/>
              </w:rPr>
            </w:pPr>
            <w:r w:rsidRPr="00D37ACB">
              <w:rPr>
                <w:rFonts w:ascii="Calibri" w:hAnsi="Calibri" w:cs="Calibri"/>
                <w:b/>
                <w:bCs/>
                <w:sz w:val="20"/>
                <w:szCs w:val="20"/>
              </w:rPr>
              <w:t>Miejsce występowania wyrobu zawierającego azbest (adres)</w:t>
            </w:r>
          </w:p>
        </w:tc>
        <w:tc>
          <w:tcPr>
            <w:tcW w:w="3227" w:type="dxa"/>
            <w:tcBorders>
              <w:top w:val="single" w:sz="4" w:space="0" w:color="auto"/>
              <w:left w:val="nil"/>
              <w:right w:val="single" w:sz="4" w:space="0" w:color="auto"/>
            </w:tcBorders>
            <w:shd w:val="clear" w:color="auto" w:fill="C0C0C0"/>
            <w:tcMar>
              <w:top w:w="15" w:type="dxa"/>
              <w:left w:w="15" w:type="dxa"/>
              <w:bottom w:w="0" w:type="dxa"/>
              <w:right w:w="15" w:type="dxa"/>
            </w:tcMar>
            <w:vAlign w:val="center"/>
          </w:tcPr>
          <w:p w:rsidR="00CB3C45" w:rsidRPr="00D37ACB" w:rsidRDefault="00CB3C45" w:rsidP="00D37ACB">
            <w:pPr>
              <w:jc w:val="center"/>
              <w:rPr>
                <w:rFonts w:ascii="Calibri" w:hAnsi="Calibri" w:cs="Calibri"/>
                <w:b/>
                <w:bCs/>
                <w:sz w:val="20"/>
                <w:szCs w:val="20"/>
              </w:rPr>
            </w:pPr>
            <w:r w:rsidRPr="00D37ACB">
              <w:rPr>
                <w:rFonts w:ascii="Calibri" w:hAnsi="Calibri" w:cs="Calibri"/>
                <w:b/>
                <w:bCs/>
                <w:sz w:val="20"/>
                <w:szCs w:val="20"/>
              </w:rPr>
              <w:t>Nazwa wyrobu zawierającego azbest</w:t>
            </w:r>
          </w:p>
        </w:tc>
        <w:tc>
          <w:tcPr>
            <w:tcW w:w="1225" w:type="dxa"/>
            <w:tcBorders>
              <w:top w:val="single" w:sz="4" w:space="0" w:color="auto"/>
              <w:left w:val="nil"/>
              <w:right w:val="single" w:sz="4" w:space="0" w:color="auto"/>
            </w:tcBorders>
            <w:shd w:val="clear" w:color="auto" w:fill="C0C0C0"/>
            <w:noWrap/>
            <w:tcMar>
              <w:top w:w="15" w:type="dxa"/>
              <w:left w:w="15" w:type="dxa"/>
              <w:bottom w:w="0" w:type="dxa"/>
              <w:right w:w="15" w:type="dxa"/>
            </w:tcMar>
            <w:vAlign w:val="center"/>
          </w:tcPr>
          <w:p w:rsidR="00CB3C45" w:rsidRPr="00D37ACB" w:rsidRDefault="00CB3C45" w:rsidP="00D37ACB">
            <w:pPr>
              <w:jc w:val="center"/>
              <w:rPr>
                <w:rFonts w:ascii="Calibri" w:hAnsi="Calibri" w:cs="Calibri"/>
                <w:b/>
                <w:bCs/>
                <w:sz w:val="20"/>
                <w:szCs w:val="20"/>
              </w:rPr>
            </w:pPr>
            <w:r w:rsidRPr="00D37ACB">
              <w:rPr>
                <w:rFonts w:ascii="Calibri" w:hAnsi="Calibri" w:cs="Calibri"/>
                <w:b/>
                <w:bCs/>
                <w:sz w:val="20"/>
                <w:szCs w:val="20"/>
              </w:rPr>
              <w:t xml:space="preserve">Ilość </w:t>
            </w:r>
            <w:r>
              <w:rPr>
                <w:rFonts w:ascii="Calibri" w:hAnsi="Calibri" w:cs="Calibri"/>
                <w:b/>
                <w:bCs/>
                <w:sz w:val="20"/>
                <w:szCs w:val="20"/>
              </w:rPr>
              <w:t>wyrobów</w:t>
            </w:r>
          </w:p>
          <w:p w:rsidR="0010746C" w:rsidRDefault="0010746C" w:rsidP="00D37ACB">
            <w:pPr>
              <w:jc w:val="center"/>
              <w:rPr>
                <w:rFonts w:ascii="Calibri" w:hAnsi="Calibri" w:cs="Calibri"/>
                <w:b/>
                <w:bCs/>
                <w:sz w:val="20"/>
                <w:szCs w:val="20"/>
              </w:rPr>
            </w:pPr>
          </w:p>
          <w:p w:rsidR="00CB3C45" w:rsidRPr="00CB3C45" w:rsidRDefault="00CB3C45" w:rsidP="00D37ACB">
            <w:pPr>
              <w:jc w:val="center"/>
              <w:rPr>
                <w:rFonts w:ascii="Calibri" w:hAnsi="Calibri" w:cs="Calibri"/>
                <w:b/>
                <w:bCs/>
                <w:sz w:val="20"/>
                <w:szCs w:val="20"/>
              </w:rPr>
            </w:pPr>
            <w:r>
              <w:rPr>
                <w:rFonts w:ascii="Calibri" w:hAnsi="Calibri" w:cs="Calibri"/>
                <w:b/>
                <w:bCs/>
                <w:sz w:val="20"/>
                <w:szCs w:val="20"/>
              </w:rPr>
              <w:t>[</w:t>
            </w:r>
            <w:r w:rsidRPr="00D37ACB">
              <w:rPr>
                <w:rFonts w:ascii="Calibri" w:hAnsi="Calibri" w:cs="Calibri"/>
                <w:b/>
                <w:bCs/>
                <w:sz w:val="20"/>
                <w:szCs w:val="20"/>
              </w:rPr>
              <w:t>m</w:t>
            </w:r>
            <w:r w:rsidRPr="00D37ACB">
              <w:rPr>
                <w:rFonts w:ascii="Calibri" w:hAnsi="Calibri" w:cs="Calibri"/>
                <w:b/>
                <w:bCs/>
                <w:sz w:val="20"/>
                <w:szCs w:val="20"/>
                <w:vertAlign w:val="superscript"/>
              </w:rPr>
              <w:t>2</w:t>
            </w:r>
            <w:r>
              <w:rPr>
                <w:rFonts w:ascii="Calibri" w:hAnsi="Calibri" w:cs="Calibri"/>
                <w:b/>
                <w:bCs/>
                <w:sz w:val="20"/>
                <w:szCs w:val="20"/>
              </w:rPr>
              <w:t>]</w:t>
            </w:r>
          </w:p>
        </w:tc>
        <w:tc>
          <w:tcPr>
            <w:tcW w:w="1310" w:type="dxa"/>
            <w:vMerge w:val="restart"/>
            <w:tcBorders>
              <w:top w:val="single" w:sz="4" w:space="0" w:color="auto"/>
              <w:left w:val="nil"/>
              <w:right w:val="single" w:sz="4" w:space="0" w:color="auto"/>
            </w:tcBorders>
            <w:shd w:val="clear" w:color="auto" w:fill="C0C0C0"/>
          </w:tcPr>
          <w:p w:rsidR="00CB3C45" w:rsidRDefault="00CB3C45" w:rsidP="00D37ACB">
            <w:pPr>
              <w:jc w:val="center"/>
              <w:rPr>
                <w:rFonts w:ascii="Calibri" w:hAnsi="Calibri" w:cs="Calibri"/>
                <w:b/>
                <w:bCs/>
                <w:sz w:val="20"/>
                <w:szCs w:val="20"/>
              </w:rPr>
            </w:pPr>
            <w:r>
              <w:rPr>
                <w:rFonts w:ascii="Calibri" w:hAnsi="Calibri" w:cs="Calibri"/>
                <w:b/>
                <w:bCs/>
                <w:sz w:val="20"/>
                <w:szCs w:val="20"/>
              </w:rPr>
              <w:t>Wyroby magazynowane</w:t>
            </w:r>
          </w:p>
          <w:p w:rsidR="0010746C" w:rsidRDefault="0010746C" w:rsidP="00D37ACB">
            <w:pPr>
              <w:jc w:val="center"/>
              <w:rPr>
                <w:rFonts w:ascii="Calibri" w:hAnsi="Calibri" w:cs="Calibri"/>
                <w:b/>
                <w:bCs/>
                <w:sz w:val="20"/>
                <w:szCs w:val="20"/>
              </w:rPr>
            </w:pPr>
          </w:p>
          <w:p w:rsidR="00CB3C45" w:rsidRPr="00D37ACB" w:rsidRDefault="00CB3C45" w:rsidP="00D37ACB">
            <w:pPr>
              <w:jc w:val="center"/>
              <w:rPr>
                <w:rFonts w:ascii="Calibri" w:hAnsi="Calibri" w:cs="Calibri"/>
                <w:b/>
                <w:bCs/>
                <w:sz w:val="20"/>
                <w:szCs w:val="20"/>
              </w:rPr>
            </w:pPr>
            <w:r>
              <w:rPr>
                <w:rFonts w:ascii="Calibri" w:hAnsi="Calibri" w:cs="Calibri"/>
                <w:b/>
                <w:bCs/>
                <w:sz w:val="20"/>
                <w:szCs w:val="20"/>
              </w:rPr>
              <w:t>[</w:t>
            </w:r>
            <w:r w:rsidRPr="00D37ACB">
              <w:rPr>
                <w:rFonts w:ascii="Calibri" w:hAnsi="Calibri" w:cs="Calibri"/>
                <w:b/>
                <w:bCs/>
                <w:sz w:val="20"/>
                <w:szCs w:val="20"/>
              </w:rPr>
              <w:t>m</w:t>
            </w:r>
            <w:r w:rsidRPr="00D37ACB">
              <w:rPr>
                <w:rFonts w:ascii="Calibri" w:hAnsi="Calibri" w:cs="Calibri"/>
                <w:b/>
                <w:bCs/>
                <w:sz w:val="20"/>
                <w:szCs w:val="20"/>
                <w:vertAlign w:val="superscript"/>
              </w:rPr>
              <w:t>2</w:t>
            </w:r>
            <w:r>
              <w:rPr>
                <w:rFonts w:ascii="Calibri" w:hAnsi="Calibri" w:cs="Calibri"/>
                <w:b/>
                <w:bCs/>
                <w:sz w:val="20"/>
                <w:szCs w:val="20"/>
              </w:rPr>
              <w:t>]</w:t>
            </w:r>
          </w:p>
        </w:tc>
        <w:tc>
          <w:tcPr>
            <w:tcW w:w="1108" w:type="dxa"/>
            <w:tcBorders>
              <w:top w:val="single" w:sz="4" w:space="0" w:color="auto"/>
              <w:left w:val="single" w:sz="4" w:space="0" w:color="auto"/>
              <w:right w:val="single" w:sz="4" w:space="0" w:color="auto"/>
            </w:tcBorders>
            <w:shd w:val="clear" w:color="auto" w:fill="C0C0C0"/>
            <w:noWrap/>
            <w:tcMar>
              <w:top w:w="15" w:type="dxa"/>
              <w:left w:w="15" w:type="dxa"/>
              <w:bottom w:w="0" w:type="dxa"/>
              <w:right w:w="15" w:type="dxa"/>
            </w:tcMar>
            <w:vAlign w:val="center"/>
          </w:tcPr>
          <w:p w:rsidR="00CB3C45" w:rsidRPr="00D37ACB" w:rsidRDefault="00CB3C45" w:rsidP="00D37ACB">
            <w:pPr>
              <w:jc w:val="center"/>
              <w:rPr>
                <w:rFonts w:ascii="Calibri" w:hAnsi="Calibri" w:cs="Calibri"/>
                <w:b/>
                <w:bCs/>
                <w:sz w:val="20"/>
                <w:szCs w:val="20"/>
              </w:rPr>
            </w:pPr>
            <w:r w:rsidRPr="00D37ACB">
              <w:rPr>
                <w:rFonts w:ascii="Calibri" w:hAnsi="Calibri" w:cs="Calibri"/>
                <w:b/>
                <w:bCs/>
                <w:sz w:val="20"/>
                <w:szCs w:val="20"/>
              </w:rPr>
              <w:t xml:space="preserve">Ilość </w:t>
            </w:r>
            <w:r>
              <w:rPr>
                <w:rFonts w:ascii="Calibri" w:hAnsi="Calibri" w:cs="Calibri"/>
                <w:b/>
                <w:bCs/>
                <w:sz w:val="20"/>
                <w:szCs w:val="20"/>
              </w:rPr>
              <w:t>wyrobów</w:t>
            </w:r>
          </w:p>
          <w:p w:rsidR="0010746C" w:rsidRDefault="0010746C" w:rsidP="00D37ACB">
            <w:pPr>
              <w:jc w:val="center"/>
              <w:rPr>
                <w:rFonts w:ascii="Calibri" w:hAnsi="Calibri" w:cs="Calibri"/>
                <w:b/>
                <w:bCs/>
                <w:sz w:val="20"/>
                <w:szCs w:val="20"/>
              </w:rPr>
            </w:pPr>
          </w:p>
          <w:p w:rsidR="00CB3C45" w:rsidRPr="00D37ACB" w:rsidRDefault="00CB3C45" w:rsidP="00D37ACB">
            <w:pPr>
              <w:jc w:val="center"/>
              <w:rPr>
                <w:rFonts w:ascii="Calibri" w:hAnsi="Calibri" w:cs="Calibri"/>
                <w:b/>
                <w:bCs/>
                <w:sz w:val="20"/>
                <w:szCs w:val="20"/>
              </w:rPr>
            </w:pPr>
            <w:r>
              <w:rPr>
                <w:rFonts w:ascii="Calibri" w:hAnsi="Calibri" w:cs="Calibri"/>
                <w:b/>
                <w:bCs/>
                <w:sz w:val="20"/>
                <w:szCs w:val="20"/>
              </w:rPr>
              <w:t>[</w:t>
            </w:r>
            <w:r w:rsidRPr="00D37ACB">
              <w:rPr>
                <w:rFonts w:ascii="Calibri" w:hAnsi="Calibri" w:cs="Calibri"/>
                <w:b/>
                <w:bCs/>
                <w:sz w:val="20"/>
                <w:szCs w:val="20"/>
              </w:rPr>
              <w:t>Mg</w:t>
            </w:r>
            <w:r>
              <w:rPr>
                <w:rFonts w:ascii="Calibri" w:hAnsi="Calibri" w:cs="Calibri"/>
                <w:b/>
                <w:bCs/>
                <w:sz w:val="20"/>
                <w:szCs w:val="20"/>
              </w:rPr>
              <w:t>]</w:t>
            </w:r>
          </w:p>
        </w:tc>
        <w:tc>
          <w:tcPr>
            <w:tcW w:w="1401" w:type="dxa"/>
            <w:vMerge w:val="restart"/>
            <w:tcBorders>
              <w:top w:val="single" w:sz="4" w:space="0" w:color="auto"/>
              <w:left w:val="nil"/>
              <w:right w:val="single" w:sz="4" w:space="0" w:color="auto"/>
            </w:tcBorders>
            <w:shd w:val="clear" w:color="auto" w:fill="C0C0C0"/>
          </w:tcPr>
          <w:p w:rsidR="00CB3C45" w:rsidRDefault="00CB3C45" w:rsidP="00D37ACB">
            <w:pPr>
              <w:jc w:val="center"/>
              <w:rPr>
                <w:rFonts w:ascii="Calibri" w:hAnsi="Calibri" w:cs="Calibri"/>
                <w:b/>
                <w:bCs/>
                <w:sz w:val="20"/>
                <w:szCs w:val="20"/>
              </w:rPr>
            </w:pPr>
            <w:r>
              <w:rPr>
                <w:rFonts w:ascii="Calibri" w:hAnsi="Calibri" w:cs="Calibri"/>
                <w:b/>
                <w:bCs/>
                <w:sz w:val="20"/>
                <w:szCs w:val="20"/>
              </w:rPr>
              <w:t>Wyroby magazynowane</w:t>
            </w:r>
          </w:p>
          <w:p w:rsidR="0010746C" w:rsidRDefault="0010746C" w:rsidP="00D37ACB">
            <w:pPr>
              <w:jc w:val="center"/>
              <w:rPr>
                <w:rFonts w:ascii="Calibri" w:hAnsi="Calibri" w:cs="Calibri"/>
                <w:b/>
                <w:bCs/>
                <w:sz w:val="20"/>
                <w:szCs w:val="20"/>
              </w:rPr>
            </w:pPr>
          </w:p>
          <w:p w:rsidR="00CB3C45" w:rsidRPr="00D37ACB" w:rsidRDefault="00CB3C45" w:rsidP="00D37ACB">
            <w:pPr>
              <w:jc w:val="center"/>
              <w:rPr>
                <w:rFonts w:ascii="Calibri" w:hAnsi="Calibri" w:cs="Calibri"/>
                <w:b/>
                <w:bCs/>
                <w:sz w:val="20"/>
                <w:szCs w:val="20"/>
              </w:rPr>
            </w:pPr>
            <w:r>
              <w:rPr>
                <w:rFonts w:ascii="Calibri" w:hAnsi="Calibri" w:cs="Calibri"/>
                <w:b/>
                <w:bCs/>
                <w:sz w:val="20"/>
                <w:szCs w:val="20"/>
              </w:rPr>
              <w:t>[</w:t>
            </w:r>
            <w:r w:rsidRPr="00D37ACB">
              <w:rPr>
                <w:rFonts w:ascii="Calibri" w:hAnsi="Calibri" w:cs="Calibri"/>
                <w:b/>
                <w:bCs/>
                <w:sz w:val="20"/>
                <w:szCs w:val="20"/>
              </w:rPr>
              <w:t>Mg</w:t>
            </w:r>
            <w:r>
              <w:rPr>
                <w:rFonts w:ascii="Calibri" w:hAnsi="Calibri" w:cs="Calibri"/>
                <w:b/>
                <w:bCs/>
                <w:sz w:val="20"/>
                <w:szCs w:val="20"/>
              </w:rPr>
              <w:t>]</w:t>
            </w:r>
          </w:p>
        </w:tc>
        <w:tc>
          <w:tcPr>
            <w:tcW w:w="1498" w:type="dxa"/>
            <w:tcBorders>
              <w:top w:val="single" w:sz="4" w:space="0" w:color="auto"/>
              <w:left w:val="single" w:sz="4" w:space="0" w:color="auto"/>
              <w:right w:val="single" w:sz="4" w:space="0" w:color="auto"/>
            </w:tcBorders>
            <w:shd w:val="clear" w:color="auto" w:fill="C0C0C0"/>
            <w:tcMar>
              <w:top w:w="15" w:type="dxa"/>
              <w:left w:w="15" w:type="dxa"/>
              <w:bottom w:w="0" w:type="dxa"/>
              <w:right w:w="15" w:type="dxa"/>
            </w:tcMar>
            <w:vAlign w:val="center"/>
          </w:tcPr>
          <w:p w:rsidR="00CB3C45" w:rsidRPr="00D37ACB" w:rsidRDefault="00CB3C45" w:rsidP="00D37ACB">
            <w:pPr>
              <w:jc w:val="center"/>
              <w:rPr>
                <w:rFonts w:ascii="Calibri" w:hAnsi="Calibri" w:cs="Calibri"/>
                <w:b/>
                <w:bCs/>
                <w:sz w:val="20"/>
                <w:szCs w:val="20"/>
              </w:rPr>
            </w:pPr>
            <w:r w:rsidRPr="00D37ACB">
              <w:rPr>
                <w:rFonts w:ascii="Calibri" w:hAnsi="Calibri" w:cs="Calibri"/>
                <w:b/>
                <w:bCs/>
                <w:sz w:val="20"/>
                <w:szCs w:val="20"/>
              </w:rPr>
              <w:t xml:space="preserve">Stopień pilności </w:t>
            </w:r>
            <w:r w:rsidRPr="00D37ACB">
              <w:rPr>
                <w:rFonts w:ascii="Calibri" w:hAnsi="Calibri" w:cs="Calibri"/>
                <w:b/>
                <w:bCs/>
                <w:sz w:val="20"/>
                <w:szCs w:val="20"/>
              </w:rPr>
              <w:br/>
              <w:t>I, II, III</w:t>
            </w:r>
          </w:p>
        </w:tc>
      </w:tr>
      <w:tr w:rsidR="00CB3C45" w:rsidRPr="00D37ACB" w:rsidTr="00A06032">
        <w:trPr>
          <w:cantSplit/>
          <w:trHeight w:val="282"/>
          <w:tblHeader/>
          <w:jc w:val="center"/>
        </w:trPr>
        <w:tc>
          <w:tcPr>
            <w:tcW w:w="519" w:type="dxa"/>
            <w:vMerge/>
            <w:tcBorders>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CB3C45" w:rsidRPr="00D37ACB" w:rsidRDefault="00CB3C45" w:rsidP="00D37ACB">
            <w:pPr>
              <w:jc w:val="center"/>
              <w:rPr>
                <w:rFonts w:ascii="Calibri" w:hAnsi="Calibri" w:cs="Calibri"/>
                <w:b/>
                <w:bCs/>
                <w:sz w:val="20"/>
                <w:szCs w:val="20"/>
              </w:rPr>
            </w:pPr>
          </w:p>
        </w:tc>
        <w:tc>
          <w:tcPr>
            <w:tcW w:w="1473" w:type="dxa"/>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vAlign w:val="center"/>
          </w:tcPr>
          <w:p w:rsidR="00CB3C45" w:rsidRPr="00D37ACB" w:rsidRDefault="00CB3C45" w:rsidP="00D37ACB">
            <w:pPr>
              <w:jc w:val="center"/>
              <w:rPr>
                <w:rFonts w:ascii="Calibri" w:hAnsi="Calibri" w:cs="Calibri"/>
                <w:b/>
                <w:bCs/>
                <w:sz w:val="20"/>
                <w:szCs w:val="20"/>
              </w:rPr>
            </w:pPr>
            <w:r w:rsidRPr="00D37ACB">
              <w:rPr>
                <w:rFonts w:ascii="Calibri" w:hAnsi="Calibri" w:cs="Calibri"/>
                <w:b/>
                <w:bCs/>
                <w:sz w:val="20"/>
                <w:szCs w:val="20"/>
              </w:rPr>
              <w:t>Miejscowość</w:t>
            </w:r>
          </w:p>
        </w:tc>
        <w:tc>
          <w:tcPr>
            <w:tcW w:w="1207" w:type="dxa"/>
            <w:tcBorders>
              <w:top w:val="single" w:sz="4" w:space="0" w:color="auto"/>
              <w:left w:val="nil"/>
              <w:bottom w:val="single" w:sz="4" w:space="0" w:color="auto"/>
              <w:right w:val="single" w:sz="4" w:space="0" w:color="auto"/>
            </w:tcBorders>
            <w:shd w:val="clear" w:color="auto" w:fill="C0C0C0"/>
          </w:tcPr>
          <w:p w:rsidR="00CB3C45" w:rsidRPr="00D37ACB" w:rsidRDefault="00CB3C45" w:rsidP="00D37ACB">
            <w:pPr>
              <w:jc w:val="center"/>
              <w:rPr>
                <w:rFonts w:ascii="Calibri" w:hAnsi="Calibri" w:cs="Calibri"/>
                <w:b/>
                <w:bCs/>
                <w:sz w:val="20"/>
                <w:szCs w:val="20"/>
              </w:rPr>
            </w:pPr>
            <w:r w:rsidRPr="00D37ACB">
              <w:rPr>
                <w:rFonts w:ascii="Calibri" w:hAnsi="Calibri" w:cs="Calibri"/>
                <w:b/>
                <w:bCs/>
                <w:sz w:val="20"/>
                <w:szCs w:val="20"/>
              </w:rPr>
              <w:t>Nr domu</w:t>
            </w:r>
          </w:p>
        </w:tc>
        <w:tc>
          <w:tcPr>
            <w:tcW w:w="1445" w:type="dxa"/>
            <w:tcBorders>
              <w:top w:val="single" w:sz="4" w:space="0" w:color="auto"/>
              <w:left w:val="single" w:sz="4" w:space="0" w:color="auto"/>
              <w:bottom w:val="single" w:sz="4" w:space="0" w:color="auto"/>
              <w:right w:val="single" w:sz="4" w:space="0" w:color="auto"/>
            </w:tcBorders>
            <w:shd w:val="clear" w:color="auto" w:fill="C0C0C0"/>
            <w:vAlign w:val="center"/>
          </w:tcPr>
          <w:p w:rsidR="00CB3C45" w:rsidRPr="00D37ACB" w:rsidRDefault="00CB3C45" w:rsidP="00D37ACB">
            <w:pPr>
              <w:jc w:val="center"/>
              <w:rPr>
                <w:rFonts w:ascii="Calibri" w:hAnsi="Calibri" w:cs="Calibri"/>
                <w:b/>
                <w:bCs/>
                <w:sz w:val="20"/>
                <w:szCs w:val="20"/>
              </w:rPr>
            </w:pPr>
            <w:r w:rsidRPr="00D37ACB">
              <w:rPr>
                <w:rFonts w:ascii="Calibri" w:hAnsi="Calibri" w:cs="Calibri"/>
                <w:b/>
                <w:bCs/>
                <w:sz w:val="20"/>
                <w:szCs w:val="20"/>
              </w:rPr>
              <w:t>Nr działki ew.</w:t>
            </w:r>
          </w:p>
        </w:tc>
        <w:tc>
          <w:tcPr>
            <w:tcW w:w="3227" w:type="dxa"/>
            <w:tcBorders>
              <w:left w:val="nil"/>
              <w:bottom w:val="single" w:sz="4" w:space="0" w:color="auto"/>
              <w:right w:val="single" w:sz="4" w:space="0" w:color="auto"/>
            </w:tcBorders>
            <w:shd w:val="clear" w:color="auto" w:fill="C0C0C0"/>
            <w:tcMar>
              <w:top w:w="15" w:type="dxa"/>
              <w:left w:w="15" w:type="dxa"/>
              <w:bottom w:w="0" w:type="dxa"/>
              <w:right w:w="15" w:type="dxa"/>
            </w:tcMar>
            <w:vAlign w:val="center"/>
          </w:tcPr>
          <w:p w:rsidR="00CB3C45" w:rsidRPr="00D37ACB" w:rsidRDefault="00CB3C45" w:rsidP="00D37ACB">
            <w:pPr>
              <w:jc w:val="center"/>
              <w:rPr>
                <w:rFonts w:ascii="Calibri" w:hAnsi="Calibri" w:cs="Calibri"/>
                <w:b/>
                <w:bCs/>
                <w:sz w:val="20"/>
                <w:szCs w:val="20"/>
              </w:rPr>
            </w:pPr>
          </w:p>
        </w:tc>
        <w:tc>
          <w:tcPr>
            <w:tcW w:w="1225" w:type="dxa"/>
            <w:tcBorders>
              <w:left w:val="nil"/>
              <w:bottom w:val="single" w:sz="4" w:space="0" w:color="auto"/>
              <w:right w:val="single" w:sz="4" w:space="0" w:color="auto"/>
            </w:tcBorders>
            <w:shd w:val="clear" w:color="auto" w:fill="C0C0C0"/>
            <w:noWrap/>
            <w:tcMar>
              <w:top w:w="15" w:type="dxa"/>
              <w:left w:w="15" w:type="dxa"/>
              <w:bottom w:w="0" w:type="dxa"/>
              <w:right w:w="15" w:type="dxa"/>
            </w:tcMar>
            <w:vAlign w:val="center"/>
          </w:tcPr>
          <w:p w:rsidR="00CB3C45" w:rsidRPr="00D37ACB" w:rsidRDefault="00CB3C45" w:rsidP="00D37ACB">
            <w:pPr>
              <w:jc w:val="center"/>
              <w:rPr>
                <w:rFonts w:ascii="Calibri" w:hAnsi="Calibri" w:cs="Calibri"/>
                <w:b/>
                <w:bCs/>
                <w:sz w:val="20"/>
                <w:szCs w:val="20"/>
              </w:rPr>
            </w:pPr>
          </w:p>
        </w:tc>
        <w:tc>
          <w:tcPr>
            <w:tcW w:w="1310" w:type="dxa"/>
            <w:vMerge/>
            <w:tcBorders>
              <w:left w:val="nil"/>
              <w:bottom w:val="single" w:sz="4" w:space="0" w:color="auto"/>
              <w:right w:val="single" w:sz="4" w:space="0" w:color="auto"/>
            </w:tcBorders>
            <w:shd w:val="clear" w:color="auto" w:fill="C0C0C0"/>
          </w:tcPr>
          <w:p w:rsidR="00CB3C45" w:rsidRPr="00D37ACB" w:rsidRDefault="00CB3C45" w:rsidP="00D37ACB">
            <w:pPr>
              <w:jc w:val="center"/>
              <w:rPr>
                <w:rFonts w:ascii="Calibri" w:hAnsi="Calibri" w:cs="Calibri"/>
                <w:b/>
                <w:bCs/>
                <w:sz w:val="20"/>
                <w:szCs w:val="20"/>
              </w:rPr>
            </w:pPr>
          </w:p>
        </w:tc>
        <w:tc>
          <w:tcPr>
            <w:tcW w:w="1108" w:type="dxa"/>
            <w:tcBorders>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CB3C45" w:rsidRPr="00D37ACB" w:rsidRDefault="00CB3C45" w:rsidP="00D37ACB">
            <w:pPr>
              <w:jc w:val="center"/>
              <w:rPr>
                <w:rFonts w:ascii="Calibri" w:hAnsi="Calibri" w:cs="Calibri"/>
                <w:b/>
                <w:bCs/>
                <w:sz w:val="20"/>
                <w:szCs w:val="20"/>
              </w:rPr>
            </w:pPr>
          </w:p>
        </w:tc>
        <w:tc>
          <w:tcPr>
            <w:tcW w:w="1401" w:type="dxa"/>
            <w:vMerge/>
            <w:tcBorders>
              <w:left w:val="nil"/>
              <w:bottom w:val="single" w:sz="4" w:space="0" w:color="auto"/>
              <w:right w:val="single" w:sz="4" w:space="0" w:color="auto"/>
            </w:tcBorders>
            <w:shd w:val="clear" w:color="auto" w:fill="C0C0C0"/>
          </w:tcPr>
          <w:p w:rsidR="00CB3C45" w:rsidRPr="00D37ACB" w:rsidRDefault="00CB3C45" w:rsidP="00D37ACB">
            <w:pPr>
              <w:jc w:val="center"/>
              <w:rPr>
                <w:rFonts w:ascii="Calibri" w:hAnsi="Calibri" w:cs="Calibri"/>
                <w:b/>
                <w:bCs/>
                <w:sz w:val="20"/>
                <w:szCs w:val="20"/>
              </w:rPr>
            </w:pPr>
          </w:p>
        </w:tc>
        <w:tc>
          <w:tcPr>
            <w:tcW w:w="1498" w:type="dxa"/>
            <w:tcBorders>
              <w:left w:val="single" w:sz="4" w:space="0" w:color="auto"/>
              <w:bottom w:val="single" w:sz="4" w:space="0" w:color="auto"/>
              <w:right w:val="single" w:sz="4" w:space="0" w:color="auto"/>
            </w:tcBorders>
            <w:shd w:val="clear" w:color="auto" w:fill="C0C0C0"/>
            <w:tcMar>
              <w:top w:w="15" w:type="dxa"/>
              <w:left w:w="15" w:type="dxa"/>
              <w:bottom w:w="0" w:type="dxa"/>
              <w:right w:w="15" w:type="dxa"/>
            </w:tcMar>
            <w:vAlign w:val="center"/>
          </w:tcPr>
          <w:p w:rsidR="00CB3C45" w:rsidRPr="00D37ACB" w:rsidRDefault="00CB3C45" w:rsidP="00D37ACB">
            <w:pPr>
              <w:jc w:val="center"/>
              <w:rPr>
                <w:rFonts w:ascii="Calibri" w:hAnsi="Calibri" w:cs="Calibri"/>
                <w:b/>
                <w:bCs/>
                <w:sz w:val="20"/>
                <w:szCs w:val="20"/>
              </w:rPr>
            </w:pPr>
          </w:p>
        </w:tc>
      </w:tr>
      <w:tr w:rsidR="00C642EA" w:rsidRPr="00D37ACB" w:rsidTr="00E14C8C">
        <w:trPr>
          <w:cantSplit/>
          <w:trHeight w:val="255"/>
          <w:jc w:val="center"/>
        </w:trPr>
        <w:tc>
          <w:tcPr>
            <w:tcW w:w="14413" w:type="dxa"/>
            <w:gridSpan w:val="10"/>
            <w:tcBorders>
              <w:top w:val="nil"/>
              <w:left w:val="single" w:sz="4" w:space="0" w:color="auto"/>
              <w:bottom w:val="single" w:sz="4" w:space="0" w:color="auto"/>
              <w:right w:val="single" w:sz="4" w:space="0" w:color="auto"/>
            </w:tcBorders>
          </w:tcPr>
          <w:p w:rsidR="00C642EA" w:rsidRPr="00D37ACB" w:rsidRDefault="00C642EA" w:rsidP="00D37ACB">
            <w:pPr>
              <w:jc w:val="center"/>
              <w:rPr>
                <w:rFonts w:ascii="Calibri" w:hAnsi="Calibri" w:cs="Calibri"/>
                <w:b/>
                <w:i/>
                <w:sz w:val="20"/>
                <w:szCs w:val="20"/>
              </w:rPr>
            </w:pPr>
            <w:r>
              <w:rPr>
                <w:rFonts w:ascii="Calibri" w:hAnsi="Calibri" w:cs="Calibri"/>
                <w:b/>
                <w:i/>
                <w:sz w:val="20"/>
                <w:szCs w:val="20"/>
              </w:rPr>
              <w:t>Bara</w:t>
            </w:r>
          </w:p>
        </w:tc>
      </w:tr>
      <w:tr w:rsidR="00C642EA" w:rsidRPr="00D37ACB" w:rsidTr="00C642E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C642EA" w:rsidRPr="00D37ACB" w:rsidRDefault="00C642EA" w:rsidP="000D5878">
            <w:pPr>
              <w:numPr>
                <w:ilvl w:val="0"/>
                <w:numId w:val="41"/>
              </w:numPr>
              <w:ind w:firstLine="0"/>
              <w:jc w:val="center"/>
              <w:rPr>
                <w:rFonts w:ascii="Calibri" w:hAnsi="Calibri" w:cs="Calibri"/>
                <w:sz w:val="20"/>
                <w:szCs w:val="20"/>
              </w:rPr>
            </w:pPr>
            <w:bookmarkStart w:id="151" w:name="_Hlk492369007"/>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642EA" w:rsidRPr="00245662" w:rsidRDefault="00C642EA" w:rsidP="00EA785A">
            <w:pPr>
              <w:rPr>
                <w:rFonts w:ascii="Calibri" w:eastAsia="Calibri" w:hAnsi="Calibri" w:cs="Calibri"/>
                <w:sz w:val="20"/>
                <w:szCs w:val="20"/>
                <w:lang w:eastAsia="en-US"/>
              </w:rPr>
            </w:pPr>
            <w:r>
              <w:rPr>
                <w:rFonts w:ascii="Calibri" w:eastAsia="Calibri" w:hAnsi="Calibri" w:cs="Calibri"/>
                <w:sz w:val="20"/>
                <w:szCs w:val="20"/>
                <w:lang w:eastAsia="en-US"/>
              </w:rPr>
              <w:t>Bara</w:t>
            </w:r>
          </w:p>
        </w:tc>
        <w:tc>
          <w:tcPr>
            <w:tcW w:w="1207" w:type="dxa"/>
            <w:tcBorders>
              <w:top w:val="single" w:sz="4" w:space="0" w:color="auto"/>
              <w:left w:val="nil"/>
              <w:bottom w:val="single" w:sz="4" w:space="0" w:color="auto"/>
              <w:right w:val="single" w:sz="4" w:space="0" w:color="auto"/>
            </w:tcBorders>
            <w:vAlign w:val="bottom"/>
          </w:tcPr>
          <w:p w:rsidR="00C642EA" w:rsidRPr="00245662" w:rsidRDefault="00C642EA" w:rsidP="00C642EA">
            <w:pPr>
              <w:jc w:val="center"/>
              <w:rPr>
                <w:rFonts w:ascii="Calibri" w:hAnsi="Calibri" w:cs="Calibri"/>
                <w:sz w:val="20"/>
                <w:szCs w:val="20"/>
              </w:rPr>
            </w:pPr>
            <w:r w:rsidRPr="00245662">
              <w:rPr>
                <w:rFonts w:ascii="Calibri" w:hAnsi="Calibri" w:cs="Calibri"/>
                <w:sz w:val="20"/>
                <w:szCs w:val="20"/>
              </w:rPr>
              <w:t>1</w:t>
            </w:r>
          </w:p>
        </w:tc>
        <w:tc>
          <w:tcPr>
            <w:tcW w:w="1445" w:type="dxa"/>
            <w:tcBorders>
              <w:top w:val="single" w:sz="4" w:space="0" w:color="auto"/>
              <w:left w:val="single" w:sz="4" w:space="0" w:color="auto"/>
              <w:bottom w:val="single" w:sz="4" w:space="0" w:color="auto"/>
              <w:right w:val="single" w:sz="4" w:space="0" w:color="auto"/>
            </w:tcBorders>
            <w:vAlign w:val="bottom"/>
          </w:tcPr>
          <w:p w:rsidR="00C642EA" w:rsidRPr="00245662" w:rsidRDefault="00C642EA" w:rsidP="00C642EA">
            <w:pPr>
              <w:jc w:val="center"/>
              <w:rPr>
                <w:rFonts w:ascii="Calibri" w:eastAsia="Calibri" w:hAnsi="Calibri" w:cs="Calibri"/>
                <w:sz w:val="20"/>
                <w:szCs w:val="20"/>
                <w:lang w:eastAsia="en-US"/>
              </w:rPr>
            </w:pPr>
            <w:r w:rsidRPr="00245662">
              <w:rPr>
                <w:rFonts w:ascii="Calibri" w:eastAsia="Calibri" w:hAnsi="Calibri" w:cs="Calibri"/>
                <w:sz w:val="20"/>
                <w:szCs w:val="20"/>
                <w:lang w:eastAsia="en-US"/>
              </w:rPr>
              <w:t>2/4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C642EA" w:rsidRPr="00D37ACB" w:rsidRDefault="00C642EA" w:rsidP="00C642EA">
            <w:pPr>
              <w:rPr>
                <w:rFonts w:ascii="Calibri" w:hAnsi="Calibri" w:cs="Calibri"/>
                <w:sz w:val="20"/>
                <w:szCs w:val="20"/>
              </w:rPr>
            </w:pPr>
            <w:r w:rsidRPr="00D37ACB">
              <w:rPr>
                <w:rFonts w:ascii="Calibri" w:hAnsi="Calibri" w:cs="Calibri"/>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642EA" w:rsidRPr="00D37ACB" w:rsidRDefault="00F9301A" w:rsidP="00C642EA">
            <w:pPr>
              <w:jc w:val="center"/>
              <w:rPr>
                <w:rFonts w:ascii="Calibri" w:eastAsia="Calibri" w:hAnsi="Calibri" w:cs="Calibri"/>
                <w:color w:val="000000"/>
                <w:sz w:val="20"/>
                <w:szCs w:val="20"/>
                <w:lang w:eastAsia="en-US"/>
              </w:rPr>
            </w:pPr>
            <w:r>
              <w:rPr>
                <w:rFonts w:ascii="Calibri" w:eastAsia="Calibri" w:hAnsi="Calibri" w:cs="Calibri"/>
                <w:color w:val="000000"/>
                <w:sz w:val="20"/>
                <w:szCs w:val="20"/>
                <w:lang w:eastAsia="en-US"/>
              </w:rPr>
              <w:t>-</w:t>
            </w:r>
          </w:p>
        </w:tc>
        <w:tc>
          <w:tcPr>
            <w:tcW w:w="0" w:type="auto"/>
            <w:tcBorders>
              <w:top w:val="single" w:sz="4" w:space="0" w:color="auto"/>
              <w:left w:val="nil"/>
              <w:bottom w:val="single" w:sz="4" w:space="0" w:color="auto"/>
              <w:right w:val="single" w:sz="4" w:space="0" w:color="auto"/>
            </w:tcBorders>
          </w:tcPr>
          <w:p w:rsidR="00C642EA" w:rsidRPr="00D37ACB" w:rsidRDefault="00F9301A" w:rsidP="00C642EA">
            <w:pPr>
              <w:jc w:val="center"/>
              <w:rPr>
                <w:rFonts w:ascii="Calibri" w:eastAsia="Calibri" w:hAnsi="Calibri" w:cs="Calibri"/>
                <w:sz w:val="20"/>
                <w:szCs w:val="20"/>
                <w:lang w:eastAsia="en-US"/>
              </w:rPr>
            </w:pPr>
            <w:r w:rsidRPr="00D37ACB">
              <w:rPr>
                <w:rFonts w:ascii="Calibri" w:eastAsia="Calibri" w:hAnsi="Calibri" w:cs="Calibri"/>
                <w:color w:val="000000"/>
                <w:sz w:val="20"/>
                <w:szCs w:val="20"/>
                <w:lang w:eastAsia="en-US"/>
              </w:rPr>
              <w:t>15</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C642EA" w:rsidRPr="00D37ACB" w:rsidRDefault="00F9301A" w:rsidP="00C642EA">
            <w:pPr>
              <w:jc w:val="center"/>
              <w:rPr>
                <w:rFonts w:ascii="Calibri" w:eastAsia="Calibri" w:hAnsi="Calibri" w:cs="Calibri"/>
                <w:color w:val="000000"/>
                <w:sz w:val="20"/>
                <w:szCs w:val="20"/>
                <w:lang w:eastAsia="en-US"/>
              </w:rPr>
            </w:pPr>
            <w:r>
              <w:rPr>
                <w:rFonts w:ascii="Calibri" w:eastAsia="Calibri" w:hAnsi="Calibri" w:cs="Calibri"/>
                <w:color w:val="000000"/>
                <w:sz w:val="20"/>
                <w:szCs w:val="20"/>
                <w:lang w:eastAsia="en-US"/>
              </w:rPr>
              <w:t>-</w:t>
            </w:r>
          </w:p>
        </w:tc>
        <w:tc>
          <w:tcPr>
            <w:tcW w:w="1401" w:type="dxa"/>
            <w:tcBorders>
              <w:top w:val="single" w:sz="4" w:space="0" w:color="auto"/>
              <w:left w:val="nil"/>
              <w:bottom w:val="single" w:sz="4" w:space="0" w:color="auto"/>
              <w:right w:val="single" w:sz="4" w:space="0" w:color="auto"/>
            </w:tcBorders>
          </w:tcPr>
          <w:p w:rsidR="00C642EA" w:rsidRPr="00D37ACB" w:rsidRDefault="00F9301A" w:rsidP="00C642EA">
            <w:pPr>
              <w:jc w:val="center"/>
              <w:rPr>
                <w:rFonts w:ascii="Calibri" w:eastAsia="Calibri" w:hAnsi="Calibri" w:cs="Calibri"/>
                <w:sz w:val="20"/>
                <w:szCs w:val="20"/>
                <w:lang w:eastAsia="en-US"/>
              </w:rPr>
            </w:pPr>
            <w:r w:rsidRPr="00D37ACB">
              <w:rPr>
                <w:rFonts w:ascii="Calibri" w:eastAsia="Calibri" w:hAnsi="Calibri" w:cs="Calibri"/>
                <w:color w:val="000000"/>
                <w:sz w:val="20"/>
                <w:szCs w:val="20"/>
                <w:lang w:eastAsia="en-US"/>
              </w:rPr>
              <w:t>0,165</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C642EA" w:rsidRPr="00D37ACB" w:rsidRDefault="00C642EA" w:rsidP="00C642EA">
            <w:pPr>
              <w:jc w:val="center"/>
              <w:rPr>
                <w:rFonts w:ascii="Calibri" w:eastAsia="Calibri" w:hAnsi="Calibri" w:cs="Calibri"/>
                <w:color w:val="000000"/>
                <w:sz w:val="20"/>
                <w:szCs w:val="20"/>
                <w:lang w:eastAsia="en-US"/>
              </w:rPr>
            </w:pPr>
            <w:r>
              <w:rPr>
                <w:rFonts w:ascii="Calibri" w:eastAsia="Calibri" w:hAnsi="Calibri" w:cs="Calibri"/>
                <w:color w:val="000000"/>
                <w:sz w:val="20"/>
                <w:szCs w:val="20"/>
                <w:lang w:eastAsia="en-US"/>
              </w:rPr>
              <w:t>I</w:t>
            </w:r>
          </w:p>
        </w:tc>
      </w:tr>
      <w:tr w:rsidR="00C642EA" w:rsidRPr="00D37ACB" w:rsidTr="00C642E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C642EA" w:rsidRPr="00D37ACB" w:rsidRDefault="00C642EA"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642EA" w:rsidRPr="005172FA" w:rsidRDefault="00C642EA" w:rsidP="00EA785A">
            <w:pPr>
              <w:rPr>
                <w:rFonts w:ascii="Calibri" w:eastAsia="Calibri" w:hAnsi="Calibri" w:cs="Calibri"/>
                <w:sz w:val="20"/>
                <w:szCs w:val="20"/>
                <w:lang w:eastAsia="en-US"/>
              </w:rPr>
            </w:pPr>
            <w:r>
              <w:rPr>
                <w:rFonts w:ascii="Calibri" w:eastAsia="Calibri" w:hAnsi="Calibri" w:cs="Calibri"/>
                <w:sz w:val="20"/>
                <w:szCs w:val="20"/>
                <w:lang w:eastAsia="en-US"/>
              </w:rPr>
              <w:t>Bara</w:t>
            </w:r>
          </w:p>
        </w:tc>
        <w:tc>
          <w:tcPr>
            <w:tcW w:w="1207" w:type="dxa"/>
            <w:tcBorders>
              <w:top w:val="single" w:sz="4" w:space="0" w:color="auto"/>
              <w:left w:val="nil"/>
              <w:bottom w:val="single" w:sz="4" w:space="0" w:color="auto"/>
              <w:right w:val="single" w:sz="4" w:space="0" w:color="auto"/>
            </w:tcBorders>
            <w:vAlign w:val="bottom"/>
          </w:tcPr>
          <w:p w:rsidR="00C642EA" w:rsidRPr="005172FA" w:rsidRDefault="00C642EA" w:rsidP="00C642EA">
            <w:pPr>
              <w:jc w:val="center"/>
              <w:rPr>
                <w:rFonts w:ascii="Calibri" w:hAnsi="Calibri" w:cs="Calibri"/>
                <w:sz w:val="20"/>
                <w:szCs w:val="20"/>
              </w:rPr>
            </w:pPr>
            <w:r w:rsidRPr="005172FA">
              <w:rPr>
                <w:rFonts w:ascii="Calibri" w:hAnsi="Calibri" w:cs="Calibri"/>
                <w:sz w:val="20"/>
                <w:szCs w:val="20"/>
              </w:rPr>
              <w:t>1</w:t>
            </w:r>
          </w:p>
        </w:tc>
        <w:tc>
          <w:tcPr>
            <w:tcW w:w="1445" w:type="dxa"/>
            <w:tcBorders>
              <w:top w:val="single" w:sz="4" w:space="0" w:color="auto"/>
              <w:left w:val="single" w:sz="4" w:space="0" w:color="auto"/>
              <w:bottom w:val="single" w:sz="4" w:space="0" w:color="auto"/>
              <w:right w:val="single" w:sz="4" w:space="0" w:color="auto"/>
            </w:tcBorders>
            <w:vAlign w:val="bottom"/>
          </w:tcPr>
          <w:p w:rsidR="00C642EA" w:rsidRPr="005172FA" w:rsidRDefault="00C642EA" w:rsidP="00C642EA">
            <w:pPr>
              <w:jc w:val="center"/>
              <w:rPr>
                <w:rFonts w:ascii="Calibri" w:eastAsia="Calibri" w:hAnsi="Calibri" w:cs="Calibri"/>
                <w:sz w:val="20"/>
                <w:szCs w:val="20"/>
                <w:lang w:eastAsia="en-US"/>
              </w:rPr>
            </w:pPr>
            <w:r w:rsidRPr="005172FA">
              <w:rPr>
                <w:rFonts w:ascii="Calibri" w:eastAsia="Calibri" w:hAnsi="Calibri" w:cs="Calibri"/>
                <w:sz w:val="20"/>
                <w:szCs w:val="20"/>
                <w:lang w:eastAsia="en-US"/>
              </w:rPr>
              <w:t>2/4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C642EA" w:rsidRPr="00D37ACB" w:rsidRDefault="00C642EA" w:rsidP="00C642EA">
            <w:pPr>
              <w:rPr>
                <w:rFonts w:ascii="Calibri" w:hAnsi="Calibri" w:cs="Calibri"/>
                <w:sz w:val="20"/>
                <w:szCs w:val="20"/>
              </w:rPr>
            </w:pPr>
            <w:r w:rsidRPr="00D37ACB">
              <w:rPr>
                <w:rFonts w:ascii="Calibri" w:hAnsi="Calibri" w:cs="Calibri"/>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642EA" w:rsidRPr="00D37ACB" w:rsidRDefault="00C642EA" w:rsidP="00C642EA">
            <w:pPr>
              <w:jc w:val="center"/>
              <w:rPr>
                <w:rFonts w:ascii="Calibri" w:eastAsia="Calibri" w:hAnsi="Calibri" w:cs="Calibri"/>
                <w:color w:val="000000"/>
                <w:sz w:val="20"/>
                <w:szCs w:val="20"/>
                <w:lang w:eastAsia="en-US"/>
              </w:rPr>
            </w:pPr>
            <w:r w:rsidRPr="00D37ACB">
              <w:rPr>
                <w:rFonts w:ascii="Calibri" w:eastAsia="Calibri" w:hAnsi="Calibri" w:cs="Calibri"/>
                <w:color w:val="000000"/>
                <w:sz w:val="20"/>
                <w:szCs w:val="20"/>
                <w:lang w:eastAsia="en-US"/>
              </w:rPr>
              <w:t>400</w:t>
            </w:r>
          </w:p>
        </w:tc>
        <w:tc>
          <w:tcPr>
            <w:tcW w:w="0" w:type="auto"/>
            <w:tcBorders>
              <w:top w:val="single" w:sz="4" w:space="0" w:color="auto"/>
              <w:left w:val="nil"/>
              <w:bottom w:val="single" w:sz="4" w:space="0" w:color="auto"/>
              <w:right w:val="single" w:sz="4" w:space="0" w:color="auto"/>
            </w:tcBorders>
          </w:tcPr>
          <w:p w:rsidR="00C642EA" w:rsidRPr="00D37ACB" w:rsidRDefault="00C642EA" w:rsidP="00C642EA">
            <w:pPr>
              <w:jc w:val="center"/>
              <w:rPr>
                <w:rFonts w:ascii="Calibri" w:eastAsia="Calibri" w:hAnsi="Calibri" w:cs="Calibri"/>
                <w:sz w:val="20"/>
                <w:szCs w:val="20"/>
                <w:lang w:eastAsia="en-US"/>
              </w:rPr>
            </w:pPr>
            <w:r>
              <w:rPr>
                <w:rFonts w:ascii="Calibri" w:eastAsia="Calibri" w:hAnsi="Calibri" w:cs="Calibri"/>
                <w:sz w:val="20"/>
                <w:szCs w:val="20"/>
                <w:lang w:eastAsia="en-US"/>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C642EA" w:rsidRPr="00D37ACB" w:rsidRDefault="00C642EA" w:rsidP="00C642EA">
            <w:pPr>
              <w:jc w:val="center"/>
              <w:rPr>
                <w:rFonts w:ascii="Calibri" w:eastAsia="Calibri" w:hAnsi="Calibri" w:cs="Calibri"/>
                <w:color w:val="000000"/>
                <w:sz w:val="20"/>
                <w:szCs w:val="20"/>
                <w:lang w:eastAsia="en-US"/>
              </w:rPr>
            </w:pPr>
            <w:r w:rsidRPr="00D37ACB">
              <w:rPr>
                <w:rFonts w:ascii="Calibri" w:eastAsia="Calibri" w:hAnsi="Calibri" w:cs="Calibri"/>
                <w:color w:val="000000"/>
                <w:sz w:val="20"/>
                <w:szCs w:val="20"/>
                <w:lang w:eastAsia="en-US"/>
              </w:rPr>
              <w:t>4,4</w:t>
            </w:r>
          </w:p>
        </w:tc>
        <w:tc>
          <w:tcPr>
            <w:tcW w:w="1401" w:type="dxa"/>
            <w:tcBorders>
              <w:top w:val="single" w:sz="4" w:space="0" w:color="auto"/>
              <w:left w:val="nil"/>
              <w:bottom w:val="single" w:sz="4" w:space="0" w:color="auto"/>
              <w:right w:val="single" w:sz="4" w:space="0" w:color="auto"/>
            </w:tcBorders>
          </w:tcPr>
          <w:p w:rsidR="00C642EA" w:rsidRPr="00D37ACB" w:rsidRDefault="00C642EA" w:rsidP="00C642EA">
            <w:pPr>
              <w:jc w:val="center"/>
              <w:rPr>
                <w:rFonts w:ascii="Calibri" w:eastAsia="Calibri" w:hAnsi="Calibri" w:cs="Calibri"/>
                <w:sz w:val="20"/>
                <w:szCs w:val="20"/>
                <w:lang w:eastAsia="en-US"/>
              </w:rPr>
            </w:pPr>
            <w:r>
              <w:rPr>
                <w:rFonts w:ascii="Calibri" w:eastAsia="Calibri" w:hAnsi="Calibri" w:cs="Calibri"/>
                <w:sz w:val="20"/>
                <w:szCs w:val="20"/>
                <w:lang w:eastAsia="en-US"/>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C642EA" w:rsidRPr="00D37ACB" w:rsidRDefault="00C642EA" w:rsidP="00C642EA">
            <w:pPr>
              <w:jc w:val="center"/>
              <w:rPr>
                <w:rFonts w:ascii="Calibri" w:eastAsia="Calibri" w:hAnsi="Calibri" w:cs="Calibri"/>
                <w:color w:val="000000"/>
                <w:sz w:val="20"/>
                <w:szCs w:val="20"/>
                <w:lang w:eastAsia="en-US"/>
              </w:rPr>
            </w:pPr>
            <w:r>
              <w:rPr>
                <w:rFonts w:ascii="Calibri" w:eastAsia="Calibri" w:hAnsi="Calibri" w:cs="Calibri"/>
                <w:color w:val="000000"/>
                <w:sz w:val="20"/>
                <w:szCs w:val="20"/>
                <w:lang w:eastAsia="en-US"/>
              </w:rPr>
              <w:t>II</w:t>
            </w:r>
          </w:p>
        </w:tc>
      </w:tr>
      <w:tr w:rsidR="00C642EA" w:rsidRPr="00D37ACB" w:rsidTr="00C642E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C642EA" w:rsidRPr="00D37ACB" w:rsidRDefault="00C642EA"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642EA" w:rsidRPr="005172FA" w:rsidRDefault="00C642EA" w:rsidP="00EA785A">
            <w:pPr>
              <w:rPr>
                <w:rFonts w:ascii="Calibri" w:eastAsia="Calibri" w:hAnsi="Calibri" w:cs="Calibri"/>
                <w:sz w:val="20"/>
                <w:szCs w:val="20"/>
                <w:lang w:eastAsia="en-US"/>
              </w:rPr>
            </w:pPr>
            <w:r>
              <w:rPr>
                <w:rFonts w:ascii="Calibri" w:eastAsia="Calibri" w:hAnsi="Calibri" w:cs="Calibri"/>
                <w:sz w:val="20"/>
                <w:szCs w:val="20"/>
                <w:lang w:eastAsia="en-US"/>
              </w:rPr>
              <w:t>Bara</w:t>
            </w:r>
          </w:p>
        </w:tc>
        <w:tc>
          <w:tcPr>
            <w:tcW w:w="1207" w:type="dxa"/>
            <w:tcBorders>
              <w:top w:val="single" w:sz="4" w:space="0" w:color="auto"/>
              <w:left w:val="nil"/>
              <w:bottom w:val="single" w:sz="4" w:space="0" w:color="auto"/>
              <w:right w:val="single" w:sz="4" w:space="0" w:color="auto"/>
            </w:tcBorders>
            <w:vAlign w:val="bottom"/>
          </w:tcPr>
          <w:p w:rsidR="00C642EA" w:rsidRPr="005172FA" w:rsidRDefault="00C642EA" w:rsidP="00C642EA">
            <w:pPr>
              <w:jc w:val="center"/>
              <w:rPr>
                <w:rFonts w:ascii="Calibri" w:hAnsi="Calibri" w:cs="Calibri"/>
                <w:sz w:val="20"/>
                <w:szCs w:val="20"/>
              </w:rPr>
            </w:pPr>
            <w:r w:rsidRPr="005172FA">
              <w:rPr>
                <w:rFonts w:ascii="Calibri" w:hAnsi="Calibri" w:cs="Calibri"/>
                <w:sz w:val="20"/>
                <w:szCs w:val="20"/>
              </w:rPr>
              <w:t>6/1</w:t>
            </w:r>
          </w:p>
        </w:tc>
        <w:tc>
          <w:tcPr>
            <w:tcW w:w="1445" w:type="dxa"/>
            <w:tcBorders>
              <w:top w:val="single" w:sz="4" w:space="0" w:color="auto"/>
              <w:left w:val="single" w:sz="4" w:space="0" w:color="auto"/>
              <w:bottom w:val="single" w:sz="4" w:space="0" w:color="auto"/>
              <w:right w:val="single" w:sz="4" w:space="0" w:color="auto"/>
            </w:tcBorders>
            <w:vAlign w:val="bottom"/>
          </w:tcPr>
          <w:p w:rsidR="00C642EA" w:rsidRPr="005172FA" w:rsidRDefault="00C642EA" w:rsidP="00C642EA">
            <w:pPr>
              <w:jc w:val="center"/>
              <w:rPr>
                <w:rFonts w:ascii="Calibri" w:eastAsia="Calibri" w:hAnsi="Calibri" w:cs="Calibri"/>
                <w:sz w:val="20"/>
                <w:szCs w:val="20"/>
                <w:lang w:eastAsia="en-US"/>
              </w:rPr>
            </w:pPr>
            <w:r w:rsidRPr="005172FA">
              <w:rPr>
                <w:rFonts w:ascii="Calibri" w:eastAsia="Calibri" w:hAnsi="Calibri" w:cs="Calibri"/>
                <w:sz w:val="20"/>
                <w:szCs w:val="20"/>
                <w:lang w:eastAsia="en-US"/>
              </w:rPr>
              <w:t>1/1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C642EA" w:rsidRPr="00D37ACB" w:rsidRDefault="00C642EA" w:rsidP="00C642EA">
            <w:pPr>
              <w:rPr>
                <w:rFonts w:ascii="Calibri" w:hAnsi="Calibri" w:cs="Calibri"/>
                <w:sz w:val="20"/>
                <w:szCs w:val="20"/>
              </w:rPr>
            </w:pPr>
            <w:r w:rsidRPr="00D37ACB">
              <w:rPr>
                <w:rFonts w:ascii="Calibri" w:hAnsi="Calibri" w:cs="Calibri"/>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642EA" w:rsidRPr="00D37ACB" w:rsidRDefault="00C642EA" w:rsidP="00C642EA">
            <w:pPr>
              <w:jc w:val="center"/>
              <w:rPr>
                <w:rFonts w:ascii="Calibri" w:eastAsia="Calibri" w:hAnsi="Calibri" w:cs="Calibri"/>
                <w:color w:val="000000"/>
                <w:sz w:val="20"/>
                <w:szCs w:val="20"/>
                <w:lang w:eastAsia="en-US"/>
              </w:rPr>
            </w:pPr>
            <w:r w:rsidRPr="00D37ACB">
              <w:rPr>
                <w:rFonts w:ascii="Calibri" w:eastAsia="Calibri" w:hAnsi="Calibri" w:cs="Calibri"/>
                <w:color w:val="000000"/>
                <w:sz w:val="20"/>
                <w:szCs w:val="20"/>
                <w:lang w:eastAsia="en-US"/>
              </w:rPr>
              <w:t>39</w:t>
            </w:r>
          </w:p>
        </w:tc>
        <w:tc>
          <w:tcPr>
            <w:tcW w:w="0" w:type="auto"/>
            <w:tcBorders>
              <w:top w:val="single" w:sz="4" w:space="0" w:color="auto"/>
              <w:left w:val="nil"/>
              <w:bottom w:val="single" w:sz="4" w:space="0" w:color="auto"/>
              <w:right w:val="single" w:sz="4" w:space="0" w:color="auto"/>
            </w:tcBorders>
          </w:tcPr>
          <w:p w:rsidR="00C642EA" w:rsidRPr="00D37ACB" w:rsidRDefault="00C642EA" w:rsidP="00C642EA">
            <w:pPr>
              <w:jc w:val="center"/>
              <w:rPr>
                <w:rFonts w:ascii="Calibri" w:eastAsia="Calibri" w:hAnsi="Calibri" w:cs="Calibri"/>
                <w:color w:val="000000"/>
                <w:sz w:val="20"/>
                <w:szCs w:val="20"/>
                <w:lang w:eastAsia="en-US"/>
              </w:rPr>
            </w:pPr>
            <w:r>
              <w:rPr>
                <w:rFonts w:ascii="Calibri" w:eastAsia="Calibri" w:hAnsi="Calibri" w:cs="Calibri"/>
                <w:color w:val="000000"/>
                <w:sz w:val="20"/>
                <w:szCs w:val="20"/>
                <w:lang w:eastAsia="en-US"/>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C642EA" w:rsidRPr="00D37ACB" w:rsidRDefault="00C642EA" w:rsidP="00C642EA">
            <w:pPr>
              <w:jc w:val="center"/>
              <w:rPr>
                <w:rFonts w:ascii="Calibri" w:eastAsia="Calibri" w:hAnsi="Calibri" w:cs="Calibri"/>
                <w:color w:val="000000"/>
                <w:sz w:val="20"/>
                <w:szCs w:val="20"/>
                <w:lang w:eastAsia="en-US"/>
              </w:rPr>
            </w:pPr>
            <w:r w:rsidRPr="00D37ACB">
              <w:rPr>
                <w:rFonts w:ascii="Calibri" w:eastAsia="Calibri" w:hAnsi="Calibri" w:cs="Calibri"/>
                <w:color w:val="000000"/>
                <w:sz w:val="20"/>
                <w:szCs w:val="20"/>
                <w:lang w:eastAsia="en-US"/>
              </w:rPr>
              <w:t>0,429</w:t>
            </w:r>
          </w:p>
        </w:tc>
        <w:tc>
          <w:tcPr>
            <w:tcW w:w="1401" w:type="dxa"/>
            <w:tcBorders>
              <w:top w:val="single" w:sz="4" w:space="0" w:color="auto"/>
              <w:left w:val="nil"/>
              <w:bottom w:val="single" w:sz="4" w:space="0" w:color="auto"/>
              <w:right w:val="single" w:sz="4" w:space="0" w:color="auto"/>
            </w:tcBorders>
          </w:tcPr>
          <w:p w:rsidR="00C642EA" w:rsidRDefault="00C642EA" w:rsidP="00C642EA">
            <w:pPr>
              <w:jc w:val="center"/>
              <w:rPr>
                <w:rFonts w:ascii="Calibri" w:eastAsia="Calibri" w:hAnsi="Calibri" w:cs="Calibri"/>
                <w:color w:val="000000"/>
                <w:sz w:val="20"/>
                <w:szCs w:val="20"/>
                <w:lang w:eastAsia="en-US"/>
              </w:rPr>
            </w:pPr>
            <w:r>
              <w:rPr>
                <w:rFonts w:ascii="Calibri" w:eastAsia="Calibri" w:hAnsi="Calibri" w:cs="Calibri"/>
                <w:color w:val="000000"/>
                <w:sz w:val="20"/>
                <w:szCs w:val="20"/>
                <w:lang w:eastAsia="en-US"/>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C642EA" w:rsidRPr="00D37ACB" w:rsidRDefault="00C642EA" w:rsidP="00C642EA">
            <w:pPr>
              <w:jc w:val="center"/>
              <w:rPr>
                <w:rFonts w:ascii="Calibri" w:eastAsia="Calibri" w:hAnsi="Calibri" w:cs="Calibri"/>
                <w:color w:val="000000"/>
                <w:sz w:val="20"/>
                <w:szCs w:val="20"/>
                <w:lang w:eastAsia="en-US"/>
              </w:rPr>
            </w:pPr>
            <w:r>
              <w:rPr>
                <w:rFonts w:ascii="Calibri" w:eastAsia="Calibri" w:hAnsi="Calibri" w:cs="Calibri"/>
                <w:color w:val="000000"/>
                <w:sz w:val="20"/>
                <w:szCs w:val="20"/>
                <w:lang w:eastAsia="en-US"/>
              </w:rPr>
              <w:t>II</w:t>
            </w:r>
          </w:p>
        </w:tc>
      </w:tr>
      <w:tr w:rsidR="00C642EA" w:rsidRPr="00D37ACB" w:rsidTr="00C642E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C642EA" w:rsidRPr="00D37ACB" w:rsidRDefault="00C642EA"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642EA" w:rsidRPr="005172FA" w:rsidRDefault="00C642EA" w:rsidP="00EA785A">
            <w:pPr>
              <w:rPr>
                <w:rFonts w:ascii="Calibri" w:eastAsia="Calibri" w:hAnsi="Calibri" w:cs="Calibri"/>
                <w:sz w:val="20"/>
                <w:szCs w:val="20"/>
                <w:lang w:eastAsia="en-US"/>
              </w:rPr>
            </w:pPr>
            <w:r>
              <w:rPr>
                <w:rFonts w:ascii="Calibri" w:eastAsia="Calibri" w:hAnsi="Calibri" w:cs="Calibri"/>
                <w:sz w:val="20"/>
                <w:szCs w:val="20"/>
                <w:lang w:eastAsia="en-US"/>
              </w:rPr>
              <w:t>Bara</w:t>
            </w:r>
          </w:p>
        </w:tc>
        <w:tc>
          <w:tcPr>
            <w:tcW w:w="1207" w:type="dxa"/>
            <w:tcBorders>
              <w:top w:val="single" w:sz="4" w:space="0" w:color="auto"/>
              <w:left w:val="nil"/>
              <w:bottom w:val="single" w:sz="4" w:space="0" w:color="auto"/>
              <w:right w:val="single" w:sz="4" w:space="0" w:color="auto"/>
            </w:tcBorders>
            <w:vAlign w:val="bottom"/>
          </w:tcPr>
          <w:p w:rsidR="00C642EA" w:rsidRPr="005172FA" w:rsidRDefault="00C642EA" w:rsidP="00C642EA">
            <w:pPr>
              <w:jc w:val="center"/>
              <w:rPr>
                <w:rFonts w:ascii="Calibri" w:hAnsi="Calibri" w:cs="Calibri"/>
                <w:sz w:val="20"/>
                <w:szCs w:val="20"/>
              </w:rPr>
            </w:pPr>
            <w:r w:rsidRPr="005172FA">
              <w:rPr>
                <w:rFonts w:ascii="Calibri" w:hAnsi="Calibri" w:cs="Calibri"/>
                <w:sz w:val="20"/>
                <w:szCs w:val="20"/>
              </w:rPr>
              <w:t>9/5</w:t>
            </w:r>
          </w:p>
        </w:tc>
        <w:tc>
          <w:tcPr>
            <w:tcW w:w="1445" w:type="dxa"/>
            <w:tcBorders>
              <w:top w:val="single" w:sz="4" w:space="0" w:color="auto"/>
              <w:left w:val="single" w:sz="4" w:space="0" w:color="auto"/>
              <w:bottom w:val="single" w:sz="4" w:space="0" w:color="auto"/>
              <w:right w:val="single" w:sz="4" w:space="0" w:color="auto"/>
            </w:tcBorders>
            <w:vAlign w:val="bottom"/>
          </w:tcPr>
          <w:p w:rsidR="00C642EA" w:rsidRPr="005172FA" w:rsidRDefault="00C642EA" w:rsidP="00C642EA">
            <w:pPr>
              <w:jc w:val="center"/>
              <w:rPr>
                <w:rFonts w:ascii="Calibri" w:eastAsia="Calibri" w:hAnsi="Calibri" w:cs="Calibri"/>
                <w:sz w:val="20"/>
                <w:szCs w:val="20"/>
                <w:lang w:eastAsia="en-US"/>
              </w:rPr>
            </w:pPr>
            <w:r w:rsidRPr="005172FA">
              <w:rPr>
                <w:rFonts w:ascii="Calibri" w:eastAsia="Calibri" w:hAnsi="Calibri" w:cs="Calibri"/>
                <w:sz w:val="20"/>
                <w:szCs w:val="20"/>
                <w:lang w:eastAsia="en-US"/>
              </w:rPr>
              <w:t>1/6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C642EA" w:rsidRPr="00D37ACB" w:rsidRDefault="00C642EA" w:rsidP="00C642EA">
            <w:pPr>
              <w:rPr>
                <w:rFonts w:ascii="Calibri" w:hAnsi="Calibri" w:cs="Calibri"/>
                <w:sz w:val="20"/>
                <w:szCs w:val="20"/>
              </w:rPr>
            </w:pPr>
            <w:r w:rsidRPr="00D37ACB">
              <w:rPr>
                <w:rFonts w:ascii="Calibri" w:hAnsi="Calibri" w:cs="Calibri"/>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642EA" w:rsidRPr="00D37ACB" w:rsidRDefault="00C642EA" w:rsidP="00C642EA">
            <w:pPr>
              <w:jc w:val="center"/>
              <w:rPr>
                <w:rFonts w:ascii="Calibri" w:eastAsia="Calibri" w:hAnsi="Calibri" w:cs="Calibri"/>
                <w:color w:val="000000"/>
                <w:sz w:val="20"/>
                <w:szCs w:val="20"/>
                <w:lang w:eastAsia="en-US"/>
              </w:rPr>
            </w:pPr>
            <w:r w:rsidRPr="00D37ACB">
              <w:rPr>
                <w:rFonts w:ascii="Calibri" w:eastAsia="Calibri" w:hAnsi="Calibri" w:cs="Calibri"/>
                <w:color w:val="000000"/>
                <w:sz w:val="20"/>
                <w:szCs w:val="20"/>
                <w:lang w:eastAsia="en-US"/>
              </w:rPr>
              <w:t>12</w:t>
            </w:r>
          </w:p>
        </w:tc>
        <w:tc>
          <w:tcPr>
            <w:tcW w:w="0" w:type="auto"/>
            <w:tcBorders>
              <w:top w:val="single" w:sz="4" w:space="0" w:color="auto"/>
              <w:left w:val="nil"/>
              <w:bottom w:val="single" w:sz="4" w:space="0" w:color="auto"/>
              <w:right w:val="single" w:sz="4" w:space="0" w:color="auto"/>
            </w:tcBorders>
          </w:tcPr>
          <w:p w:rsidR="00C642EA" w:rsidRPr="00D37ACB" w:rsidRDefault="00C642EA" w:rsidP="00C642EA">
            <w:pPr>
              <w:jc w:val="center"/>
              <w:rPr>
                <w:rFonts w:ascii="Calibri" w:eastAsia="Calibri" w:hAnsi="Calibri" w:cs="Calibri"/>
                <w:color w:val="000000"/>
                <w:sz w:val="20"/>
                <w:szCs w:val="20"/>
                <w:lang w:eastAsia="en-US"/>
              </w:rPr>
            </w:pPr>
            <w:r>
              <w:rPr>
                <w:rFonts w:ascii="Calibri" w:eastAsia="Calibri" w:hAnsi="Calibri" w:cs="Calibri"/>
                <w:color w:val="000000"/>
                <w:sz w:val="20"/>
                <w:szCs w:val="20"/>
                <w:lang w:eastAsia="en-US"/>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C642EA" w:rsidRPr="00D37ACB" w:rsidRDefault="00C642EA" w:rsidP="00C642EA">
            <w:pPr>
              <w:jc w:val="center"/>
              <w:rPr>
                <w:rFonts w:ascii="Calibri" w:eastAsia="Calibri" w:hAnsi="Calibri" w:cs="Calibri"/>
                <w:color w:val="000000"/>
                <w:sz w:val="20"/>
                <w:szCs w:val="20"/>
                <w:lang w:eastAsia="en-US"/>
              </w:rPr>
            </w:pPr>
            <w:r w:rsidRPr="00D37ACB">
              <w:rPr>
                <w:rFonts w:ascii="Calibri" w:eastAsia="Calibri" w:hAnsi="Calibri" w:cs="Calibri"/>
                <w:color w:val="000000"/>
                <w:sz w:val="20"/>
                <w:szCs w:val="20"/>
                <w:lang w:eastAsia="en-US"/>
              </w:rPr>
              <w:t>0,132</w:t>
            </w:r>
          </w:p>
        </w:tc>
        <w:tc>
          <w:tcPr>
            <w:tcW w:w="1401" w:type="dxa"/>
            <w:tcBorders>
              <w:top w:val="single" w:sz="4" w:space="0" w:color="auto"/>
              <w:left w:val="nil"/>
              <w:bottom w:val="single" w:sz="4" w:space="0" w:color="auto"/>
              <w:right w:val="single" w:sz="4" w:space="0" w:color="auto"/>
            </w:tcBorders>
          </w:tcPr>
          <w:p w:rsidR="00C642EA" w:rsidRDefault="00C642EA" w:rsidP="00C642EA">
            <w:pPr>
              <w:jc w:val="center"/>
              <w:rPr>
                <w:rFonts w:ascii="Calibri" w:eastAsia="Calibri" w:hAnsi="Calibri" w:cs="Calibri"/>
                <w:color w:val="000000"/>
                <w:sz w:val="20"/>
                <w:szCs w:val="20"/>
                <w:lang w:eastAsia="en-US"/>
              </w:rPr>
            </w:pPr>
            <w:r>
              <w:rPr>
                <w:rFonts w:ascii="Calibri" w:eastAsia="Calibri" w:hAnsi="Calibri" w:cs="Calibri"/>
                <w:color w:val="000000"/>
                <w:sz w:val="20"/>
                <w:szCs w:val="20"/>
                <w:lang w:eastAsia="en-US"/>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C642EA" w:rsidRPr="00D37ACB" w:rsidRDefault="00C642EA" w:rsidP="00C642EA">
            <w:pPr>
              <w:jc w:val="center"/>
              <w:rPr>
                <w:rFonts w:ascii="Calibri" w:eastAsia="Calibri" w:hAnsi="Calibri" w:cs="Calibri"/>
                <w:color w:val="000000"/>
                <w:sz w:val="20"/>
                <w:szCs w:val="20"/>
                <w:lang w:eastAsia="en-US"/>
              </w:rPr>
            </w:pPr>
            <w:r>
              <w:rPr>
                <w:rFonts w:ascii="Calibri" w:eastAsia="Calibri" w:hAnsi="Calibri" w:cs="Calibri"/>
                <w:color w:val="000000"/>
                <w:sz w:val="20"/>
                <w:szCs w:val="20"/>
                <w:lang w:eastAsia="en-US"/>
              </w:rPr>
              <w:t>II</w:t>
            </w:r>
          </w:p>
        </w:tc>
      </w:tr>
      <w:tr w:rsidR="00C642EA" w:rsidRPr="00D37ACB" w:rsidTr="00C642E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C642EA" w:rsidRPr="00D37ACB" w:rsidRDefault="00C642EA"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642EA" w:rsidRPr="005172FA" w:rsidRDefault="00C642EA" w:rsidP="00EA785A">
            <w:pPr>
              <w:rPr>
                <w:rFonts w:ascii="Calibri" w:eastAsia="Calibri" w:hAnsi="Calibri" w:cs="Calibri"/>
                <w:sz w:val="20"/>
                <w:szCs w:val="20"/>
                <w:lang w:eastAsia="en-US"/>
              </w:rPr>
            </w:pPr>
            <w:r>
              <w:rPr>
                <w:rFonts w:ascii="Calibri" w:eastAsia="Calibri" w:hAnsi="Calibri" w:cs="Calibri"/>
                <w:sz w:val="20"/>
                <w:szCs w:val="20"/>
                <w:lang w:eastAsia="en-US"/>
              </w:rPr>
              <w:t>Bara</w:t>
            </w:r>
          </w:p>
        </w:tc>
        <w:tc>
          <w:tcPr>
            <w:tcW w:w="1207" w:type="dxa"/>
            <w:tcBorders>
              <w:top w:val="single" w:sz="4" w:space="0" w:color="auto"/>
              <w:left w:val="nil"/>
              <w:bottom w:val="single" w:sz="4" w:space="0" w:color="auto"/>
              <w:right w:val="single" w:sz="4" w:space="0" w:color="auto"/>
            </w:tcBorders>
            <w:vAlign w:val="bottom"/>
          </w:tcPr>
          <w:p w:rsidR="00C642EA" w:rsidRPr="005172FA" w:rsidRDefault="00C642EA" w:rsidP="00C642EA">
            <w:pPr>
              <w:jc w:val="center"/>
              <w:rPr>
                <w:rFonts w:ascii="Calibri" w:hAnsi="Calibri" w:cs="Calibri"/>
                <w:sz w:val="20"/>
                <w:szCs w:val="20"/>
              </w:rPr>
            </w:pPr>
            <w:r w:rsidRPr="005172FA">
              <w:rPr>
                <w:rFonts w:ascii="Calibri" w:hAnsi="Calibri" w:cs="Calibri"/>
                <w:sz w:val="20"/>
                <w:szCs w:val="20"/>
              </w:rPr>
              <w:t>10/1</w:t>
            </w:r>
          </w:p>
        </w:tc>
        <w:tc>
          <w:tcPr>
            <w:tcW w:w="1445" w:type="dxa"/>
            <w:tcBorders>
              <w:top w:val="single" w:sz="4" w:space="0" w:color="auto"/>
              <w:left w:val="single" w:sz="4" w:space="0" w:color="auto"/>
              <w:bottom w:val="single" w:sz="4" w:space="0" w:color="auto"/>
              <w:right w:val="single" w:sz="4" w:space="0" w:color="auto"/>
            </w:tcBorders>
            <w:vAlign w:val="bottom"/>
          </w:tcPr>
          <w:p w:rsidR="00C642EA" w:rsidRPr="005172FA" w:rsidRDefault="00C642EA" w:rsidP="00C642EA">
            <w:pPr>
              <w:jc w:val="center"/>
              <w:rPr>
                <w:rFonts w:ascii="Calibri" w:eastAsia="Calibri" w:hAnsi="Calibri" w:cs="Calibri"/>
                <w:sz w:val="20"/>
                <w:szCs w:val="20"/>
                <w:lang w:eastAsia="en-US"/>
              </w:rPr>
            </w:pPr>
            <w:r w:rsidRPr="005172FA">
              <w:rPr>
                <w:rFonts w:ascii="Calibri" w:eastAsia="Calibri" w:hAnsi="Calibri" w:cs="Calibri"/>
                <w:sz w:val="20"/>
                <w:szCs w:val="20"/>
                <w:lang w:eastAsia="en-US"/>
              </w:rPr>
              <w:t>1/11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C642EA" w:rsidRPr="00D37ACB" w:rsidRDefault="00C642EA" w:rsidP="00C642EA">
            <w:pPr>
              <w:rPr>
                <w:rFonts w:ascii="Calibri" w:hAnsi="Calibri" w:cs="Calibri"/>
                <w:sz w:val="20"/>
                <w:szCs w:val="20"/>
              </w:rPr>
            </w:pPr>
            <w:r w:rsidRPr="00D37ACB">
              <w:rPr>
                <w:rFonts w:ascii="Calibri" w:hAnsi="Calibri" w:cs="Calibri"/>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642EA" w:rsidRPr="00D37ACB" w:rsidRDefault="00C642EA" w:rsidP="00C642EA">
            <w:pPr>
              <w:jc w:val="center"/>
              <w:rPr>
                <w:rFonts w:ascii="Calibri" w:eastAsia="Calibri" w:hAnsi="Calibri" w:cs="Calibri"/>
                <w:color w:val="000000"/>
                <w:sz w:val="20"/>
                <w:szCs w:val="20"/>
                <w:lang w:eastAsia="en-US"/>
              </w:rPr>
            </w:pPr>
            <w:r w:rsidRPr="00D37ACB">
              <w:rPr>
                <w:rFonts w:ascii="Calibri" w:eastAsia="Calibri" w:hAnsi="Calibri" w:cs="Calibri"/>
                <w:color w:val="000000"/>
                <w:sz w:val="20"/>
                <w:szCs w:val="20"/>
                <w:lang w:eastAsia="en-US"/>
              </w:rPr>
              <w:t>44</w:t>
            </w:r>
          </w:p>
        </w:tc>
        <w:tc>
          <w:tcPr>
            <w:tcW w:w="0" w:type="auto"/>
            <w:tcBorders>
              <w:top w:val="single" w:sz="4" w:space="0" w:color="auto"/>
              <w:left w:val="nil"/>
              <w:bottom w:val="single" w:sz="4" w:space="0" w:color="auto"/>
              <w:right w:val="single" w:sz="4" w:space="0" w:color="auto"/>
            </w:tcBorders>
          </w:tcPr>
          <w:p w:rsidR="00C642EA" w:rsidRPr="00D37ACB" w:rsidRDefault="00C642EA" w:rsidP="00C642EA">
            <w:pPr>
              <w:jc w:val="center"/>
              <w:rPr>
                <w:rFonts w:ascii="Calibri" w:eastAsia="Calibri" w:hAnsi="Calibri" w:cs="Calibri"/>
                <w:color w:val="000000"/>
                <w:sz w:val="20"/>
                <w:szCs w:val="20"/>
                <w:lang w:eastAsia="en-US"/>
              </w:rPr>
            </w:pPr>
            <w:r>
              <w:rPr>
                <w:rFonts w:ascii="Calibri" w:eastAsia="Calibri" w:hAnsi="Calibri" w:cs="Calibri"/>
                <w:color w:val="000000"/>
                <w:sz w:val="20"/>
                <w:szCs w:val="20"/>
                <w:lang w:eastAsia="en-US"/>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C642EA" w:rsidRPr="00D37ACB" w:rsidRDefault="00C642EA" w:rsidP="00C642EA">
            <w:pPr>
              <w:jc w:val="center"/>
              <w:rPr>
                <w:rFonts w:ascii="Calibri" w:eastAsia="Calibri" w:hAnsi="Calibri" w:cs="Calibri"/>
                <w:color w:val="000000"/>
                <w:sz w:val="20"/>
                <w:szCs w:val="20"/>
                <w:lang w:eastAsia="en-US"/>
              </w:rPr>
            </w:pPr>
            <w:r w:rsidRPr="00D37ACB">
              <w:rPr>
                <w:rFonts w:ascii="Calibri" w:eastAsia="Calibri" w:hAnsi="Calibri" w:cs="Calibri"/>
                <w:color w:val="000000"/>
                <w:sz w:val="20"/>
                <w:szCs w:val="20"/>
                <w:lang w:eastAsia="en-US"/>
              </w:rPr>
              <w:t>0,484</w:t>
            </w:r>
          </w:p>
        </w:tc>
        <w:tc>
          <w:tcPr>
            <w:tcW w:w="1401" w:type="dxa"/>
            <w:tcBorders>
              <w:top w:val="single" w:sz="4" w:space="0" w:color="auto"/>
              <w:left w:val="nil"/>
              <w:bottom w:val="single" w:sz="4" w:space="0" w:color="auto"/>
              <w:right w:val="single" w:sz="4" w:space="0" w:color="auto"/>
            </w:tcBorders>
          </w:tcPr>
          <w:p w:rsidR="00C642EA" w:rsidRDefault="00C642EA" w:rsidP="00C642EA">
            <w:pPr>
              <w:jc w:val="center"/>
              <w:rPr>
                <w:rFonts w:ascii="Calibri" w:eastAsia="Calibri" w:hAnsi="Calibri" w:cs="Calibri"/>
                <w:color w:val="000000"/>
                <w:sz w:val="20"/>
                <w:szCs w:val="20"/>
                <w:lang w:eastAsia="en-US"/>
              </w:rPr>
            </w:pPr>
            <w:r>
              <w:rPr>
                <w:rFonts w:ascii="Calibri" w:eastAsia="Calibri" w:hAnsi="Calibri" w:cs="Calibri"/>
                <w:color w:val="000000"/>
                <w:sz w:val="20"/>
                <w:szCs w:val="20"/>
                <w:lang w:eastAsia="en-US"/>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C642EA" w:rsidRPr="00D37ACB" w:rsidRDefault="00C642EA" w:rsidP="00C642EA">
            <w:pPr>
              <w:jc w:val="center"/>
              <w:rPr>
                <w:rFonts w:ascii="Calibri" w:eastAsia="Calibri" w:hAnsi="Calibri" w:cs="Calibri"/>
                <w:color w:val="000000"/>
                <w:sz w:val="20"/>
                <w:szCs w:val="20"/>
                <w:lang w:eastAsia="en-US"/>
              </w:rPr>
            </w:pPr>
            <w:r>
              <w:rPr>
                <w:rFonts w:ascii="Calibri" w:eastAsia="Calibri" w:hAnsi="Calibri" w:cs="Calibri"/>
                <w:color w:val="000000"/>
                <w:sz w:val="20"/>
                <w:szCs w:val="20"/>
                <w:lang w:eastAsia="en-US"/>
              </w:rPr>
              <w:t>II</w:t>
            </w:r>
          </w:p>
        </w:tc>
      </w:tr>
      <w:tr w:rsidR="00C642EA" w:rsidRPr="00D37ACB" w:rsidTr="00C642EA">
        <w:trPr>
          <w:cantSplit/>
          <w:trHeight w:val="255"/>
          <w:jc w:val="center"/>
        </w:trPr>
        <w:tc>
          <w:tcPr>
            <w:tcW w:w="14413" w:type="dxa"/>
            <w:gridSpan w:val="10"/>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C642EA" w:rsidRPr="00D37ACB" w:rsidRDefault="00C642EA" w:rsidP="00D37ACB">
            <w:pPr>
              <w:jc w:val="center"/>
              <w:rPr>
                <w:rFonts w:ascii="Calibri" w:hAnsi="Calibri" w:cs="Calibri"/>
                <w:sz w:val="20"/>
                <w:szCs w:val="20"/>
              </w:rPr>
            </w:pPr>
            <w:r w:rsidRPr="00D37ACB">
              <w:rPr>
                <w:rFonts w:ascii="Calibri" w:hAnsi="Calibri" w:cs="Calibri"/>
                <w:b/>
                <w:i/>
                <w:sz w:val="20"/>
                <w:szCs w:val="20"/>
              </w:rPr>
              <w:t>Barnkowo</w:t>
            </w:r>
          </w:p>
        </w:tc>
      </w:tr>
      <w:bookmarkEnd w:id="151"/>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tcPr>
          <w:p w:rsidR="00F7555E" w:rsidRPr="00D37ACB" w:rsidRDefault="00F7555E" w:rsidP="00EA785A">
            <w:pPr>
              <w:rPr>
                <w:rFonts w:ascii="Calibri" w:eastAsia="Calibri" w:hAnsi="Calibri" w:cs="Calibri"/>
                <w:sz w:val="20"/>
                <w:szCs w:val="20"/>
                <w:lang w:eastAsia="en-US"/>
              </w:rPr>
            </w:pPr>
            <w:r w:rsidRPr="00D37ACB">
              <w:rPr>
                <w:rFonts w:ascii="Calibri" w:eastAsia="Calibri" w:hAnsi="Calibri" w:cs="Calibri"/>
                <w:sz w:val="20"/>
                <w:szCs w:val="20"/>
                <w:lang w:eastAsia="en-US"/>
              </w:rPr>
              <w:t>Barnkowo</w:t>
            </w:r>
          </w:p>
        </w:tc>
        <w:tc>
          <w:tcPr>
            <w:tcW w:w="1207" w:type="dxa"/>
            <w:tcBorders>
              <w:top w:val="single" w:sz="4" w:space="0" w:color="auto"/>
              <w:left w:val="nil"/>
              <w:bottom w:val="single" w:sz="4" w:space="0" w:color="auto"/>
              <w:right w:val="single" w:sz="4" w:space="0" w:color="auto"/>
            </w:tcBorders>
            <w:vAlign w:val="bottom"/>
          </w:tcPr>
          <w:p w:rsidR="00F7555E" w:rsidRPr="00D37ACB" w:rsidRDefault="00F7555E" w:rsidP="00C642EA">
            <w:pPr>
              <w:jc w:val="center"/>
              <w:rPr>
                <w:rFonts w:ascii="Calibri" w:hAnsi="Calibri" w:cs="Calibri"/>
                <w:sz w:val="20"/>
                <w:szCs w:val="20"/>
              </w:rPr>
            </w:pPr>
            <w:r w:rsidRPr="00D37ACB">
              <w:rPr>
                <w:rFonts w:ascii="Calibri" w:hAnsi="Calibri" w:cs="Calibri"/>
                <w:sz w:val="20"/>
                <w:szCs w:val="20"/>
              </w:rPr>
              <w:t>9</w:t>
            </w:r>
          </w:p>
        </w:tc>
        <w:tc>
          <w:tcPr>
            <w:tcW w:w="1445" w:type="dxa"/>
            <w:tcBorders>
              <w:top w:val="single" w:sz="4" w:space="0" w:color="auto"/>
              <w:left w:val="single" w:sz="4" w:space="0" w:color="auto"/>
              <w:bottom w:val="single" w:sz="4" w:space="0" w:color="auto"/>
              <w:right w:val="single" w:sz="4" w:space="0" w:color="auto"/>
            </w:tcBorders>
          </w:tcPr>
          <w:p w:rsidR="00F7555E" w:rsidRPr="00D37ACB" w:rsidRDefault="00F7555E" w:rsidP="00C642EA">
            <w:pPr>
              <w:jc w:val="center"/>
              <w:rPr>
                <w:rFonts w:ascii="Calibri" w:eastAsia="Calibri" w:hAnsi="Calibri" w:cs="Calibri"/>
                <w:sz w:val="20"/>
                <w:szCs w:val="20"/>
                <w:lang w:eastAsia="en-US"/>
              </w:rPr>
            </w:pPr>
            <w:r w:rsidRPr="00D37ACB">
              <w:rPr>
                <w:rFonts w:ascii="Calibri" w:eastAsia="Calibri" w:hAnsi="Calibri" w:cs="Calibri"/>
                <w:sz w:val="20"/>
                <w:szCs w:val="20"/>
                <w:lang w:eastAsia="en-US"/>
              </w:rPr>
              <w:t>202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F7555E" w:rsidRPr="00D37ACB" w:rsidRDefault="00F7555E" w:rsidP="00C642EA">
            <w:pPr>
              <w:rPr>
                <w:rFonts w:ascii="Calibri" w:hAnsi="Calibri" w:cs="Calibri"/>
                <w:sz w:val="20"/>
                <w:szCs w:val="20"/>
              </w:rPr>
            </w:pPr>
            <w:r w:rsidRPr="00D37ACB">
              <w:rPr>
                <w:rFonts w:ascii="Calibri" w:hAnsi="Calibri" w:cs="Calibri"/>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F7555E" w:rsidRPr="00D37ACB" w:rsidRDefault="00F7555E" w:rsidP="00C642EA">
            <w:pPr>
              <w:jc w:val="center"/>
              <w:rPr>
                <w:rFonts w:ascii="Calibri" w:eastAsia="Calibri" w:hAnsi="Calibri" w:cs="Calibri"/>
                <w:sz w:val="20"/>
                <w:szCs w:val="20"/>
                <w:lang w:eastAsia="en-US"/>
              </w:rPr>
            </w:pPr>
            <w:r w:rsidRPr="00D37ACB">
              <w:rPr>
                <w:rFonts w:ascii="Calibri" w:eastAsia="Calibri" w:hAnsi="Calibri" w:cs="Calibri"/>
                <w:sz w:val="20"/>
                <w:szCs w:val="20"/>
                <w:lang w:eastAsia="en-US"/>
              </w:rPr>
              <w:t>173</w:t>
            </w:r>
          </w:p>
        </w:tc>
        <w:tc>
          <w:tcPr>
            <w:tcW w:w="0" w:type="auto"/>
            <w:tcBorders>
              <w:top w:val="single" w:sz="4" w:space="0" w:color="auto"/>
              <w:left w:val="nil"/>
              <w:bottom w:val="single" w:sz="4" w:space="0" w:color="auto"/>
              <w:right w:val="single" w:sz="4" w:space="0" w:color="auto"/>
            </w:tcBorders>
          </w:tcPr>
          <w:p w:rsidR="00F7555E" w:rsidRPr="00D37ACB" w:rsidRDefault="00F7555E" w:rsidP="00C642EA">
            <w:pPr>
              <w:jc w:val="center"/>
              <w:rPr>
                <w:rFonts w:ascii="Calibri" w:eastAsia="Calibri" w:hAnsi="Calibri" w:cs="Calibri"/>
                <w:sz w:val="20"/>
                <w:szCs w:val="20"/>
                <w:lang w:eastAsia="en-US"/>
              </w:rPr>
            </w:pPr>
            <w:r>
              <w:rPr>
                <w:rFonts w:ascii="Calibri" w:eastAsia="Calibri" w:hAnsi="Calibri" w:cs="Calibri"/>
                <w:sz w:val="20"/>
                <w:szCs w:val="20"/>
                <w:lang w:eastAsia="en-US"/>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1,903</w:t>
            </w:r>
          </w:p>
        </w:tc>
        <w:tc>
          <w:tcPr>
            <w:tcW w:w="1401" w:type="dxa"/>
            <w:tcBorders>
              <w:top w:val="single" w:sz="4" w:space="0" w:color="auto"/>
              <w:left w:val="nil"/>
              <w:bottom w:val="single" w:sz="4" w:space="0" w:color="auto"/>
              <w:right w:val="single" w:sz="4" w:space="0" w:color="auto"/>
            </w:tcBorders>
          </w:tcPr>
          <w:p w:rsidR="00F7555E" w:rsidRPr="00D37ACB" w:rsidRDefault="00F7555E" w:rsidP="00C642EA">
            <w:pPr>
              <w:jc w:val="center"/>
              <w:rPr>
                <w:rFonts w:ascii="Calibri" w:hAnsi="Calibri" w:cs="Calibri"/>
                <w:sz w:val="20"/>
                <w:szCs w:val="20"/>
              </w:rPr>
            </w:pPr>
            <w:r>
              <w:rPr>
                <w:rFonts w:ascii="Calibri" w:hAnsi="Calibri" w:cs="Calibri"/>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C642EA">
            <w:pPr>
              <w:jc w:val="center"/>
              <w:rPr>
                <w:rFonts w:ascii="Calibri" w:hAnsi="Calibri" w:cs="Calibri"/>
                <w:sz w:val="20"/>
                <w:szCs w:val="20"/>
              </w:rPr>
            </w:pPr>
            <w:r w:rsidRPr="00D37ACB">
              <w:rPr>
                <w:rFonts w:ascii="Calibri" w:hAnsi="Calibri" w:cs="Calibri"/>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tcPr>
          <w:p w:rsidR="00F7555E" w:rsidRPr="00D37ACB" w:rsidRDefault="00F7555E" w:rsidP="00EA785A">
            <w:pPr>
              <w:rPr>
                <w:rFonts w:ascii="Calibri" w:eastAsia="Calibri" w:hAnsi="Calibri" w:cs="Calibri"/>
                <w:sz w:val="20"/>
                <w:szCs w:val="20"/>
                <w:lang w:eastAsia="en-US"/>
              </w:rPr>
            </w:pPr>
            <w:r w:rsidRPr="00D37ACB">
              <w:rPr>
                <w:rFonts w:ascii="Calibri" w:eastAsia="Calibri" w:hAnsi="Calibri" w:cs="Calibri"/>
                <w:sz w:val="20"/>
                <w:szCs w:val="20"/>
                <w:lang w:eastAsia="en-US"/>
              </w:rPr>
              <w:t>Barnkowo</w:t>
            </w:r>
          </w:p>
        </w:tc>
        <w:tc>
          <w:tcPr>
            <w:tcW w:w="1207" w:type="dxa"/>
            <w:tcBorders>
              <w:top w:val="single" w:sz="4" w:space="0" w:color="auto"/>
              <w:left w:val="nil"/>
              <w:bottom w:val="single" w:sz="4" w:space="0" w:color="auto"/>
              <w:right w:val="single" w:sz="4" w:space="0" w:color="auto"/>
            </w:tcBorders>
            <w:vAlign w:val="bottom"/>
          </w:tcPr>
          <w:p w:rsidR="00F7555E" w:rsidRPr="00D37ACB" w:rsidRDefault="00F7555E" w:rsidP="00D37ACB">
            <w:pPr>
              <w:jc w:val="center"/>
              <w:rPr>
                <w:rFonts w:ascii="Calibri" w:hAnsi="Calibri" w:cs="Calibri"/>
                <w:sz w:val="20"/>
                <w:szCs w:val="20"/>
              </w:rPr>
            </w:pPr>
            <w:r w:rsidRPr="00D37ACB">
              <w:rPr>
                <w:rFonts w:ascii="Calibri" w:hAnsi="Calibri" w:cs="Calibri"/>
                <w:sz w:val="20"/>
                <w:szCs w:val="20"/>
              </w:rPr>
              <w:t>21</w:t>
            </w:r>
          </w:p>
        </w:tc>
        <w:tc>
          <w:tcPr>
            <w:tcW w:w="1445" w:type="dxa"/>
            <w:tcBorders>
              <w:top w:val="single" w:sz="4" w:space="0" w:color="auto"/>
              <w:left w:val="single" w:sz="4" w:space="0" w:color="auto"/>
              <w:bottom w:val="single" w:sz="4" w:space="0" w:color="auto"/>
              <w:right w:val="single" w:sz="4" w:space="0" w:color="auto"/>
            </w:tcBorders>
          </w:tcPr>
          <w:p w:rsidR="00F7555E" w:rsidRPr="00D37ACB" w:rsidRDefault="00F7555E" w:rsidP="00D37ACB">
            <w:pPr>
              <w:jc w:val="center"/>
              <w:rPr>
                <w:rFonts w:ascii="Calibri" w:eastAsia="Calibri" w:hAnsi="Calibri" w:cs="Calibri"/>
                <w:sz w:val="20"/>
                <w:szCs w:val="20"/>
                <w:lang w:eastAsia="en-US"/>
              </w:rPr>
            </w:pPr>
            <w:r w:rsidRPr="00D37ACB">
              <w:rPr>
                <w:rFonts w:ascii="Calibri" w:eastAsia="Calibri" w:hAnsi="Calibri" w:cs="Calibri"/>
                <w:sz w:val="20"/>
                <w:szCs w:val="20"/>
                <w:lang w:eastAsia="en-US"/>
              </w:rPr>
              <w:t>185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F7555E" w:rsidRPr="00D37ACB" w:rsidRDefault="00F7555E" w:rsidP="00D37ACB">
            <w:pPr>
              <w:rPr>
                <w:rFonts w:ascii="Calibri" w:hAnsi="Calibri" w:cs="Calibri"/>
                <w:sz w:val="20"/>
                <w:szCs w:val="20"/>
              </w:rPr>
            </w:pPr>
            <w:r w:rsidRPr="00D37ACB">
              <w:rPr>
                <w:rFonts w:ascii="Calibri" w:hAnsi="Calibri" w:cs="Calibri"/>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F7555E" w:rsidRPr="00D37ACB" w:rsidRDefault="00F7555E" w:rsidP="00D37ACB">
            <w:pPr>
              <w:jc w:val="center"/>
              <w:rPr>
                <w:rFonts w:ascii="Calibri" w:eastAsia="Calibri" w:hAnsi="Calibri" w:cs="Calibri"/>
                <w:sz w:val="20"/>
                <w:szCs w:val="20"/>
                <w:lang w:eastAsia="en-US"/>
              </w:rPr>
            </w:pPr>
            <w:r w:rsidRPr="00D37ACB">
              <w:rPr>
                <w:rFonts w:ascii="Calibri" w:eastAsia="Calibri" w:hAnsi="Calibri" w:cs="Calibri"/>
                <w:sz w:val="20"/>
                <w:szCs w:val="20"/>
                <w:lang w:eastAsia="en-US"/>
              </w:rPr>
              <w:t>48</w:t>
            </w:r>
          </w:p>
        </w:tc>
        <w:tc>
          <w:tcPr>
            <w:tcW w:w="0" w:type="auto"/>
            <w:tcBorders>
              <w:top w:val="single" w:sz="4" w:space="0" w:color="auto"/>
              <w:left w:val="nil"/>
              <w:bottom w:val="single" w:sz="4" w:space="0" w:color="auto"/>
              <w:right w:val="single" w:sz="4" w:space="0" w:color="auto"/>
            </w:tcBorders>
          </w:tcPr>
          <w:p w:rsidR="00F7555E" w:rsidRPr="00D37ACB" w:rsidRDefault="00F7555E" w:rsidP="00D37ACB">
            <w:pPr>
              <w:jc w:val="center"/>
              <w:rPr>
                <w:rFonts w:ascii="Calibri" w:eastAsia="Calibri" w:hAnsi="Calibri" w:cs="Calibri"/>
                <w:sz w:val="20"/>
                <w:szCs w:val="20"/>
                <w:lang w:eastAsia="en-US"/>
              </w:rPr>
            </w:pPr>
            <w:r>
              <w:rPr>
                <w:rFonts w:ascii="Calibri" w:eastAsia="Calibri" w:hAnsi="Calibri" w:cs="Calibri"/>
                <w:sz w:val="20"/>
                <w:szCs w:val="20"/>
                <w:lang w:eastAsia="en-US"/>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0,528</w:t>
            </w:r>
          </w:p>
        </w:tc>
        <w:tc>
          <w:tcPr>
            <w:tcW w:w="1401" w:type="dxa"/>
            <w:tcBorders>
              <w:top w:val="single" w:sz="4" w:space="0" w:color="auto"/>
              <w:left w:val="nil"/>
              <w:bottom w:val="single" w:sz="4" w:space="0" w:color="auto"/>
              <w:right w:val="single" w:sz="4" w:space="0" w:color="auto"/>
            </w:tcBorders>
          </w:tcPr>
          <w:p w:rsidR="00F7555E" w:rsidRPr="00D37ACB" w:rsidRDefault="00F7555E" w:rsidP="00D37ACB">
            <w:pPr>
              <w:jc w:val="center"/>
              <w:rPr>
                <w:rFonts w:ascii="Calibri" w:hAnsi="Calibri" w:cs="Calibri"/>
                <w:sz w:val="20"/>
                <w:szCs w:val="20"/>
              </w:rPr>
            </w:pPr>
            <w:r>
              <w:rPr>
                <w:rFonts w:ascii="Calibri" w:hAnsi="Calibri" w:cs="Calibri"/>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D37ACB">
            <w:pPr>
              <w:jc w:val="center"/>
              <w:rPr>
                <w:rFonts w:ascii="Calibri" w:hAnsi="Calibri" w:cs="Calibri"/>
                <w:sz w:val="20"/>
                <w:szCs w:val="20"/>
              </w:rPr>
            </w:pPr>
            <w:r w:rsidRPr="00D37ACB">
              <w:rPr>
                <w:rFonts w:ascii="Calibri" w:hAnsi="Calibri" w:cs="Calibri"/>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tcPr>
          <w:p w:rsidR="00F7555E" w:rsidRPr="00D37ACB" w:rsidRDefault="00F7555E" w:rsidP="00EA785A">
            <w:pPr>
              <w:rPr>
                <w:rFonts w:ascii="Calibri" w:eastAsia="Calibri" w:hAnsi="Calibri" w:cs="Calibri"/>
                <w:sz w:val="20"/>
                <w:szCs w:val="20"/>
                <w:lang w:eastAsia="en-US"/>
              </w:rPr>
            </w:pPr>
            <w:r w:rsidRPr="00D37ACB">
              <w:rPr>
                <w:rFonts w:ascii="Calibri" w:eastAsia="Calibri" w:hAnsi="Calibri" w:cs="Calibri"/>
                <w:sz w:val="20"/>
                <w:szCs w:val="20"/>
                <w:lang w:eastAsia="en-US"/>
              </w:rPr>
              <w:t>Barnkowo</w:t>
            </w:r>
          </w:p>
        </w:tc>
        <w:tc>
          <w:tcPr>
            <w:tcW w:w="1207" w:type="dxa"/>
            <w:tcBorders>
              <w:top w:val="single" w:sz="4" w:space="0" w:color="auto"/>
              <w:left w:val="nil"/>
              <w:bottom w:val="single" w:sz="4" w:space="0" w:color="auto"/>
              <w:right w:val="single" w:sz="4" w:space="0" w:color="auto"/>
            </w:tcBorders>
            <w:vAlign w:val="bottom"/>
          </w:tcPr>
          <w:p w:rsidR="00F7555E" w:rsidRPr="00D37ACB" w:rsidRDefault="00F7555E" w:rsidP="00D37ACB">
            <w:pPr>
              <w:jc w:val="center"/>
              <w:rPr>
                <w:rFonts w:ascii="Calibri" w:hAnsi="Calibri" w:cs="Calibri"/>
                <w:sz w:val="20"/>
                <w:szCs w:val="20"/>
              </w:rPr>
            </w:pPr>
            <w:r w:rsidRPr="00D37ACB">
              <w:rPr>
                <w:rFonts w:ascii="Calibri" w:hAnsi="Calibri" w:cs="Calibri"/>
                <w:sz w:val="20"/>
                <w:szCs w:val="20"/>
              </w:rPr>
              <w:t>30</w:t>
            </w:r>
          </w:p>
        </w:tc>
        <w:tc>
          <w:tcPr>
            <w:tcW w:w="1445" w:type="dxa"/>
            <w:tcBorders>
              <w:top w:val="single" w:sz="4" w:space="0" w:color="auto"/>
              <w:left w:val="single" w:sz="4" w:space="0" w:color="auto"/>
              <w:bottom w:val="single" w:sz="4" w:space="0" w:color="auto"/>
              <w:right w:val="single" w:sz="4" w:space="0" w:color="auto"/>
            </w:tcBorders>
          </w:tcPr>
          <w:p w:rsidR="00F7555E" w:rsidRPr="00D37ACB" w:rsidRDefault="00F7555E" w:rsidP="00D37ACB">
            <w:pPr>
              <w:jc w:val="center"/>
              <w:rPr>
                <w:rFonts w:ascii="Calibri" w:eastAsia="Calibri" w:hAnsi="Calibri" w:cs="Calibri"/>
                <w:sz w:val="20"/>
                <w:szCs w:val="20"/>
                <w:lang w:eastAsia="en-US"/>
              </w:rPr>
            </w:pPr>
            <w:r w:rsidRPr="00D37ACB">
              <w:rPr>
                <w:rFonts w:ascii="Calibri" w:eastAsia="Calibri" w:hAnsi="Calibri" w:cs="Calibri"/>
                <w:sz w:val="20"/>
                <w:szCs w:val="20"/>
                <w:lang w:eastAsia="en-US"/>
              </w:rPr>
              <w:t>229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F7555E" w:rsidRPr="00D37ACB" w:rsidRDefault="00F7555E" w:rsidP="00D37ACB">
            <w:pPr>
              <w:rPr>
                <w:rFonts w:ascii="Calibri" w:hAnsi="Calibri" w:cs="Calibri"/>
                <w:sz w:val="20"/>
                <w:szCs w:val="20"/>
              </w:rPr>
            </w:pPr>
            <w:r w:rsidRPr="00D37ACB">
              <w:rPr>
                <w:rFonts w:ascii="Calibri" w:hAnsi="Calibri" w:cs="Calibri"/>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F7555E" w:rsidRPr="00D37ACB" w:rsidRDefault="00F7555E" w:rsidP="00D37ACB">
            <w:pPr>
              <w:jc w:val="center"/>
              <w:rPr>
                <w:rFonts w:ascii="Calibri" w:eastAsia="Calibri" w:hAnsi="Calibri" w:cs="Calibri"/>
                <w:sz w:val="20"/>
                <w:szCs w:val="20"/>
                <w:lang w:eastAsia="en-US"/>
              </w:rPr>
            </w:pPr>
            <w:r w:rsidRPr="00D37ACB">
              <w:rPr>
                <w:rFonts w:ascii="Calibri" w:eastAsia="Calibri" w:hAnsi="Calibri" w:cs="Calibri"/>
                <w:sz w:val="20"/>
                <w:szCs w:val="20"/>
                <w:lang w:eastAsia="en-US"/>
              </w:rPr>
              <w:t>110</w:t>
            </w:r>
          </w:p>
        </w:tc>
        <w:tc>
          <w:tcPr>
            <w:tcW w:w="0" w:type="auto"/>
            <w:tcBorders>
              <w:top w:val="single" w:sz="4" w:space="0" w:color="auto"/>
              <w:left w:val="nil"/>
              <w:bottom w:val="single" w:sz="4" w:space="0" w:color="auto"/>
              <w:right w:val="single" w:sz="4" w:space="0" w:color="auto"/>
            </w:tcBorders>
          </w:tcPr>
          <w:p w:rsidR="00F7555E" w:rsidRPr="00D37ACB" w:rsidRDefault="00F7555E" w:rsidP="00D37ACB">
            <w:pPr>
              <w:jc w:val="center"/>
              <w:rPr>
                <w:rFonts w:ascii="Calibri" w:eastAsia="Calibri" w:hAnsi="Calibri" w:cs="Calibri"/>
                <w:sz w:val="20"/>
                <w:szCs w:val="20"/>
                <w:lang w:eastAsia="en-US"/>
              </w:rPr>
            </w:pPr>
            <w:r>
              <w:rPr>
                <w:rFonts w:ascii="Calibri" w:eastAsia="Calibri" w:hAnsi="Calibri" w:cs="Calibri"/>
                <w:sz w:val="20"/>
                <w:szCs w:val="20"/>
                <w:lang w:eastAsia="en-US"/>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1,21</w:t>
            </w:r>
          </w:p>
        </w:tc>
        <w:tc>
          <w:tcPr>
            <w:tcW w:w="1401" w:type="dxa"/>
            <w:tcBorders>
              <w:top w:val="single" w:sz="4" w:space="0" w:color="auto"/>
              <w:left w:val="nil"/>
              <w:bottom w:val="single" w:sz="4" w:space="0" w:color="auto"/>
              <w:right w:val="single" w:sz="4" w:space="0" w:color="auto"/>
            </w:tcBorders>
          </w:tcPr>
          <w:p w:rsidR="00F7555E" w:rsidRPr="00D37ACB" w:rsidRDefault="00F7555E" w:rsidP="00D37ACB">
            <w:pPr>
              <w:jc w:val="center"/>
              <w:rPr>
                <w:rFonts w:ascii="Calibri" w:hAnsi="Calibri" w:cs="Calibri"/>
                <w:sz w:val="20"/>
                <w:szCs w:val="20"/>
              </w:rPr>
            </w:pPr>
            <w:r>
              <w:rPr>
                <w:rFonts w:ascii="Calibri" w:hAnsi="Calibri" w:cs="Calibri"/>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D37ACB">
            <w:pPr>
              <w:jc w:val="center"/>
              <w:rPr>
                <w:rFonts w:ascii="Calibri" w:hAnsi="Calibri" w:cs="Calibri"/>
                <w:sz w:val="20"/>
                <w:szCs w:val="20"/>
              </w:rPr>
            </w:pPr>
            <w:r w:rsidRPr="00D37ACB">
              <w:rPr>
                <w:rFonts w:ascii="Calibri" w:hAnsi="Calibri" w:cs="Calibri"/>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tcPr>
          <w:p w:rsidR="00F7555E" w:rsidRPr="00D37ACB" w:rsidRDefault="00F7555E" w:rsidP="00EA785A">
            <w:pPr>
              <w:rPr>
                <w:rFonts w:ascii="Calibri" w:eastAsia="Calibri" w:hAnsi="Calibri" w:cs="Calibri"/>
                <w:sz w:val="20"/>
                <w:szCs w:val="20"/>
                <w:lang w:eastAsia="en-US"/>
              </w:rPr>
            </w:pPr>
            <w:r w:rsidRPr="00D37ACB">
              <w:rPr>
                <w:rFonts w:ascii="Calibri" w:eastAsia="Calibri" w:hAnsi="Calibri" w:cs="Calibri"/>
                <w:sz w:val="20"/>
                <w:szCs w:val="20"/>
                <w:lang w:eastAsia="en-US"/>
              </w:rPr>
              <w:t>Barnkowo</w:t>
            </w:r>
          </w:p>
        </w:tc>
        <w:tc>
          <w:tcPr>
            <w:tcW w:w="1207" w:type="dxa"/>
            <w:tcBorders>
              <w:top w:val="single" w:sz="4" w:space="0" w:color="auto"/>
              <w:left w:val="nil"/>
              <w:bottom w:val="single" w:sz="4" w:space="0" w:color="auto"/>
              <w:right w:val="single" w:sz="4" w:space="0" w:color="auto"/>
            </w:tcBorders>
            <w:vAlign w:val="bottom"/>
          </w:tcPr>
          <w:p w:rsidR="00F7555E" w:rsidRPr="00D37ACB" w:rsidRDefault="00F7555E" w:rsidP="00D37ACB">
            <w:pPr>
              <w:jc w:val="center"/>
              <w:rPr>
                <w:rFonts w:ascii="Calibri" w:hAnsi="Calibri" w:cs="Calibri"/>
                <w:sz w:val="20"/>
                <w:szCs w:val="20"/>
              </w:rPr>
            </w:pPr>
            <w:r w:rsidRPr="00D37ACB">
              <w:rPr>
                <w:rFonts w:ascii="Calibri" w:hAnsi="Calibri" w:cs="Calibri"/>
                <w:sz w:val="20"/>
                <w:szCs w:val="20"/>
              </w:rPr>
              <w:t>33</w:t>
            </w:r>
          </w:p>
        </w:tc>
        <w:tc>
          <w:tcPr>
            <w:tcW w:w="1445" w:type="dxa"/>
            <w:tcBorders>
              <w:top w:val="single" w:sz="4" w:space="0" w:color="auto"/>
              <w:left w:val="single" w:sz="4" w:space="0" w:color="auto"/>
              <w:bottom w:val="single" w:sz="4" w:space="0" w:color="auto"/>
              <w:right w:val="single" w:sz="4" w:space="0" w:color="auto"/>
            </w:tcBorders>
          </w:tcPr>
          <w:p w:rsidR="00F7555E" w:rsidRPr="00D37ACB" w:rsidRDefault="00F7555E" w:rsidP="00D37ACB">
            <w:pPr>
              <w:jc w:val="center"/>
              <w:rPr>
                <w:rFonts w:ascii="Calibri" w:eastAsia="Calibri" w:hAnsi="Calibri" w:cs="Calibri"/>
                <w:sz w:val="20"/>
                <w:szCs w:val="20"/>
                <w:lang w:eastAsia="en-US"/>
              </w:rPr>
            </w:pPr>
            <w:r w:rsidRPr="00D37ACB">
              <w:rPr>
                <w:rFonts w:ascii="Calibri" w:eastAsia="Calibri" w:hAnsi="Calibri" w:cs="Calibri"/>
                <w:sz w:val="20"/>
                <w:szCs w:val="20"/>
                <w:lang w:eastAsia="en-US"/>
              </w:rPr>
              <w:t>177/1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F7555E" w:rsidRPr="00D37ACB" w:rsidRDefault="00F7555E" w:rsidP="00D37ACB">
            <w:pPr>
              <w:rPr>
                <w:rFonts w:ascii="Calibri" w:hAnsi="Calibri" w:cs="Calibri"/>
                <w:sz w:val="20"/>
                <w:szCs w:val="20"/>
              </w:rPr>
            </w:pPr>
            <w:r w:rsidRPr="00D37ACB">
              <w:rPr>
                <w:rFonts w:ascii="Calibri" w:hAnsi="Calibri" w:cs="Calibri"/>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F7555E" w:rsidRPr="00D37ACB" w:rsidRDefault="00F7555E" w:rsidP="00D37ACB">
            <w:pPr>
              <w:jc w:val="center"/>
              <w:rPr>
                <w:rFonts w:ascii="Calibri" w:eastAsia="Calibri" w:hAnsi="Calibri" w:cs="Calibri"/>
                <w:sz w:val="20"/>
                <w:szCs w:val="20"/>
                <w:lang w:eastAsia="en-US"/>
              </w:rPr>
            </w:pPr>
            <w:r w:rsidRPr="00D37ACB">
              <w:rPr>
                <w:rFonts w:ascii="Calibri" w:eastAsia="Calibri" w:hAnsi="Calibri" w:cs="Calibri"/>
                <w:sz w:val="20"/>
                <w:szCs w:val="20"/>
                <w:lang w:eastAsia="en-US"/>
              </w:rPr>
              <w:t>130</w:t>
            </w:r>
          </w:p>
        </w:tc>
        <w:tc>
          <w:tcPr>
            <w:tcW w:w="0" w:type="auto"/>
            <w:tcBorders>
              <w:top w:val="single" w:sz="4" w:space="0" w:color="auto"/>
              <w:left w:val="nil"/>
              <w:bottom w:val="single" w:sz="4" w:space="0" w:color="auto"/>
              <w:right w:val="single" w:sz="4" w:space="0" w:color="auto"/>
            </w:tcBorders>
          </w:tcPr>
          <w:p w:rsidR="00F7555E" w:rsidRPr="00D37ACB" w:rsidRDefault="00F7555E" w:rsidP="00D37ACB">
            <w:pPr>
              <w:jc w:val="center"/>
              <w:rPr>
                <w:rFonts w:ascii="Calibri" w:eastAsia="Calibri" w:hAnsi="Calibri" w:cs="Calibri"/>
                <w:sz w:val="20"/>
                <w:szCs w:val="20"/>
                <w:lang w:eastAsia="en-US"/>
              </w:rPr>
            </w:pPr>
            <w:r>
              <w:rPr>
                <w:rFonts w:ascii="Calibri" w:eastAsia="Calibri" w:hAnsi="Calibri" w:cs="Calibri"/>
                <w:sz w:val="20"/>
                <w:szCs w:val="20"/>
                <w:lang w:eastAsia="en-US"/>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1,43</w:t>
            </w:r>
          </w:p>
        </w:tc>
        <w:tc>
          <w:tcPr>
            <w:tcW w:w="1401" w:type="dxa"/>
            <w:tcBorders>
              <w:top w:val="single" w:sz="4" w:space="0" w:color="auto"/>
              <w:left w:val="nil"/>
              <w:bottom w:val="single" w:sz="4" w:space="0" w:color="auto"/>
              <w:right w:val="single" w:sz="4" w:space="0" w:color="auto"/>
            </w:tcBorders>
          </w:tcPr>
          <w:p w:rsidR="00F7555E" w:rsidRPr="00D37ACB" w:rsidRDefault="00F7555E" w:rsidP="00D37ACB">
            <w:pPr>
              <w:jc w:val="center"/>
              <w:rPr>
                <w:rFonts w:ascii="Calibri" w:hAnsi="Calibri" w:cs="Calibri"/>
                <w:sz w:val="20"/>
                <w:szCs w:val="20"/>
              </w:rPr>
            </w:pPr>
            <w:r>
              <w:rPr>
                <w:rFonts w:ascii="Calibri" w:hAnsi="Calibri" w:cs="Calibri"/>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D37ACB">
            <w:pPr>
              <w:jc w:val="center"/>
              <w:rPr>
                <w:rFonts w:ascii="Calibri" w:hAnsi="Calibri" w:cs="Calibri"/>
                <w:sz w:val="20"/>
                <w:szCs w:val="20"/>
              </w:rPr>
            </w:pPr>
            <w:r w:rsidRPr="00D37ACB">
              <w:rPr>
                <w:rFonts w:ascii="Calibri" w:hAnsi="Calibri" w:cs="Calibri"/>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tcPr>
          <w:p w:rsidR="00F7555E" w:rsidRPr="00D37ACB" w:rsidRDefault="00F7555E" w:rsidP="00EA785A">
            <w:pPr>
              <w:rPr>
                <w:rFonts w:ascii="Calibri" w:eastAsia="Calibri" w:hAnsi="Calibri" w:cs="Calibri"/>
                <w:sz w:val="20"/>
                <w:szCs w:val="20"/>
                <w:lang w:eastAsia="en-US"/>
              </w:rPr>
            </w:pPr>
            <w:r w:rsidRPr="00D37ACB">
              <w:rPr>
                <w:rFonts w:ascii="Calibri" w:eastAsia="Calibri" w:hAnsi="Calibri" w:cs="Calibri"/>
                <w:sz w:val="20"/>
                <w:szCs w:val="20"/>
                <w:lang w:eastAsia="en-US"/>
              </w:rPr>
              <w:t>Barnkowo</w:t>
            </w:r>
          </w:p>
        </w:tc>
        <w:tc>
          <w:tcPr>
            <w:tcW w:w="1207" w:type="dxa"/>
            <w:tcBorders>
              <w:top w:val="single" w:sz="4" w:space="0" w:color="auto"/>
              <w:left w:val="nil"/>
              <w:bottom w:val="single" w:sz="4" w:space="0" w:color="auto"/>
              <w:right w:val="single" w:sz="4" w:space="0" w:color="auto"/>
            </w:tcBorders>
            <w:vAlign w:val="bottom"/>
          </w:tcPr>
          <w:p w:rsidR="00F7555E" w:rsidRPr="00D37ACB" w:rsidRDefault="00F7555E" w:rsidP="00D37ACB">
            <w:pPr>
              <w:jc w:val="center"/>
              <w:rPr>
                <w:rFonts w:ascii="Calibri" w:hAnsi="Calibri" w:cs="Calibri"/>
                <w:sz w:val="20"/>
                <w:szCs w:val="20"/>
              </w:rPr>
            </w:pPr>
            <w:r w:rsidRPr="00D37ACB">
              <w:rPr>
                <w:rFonts w:ascii="Calibri" w:hAnsi="Calibri" w:cs="Calibri"/>
                <w:sz w:val="20"/>
                <w:szCs w:val="20"/>
              </w:rPr>
              <w:t>39</w:t>
            </w:r>
          </w:p>
        </w:tc>
        <w:tc>
          <w:tcPr>
            <w:tcW w:w="1445" w:type="dxa"/>
            <w:tcBorders>
              <w:top w:val="single" w:sz="4" w:space="0" w:color="auto"/>
              <w:left w:val="single" w:sz="4" w:space="0" w:color="auto"/>
              <w:bottom w:val="single" w:sz="4" w:space="0" w:color="auto"/>
              <w:right w:val="single" w:sz="4" w:space="0" w:color="auto"/>
            </w:tcBorders>
          </w:tcPr>
          <w:p w:rsidR="00F7555E" w:rsidRPr="00D37ACB" w:rsidRDefault="00F7555E" w:rsidP="00D37ACB">
            <w:pPr>
              <w:jc w:val="center"/>
              <w:rPr>
                <w:rFonts w:ascii="Calibri" w:eastAsia="Calibri" w:hAnsi="Calibri" w:cs="Calibri"/>
                <w:sz w:val="20"/>
                <w:szCs w:val="20"/>
                <w:lang w:eastAsia="en-US"/>
              </w:rPr>
            </w:pPr>
            <w:r w:rsidRPr="00D37ACB">
              <w:rPr>
                <w:rFonts w:ascii="Calibri" w:eastAsia="Calibri" w:hAnsi="Calibri" w:cs="Calibri"/>
                <w:sz w:val="20"/>
                <w:szCs w:val="20"/>
                <w:lang w:eastAsia="en-US"/>
              </w:rPr>
              <w:t>170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F7555E" w:rsidRPr="00D37ACB" w:rsidRDefault="00F7555E" w:rsidP="00D37ACB">
            <w:pPr>
              <w:rPr>
                <w:rFonts w:ascii="Calibri" w:hAnsi="Calibri" w:cs="Calibri"/>
                <w:sz w:val="20"/>
                <w:szCs w:val="20"/>
              </w:rPr>
            </w:pPr>
            <w:r w:rsidRPr="00D37ACB">
              <w:rPr>
                <w:rFonts w:ascii="Calibri" w:hAnsi="Calibri" w:cs="Calibri"/>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F7555E" w:rsidRPr="00D37ACB" w:rsidRDefault="00F7555E" w:rsidP="00D37ACB">
            <w:pPr>
              <w:jc w:val="center"/>
              <w:rPr>
                <w:rFonts w:ascii="Calibri" w:eastAsia="Calibri" w:hAnsi="Calibri" w:cs="Calibri"/>
                <w:sz w:val="20"/>
                <w:szCs w:val="20"/>
                <w:lang w:eastAsia="en-US"/>
              </w:rPr>
            </w:pPr>
            <w:r w:rsidRPr="00D37ACB">
              <w:rPr>
                <w:rFonts w:ascii="Calibri" w:eastAsia="Calibri" w:hAnsi="Calibri" w:cs="Calibri"/>
                <w:sz w:val="20"/>
                <w:szCs w:val="20"/>
                <w:lang w:eastAsia="en-US"/>
              </w:rPr>
              <w:t>134</w:t>
            </w:r>
          </w:p>
        </w:tc>
        <w:tc>
          <w:tcPr>
            <w:tcW w:w="0" w:type="auto"/>
            <w:tcBorders>
              <w:top w:val="single" w:sz="4" w:space="0" w:color="auto"/>
              <w:left w:val="nil"/>
              <w:bottom w:val="single" w:sz="4" w:space="0" w:color="auto"/>
              <w:right w:val="single" w:sz="4" w:space="0" w:color="auto"/>
            </w:tcBorders>
          </w:tcPr>
          <w:p w:rsidR="00F7555E" w:rsidRPr="00D37ACB" w:rsidRDefault="00F7555E" w:rsidP="00D37ACB">
            <w:pPr>
              <w:jc w:val="center"/>
              <w:rPr>
                <w:rFonts w:ascii="Calibri" w:eastAsia="Calibri" w:hAnsi="Calibri" w:cs="Calibri"/>
                <w:sz w:val="20"/>
                <w:szCs w:val="20"/>
                <w:lang w:eastAsia="en-US"/>
              </w:rPr>
            </w:pPr>
            <w:r>
              <w:rPr>
                <w:rFonts w:ascii="Calibri" w:eastAsia="Calibri" w:hAnsi="Calibri" w:cs="Calibri"/>
                <w:sz w:val="20"/>
                <w:szCs w:val="20"/>
                <w:lang w:eastAsia="en-US"/>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1,474</w:t>
            </w:r>
          </w:p>
        </w:tc>
        <w:tc>
          <w:tcPr>
            <w:tcW w:w="1401" w:type="dxa"/>
            <w:tcBorders>
              <w:top w:val="single" w:sz="4" w:space="0" w:color="auto"/>
              <w:left w:val="nil"/>
              <w:bottom w:val="single" w:sz="4" w:space="0" w:color="auto"/>
              <w:right w:val="single" w:sz="4" w:space="0" w:color="auto"/>
            </w:tcBorders>
          </w:tcPr>
          <w:p w:rsidR="00F7555E" w:rsidRPr="00D37ACB" w:rsidRDefault="00F7555E" w:rsidP="00D37ACB">
            <w:pPr>
              <w:jc w:val="center"/>
              <w:rPr>
                <w:rFonts w:ascii="Calibri" w:hAnsi="Calibri" w:cs="Calibri"/>
                <w:sz w:val="20"/>
                <w:szCs w:val="20"/>
              </w:rPr>
            </w:pPr>
            <w:r>
              <w:rPr>
                <w:rFonts w:ascii="Calibri" w:hAnsi="Calibri" w:cs="Calibri"/>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D37ACB">
            <w:pPr>
              <w:jc w:val="center"/>
              <w:rPr>
                <w:rFonts w:ascii="Calibri" w:hAnsi="Calibri" w:cs="Calibri"/>
                <w:sz w:val="20"/>
                <w:szCs w:val="20"/>
              </w:rPr>
            </w:pPr>
            <w:r w:rsidRPr="00D37ACB">
              <w:rPr>
                <w:rFonts w:ascii="Calibri" w:hAnsi="Calibri" w:cs="Calibri"/>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tcPr>
          <w:p w:rsidR="00F7555E" w:rsidRPr="00D37ACB" w:rsidRDefault="00F7555E" w:rsidP="00EA785A">
            <w:pPr>
              <w:rPr>
                <w:rFonts w:ascii="Calibri" w:eastAsia="Calibri" w:hAnsi="Calibri" w:cs="Calibri"/>
                <w:sz w:val="20"/>
                <w:szCs w:val="20"/>
                <w:lang w:eastAsia="en-US"/>
              </w:rPr>
            </w:pPr>
            <w:r w:rsidRPr="00D37ACB">
              <w:rPr>
                <w:rFonts w:ascii="Calibri" w:eastAsia="Calibri" w:hAnsi="Calibri" w:cs="Calibri"/>
                <w:sz w:val="20"/>
                <w:szCs w:val="20"/>
                <w:lang w:eastAsia="en-US"/>
              </w:rPr>
              <w:t>Barnkowo</w:t>
            </w:r>
          </w:p>
        </w:tc>
        <w:tc>
          <w:tcPr>
            <w:tcW w:w="1207" w:type="dxa"/>
            <w:tcBorders>
              <w:top w:val="single" w:sz="4" w:space="0" w:color="auto"/>
              <w:left w:val="nil"/>
              <w:bottom w:val="single" w:sz="4" w:space="0" w:color="auto"/>
              <w:right w:val="single" w:sz="4" w:space="0" w:color="auto"/>
            </w:tcBorders>
            <w:vAlign w:val="bottom"/>
          </w:tcPr>
          <w:p w:rsidR="00F7555E" w:rsidRPr="00D37ACB" w:rsidRDefault="00F7555E" w:rsidP="00D37ACB">
            <w:pPr>
              <w:jc w:val="center"/>
              <w:rPr>
                <w:rFonts w:ascii="Calibri" w:hAnsi="Calibri" w:cs="Calibri"/>
                <w:sz w:val="20"/>
                <w:szCs w:val="20"/>
              </w:rPr>
            </w:pPr>
            <w:r w:rsidRPr="00D37ACB">
              <w:rPr>
                <w:rFonts w:ascii="Calibri" w:hAnsi="Calibri" w:cs="Calibri"/>
                <w:sz w:val="20"/>
                <w:szCs w:val="20"/>
              </w:rPr>
              <w:t>40</w:t>
            </w:r>
          </w:p>
        </w:tc>
        <w:tc>
          <w:tcPr>
            <w:tcW w:w="1445" w:type="dxa"/>
            <w:tcBorders>
              <w:top w:val="single" w:sz="4" w:space="0" w:color="auto"/>
              <w:left w:val="single" w:sz="4" w:space="0" w:color="auto"/>
              <w:bottom w:val="single" w:sz="4" w:space="0" w:color="auto"/>
              <w:right w:val="single" w:sz="4" w:space="0" w:color="auto"/>
            </w:tcBorders>
          </w:tcPr>
          <w:p w:rsidR="00F7555E" w:rsidRPr="00D37ACB" w:rsidRDefault="00F7555E" w:rsidP="00D37ACB">
            <w:pPr>
              <w:jc w:val="center"/>
              <w:rPr>
                <w:rFonts w:ascii="Calibri" w:eastAsia="Calibri" w:hAnsi="Calibri" w:cs="Calibri"/>
                <w:sz w:val="20"/>
                <w:szCs w:val="20"/>
                <w:lang w:eastAsia="en-US"/>
              </w:rPr>
            </w:pPr>
            <w:r w:rsidRPr="00D37ACB">
              <w:rPr>
                <w:rFonts w:ascii="Calibri" w:eastAsia="Calibri" w:hAnsi="Calibri" w:cs="Calibri"/>
                <w:sz w:val="20"/>
                <w:szCs w:val="20"/>
                <w:lang w:eastAsia="en-US"/>
              </w:rPr>
              <w:t>117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F7555E" w:rsidRPr="00D37ACB" w:rsidRDefault="00F7555E" w:rsidP="00D37ACB">
            <w:pPr>
              <w:rPr>
                <w:rFonts w:ascii="Calibri" w:hAnsi="Calibri" w:cs="Calibri"/>
                <w:sz w:val="20"/>
                <w:szCs w:val="20"/>
              </w:rPr>
            </w:pPr>
            <w:r w:rsidRPr="00D37ACB">
              <w:rPr>
                <w:rFonts w:ascii="Calibri" w:hAnsi="Calibri" w:cs="Calibri"/>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F7555E" w:rsidRPr="00D37ACB" w:rsidRDefault="00F7555E" w:rsidP="00D37ACB">
            <w:pPr>
              <w:jc w:val="center"/>
              <w:rPr>
                <w:rFonts w:ascii="Calibri" w:eastAsia="Calibri" w:hAnsi="Calibri" w:cs="Calibri"/>
                <w:sz w:val="20"/>
                <w:szCs w:val="20"/>
                <w:lang w:eastAsia="en-US"/>
              </w:rPr>
            </w:pPr>
            <w:r>
              <w:rPr>
                <w:rFonts w:ascii="Calibri" w:eastAsia="Calibri" w:hAnsi="Calibri" w:cs="Calibri"/>
                <w:sz w:val="20"/>
                <w:szCs w:val="20"/>
                <w:lang w:eastAsia="en-US"/>
              </w:rPr>
              <w:t>60</w:t>
            </w:r>
          </w:p>
        </w:tc>
        <w:tc>
          <w:tcPr>
            <w:tcW w:w="0" w:type="auto"/>
            <w:tcBorders>
              <w:top w:val="single" w:sz="4" w:space="0" w:color="auto"/>
              <w:left w:val="nil"/>
              <w:bottom w:val="single" w:sz="4" w:space="0" w:color="auto"/>
              <w:right w:val="single" w:sz="4" w:space="0" w:color="auto"/>
            </w:tcBorders>
          </w:tcPr>
          <w:p w:rsidR="00F7555E" w:rsidRPr="00D37ACB" w:rsidRDefault="00F7555E" w:rsidP="00D37ACB">
            <w:pPr>
              <w:jc w:val="center"/>
              <w:rPr>
                <w:rFonts w:ascii="Calibri" w:eastAsia="Calibri" w:hAnsi="Calibri" w:cs="Calibri"/>
                <w:sz w:val="20"/>
                <w:szCs w:val="20"/>
                <w:lang w:eastAsia="en-US"/>
              </w:rPr>
            </w:pPr>
            <w:r>
              <w:rPr>
                <w:rFonts w:ascii="Calibri" w:eastAsia="Calibri" w:hAnsi="Calibri" w:cs="Calibri"/>
                <w:sz w:val="20"/>
                <w:szCs w:val="20"/>
                <w:lang w:eastAsia="en-US"/>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0,66</w:t>
            </w:r>
          </w:p>
        </w:tc>
        <w:tc>
          <w:tcPr>
            <w:tcW w:w="1401" w:type="dxa"/>
            <w:tcBorders>
              <w:top w:val="single" w:sz="4" w:space="0" w:color="auto"/>
              <w:left w:val="nil"/>
              <w:bottom w:val="single" w:sz="4" w:space="0" w:color="auto"/>
              <w:right w:val="single" w:sz="4" w:space="0" w:color="auto"/>
            </w:tcBorders>
          </w:tcPr>
          <w:p w:rsidR="00F7555E" w:rsidRPr="00D37ACB" w:rsidRDefault="00F7555E" w:rsidP="00D37ACB">
            <w:pPr>
              <w:jc w:val="center"/>
              <w:rPr>
                <w:rFonts w:ascii="Calibri" w:hAnsi="Calibri" w:cs="Calibri"/>
                <w:sz w:val="20"/>
                <w:szCs w:val="20"/>
              </w:rPr>
            </w:pPr>
            <w:r>
              <w:rPr>
                <w:rFonts w:ascii="Calibri" w:hAnsi="Calibri" w:cs="Calibri"/>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D37ACB">
            <w:pPr>
              <w:jc w:val="center"/>
              <w:rPr>
                <w:rFonts w:ascii="Calibri" w:hAnsi="Calibri" w:cs="Calibri"/>
                <w:sz w:val="20"/>
                <w:szCs w:val="20"/>
              </w:rPr>
            </w:pPr>
            <w:r w:rsidRPr="00D37ACB">
              <w:rPr>
                <w:rFonts w:ascii="Calibri" w:hAnsi="Calibri" w:cs="Calibri"/>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tcPr>
          <w:p w:rsidR="00F7555E" w:rsidRPr="00D37ACB" w:rsidRDefault="00F7555E" w:rsidP="00EA785A">
            <w:pPr>
              <w:rPr>
                <w:rFonts w:ascii="Calibri" w:eastAsia="Calibri" w:hAnsi="Calibri" w:cs="Calibri"/>
                <w:sz w:val="20"/>
                <w:szCs w:val="20"/>
                <w:lang w:eastAsia="en-US"/>
              </w:rPr>
            </w:pPr>
            <w:r w:rsidRPr="00D37ACB">
              <w:rPr>
                <w:rFonts w:ascii="Calibri" w:eastAsia="Calibri" w:hAnsi="Calibri" w:cs="Calibri"/>
                <w:sz w:val="20"/>
                <w:szCs w:val="20"/>
                <w:lang w:eastAsia="en-US"/>
              </w:rPr>
              <w:t>Barnkowo</w:t>
            </w:r>
          </w:p>
        </w:tc>
        <w:tc>
          <w:tcPr>
            <w:tcW w:w="1207" w:type="dxa"/>
            <w:tcBorders>
              <w:top w:val="single" w:sz="4" w:space="0" w:color="auto"/>
              <w:left w:val="nil"/>
              <w:bottom w:val="single" w:sz="4" w:space="0" w:color="auto"/>
              <w:right w:val="single" w:sz="4" w:space="0" w:color="auto"/>
            </w:tcBorders>
            <w:vAlign w:val="bottom"/>
          </w:tcPr>
          <w:p w:rsidR="00F7555E" w:rsidRPr="00D37ACB" w:rsidRDefault="00F7555E" w:rsidP="00D37ACB">
            <w:pPr>
              <w:jc w:val="center"/>
              <w:rPr>
                <w:rFonts w:ascii="Calibri" w:hAnsi="Calibri" w:cs="Calibri"/>
                <w:sz w:val="20"/>
                <w:szCs w:val="20"/>
              </w:rPr>
            </w:pPr>
            <w:r>
              <w:rPr>
                <w:rFonts w:ascii="Calibri" w:hAnsi="Calibri" w:cs="Calibri"/>
                <w:sz w:val="20"/>
                <w:szCs w:val="20"/>
              </w:rPr>
              <w:t>40</w:t>
            </w:r>
          </w:p>
        </w:tc>
        <w:tc>
          <w:tcPr>
            <w:tcW w:w="1445" w:type="dxa"/>
            <w:tcBorders>
              <w:top w:val="single" w:sz="4" w:space="0" w:color="auto"/>
              <w:left w:val="single" w:sz="4" w:space="0" w:color="auto"/>
              <w:bottom w:val="single" w:sz="4" w:space="0" w:color="auto"/>
              <w:right w:val="single" w:sz="4" w:space="0" w:color="auto"/>
            </w:tcBorders>
          </w:tcPr>
          <w:p w:rsidR="00F7555E" w:rsidRPr="00D37ACB" w:rsidRDefault="00F7555E" w:rsidP="00216911">
            <w:pPr>
              <w:jc w:val="center"/>
              <w:rPr>
                <w:rFonts w:ascii="Calibri" w:eastAsia="Calibri" w:hAnsi="Calibri" w:cs="Calibri"/>
                <w:sz w:val="20"/>
                <w:szCs w:val="20"/>
                <w:lang w:eastAsia="en-US"/>
              </w:rPr>
            </w:pPr>
            <w:r w:rsidRPr="00D37ACB">
              <w:rPr>
                <w:rFonts w:ascii="Calibri" w:eastAsia="Calibri" w:hAnsi="Calibri" w:cs="Calibri"/>
                <w:sz w:val="20"/>
                <w:szCs w:val="20"/>
                <w:lang w:eastAsia="en-US"/>
              </w:rPr>
              <w:t>117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F7555E" w:rsidRPr="00D37ACB" w:rsidRDefault="00F7555E" w:rsidP="00216911">
            <w:pPr>
              <w:rPr>
                <w:rFonts w:ascii="Calibri" w:hAnsi="Calibri" w:cs="Calibri"/>
                <w:sz w:val="20"/>
                <w:szCs w:val="20"/>
              </w:rPr>
            </w:pPr>
            <w:r w:rsidRPr="00D37ACB">
              <w:rPr>
                <w:rFonts w:ascii="Calibri" w:hAnsi="Calibri" w:cs="Calibri"/>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F7555E" w:rsidRPr="00D37ACB" w:rsidRDefault="00F7555E" w:rsidP="00D37ACB">
            <w:pPr>
              <w:jc w:val="center"/>
              <w:rPr>
                <w:rFonts w:ascii="Calibri" w:eastAsia="Calibri" w:hAnsi="Calibri" w:cs="Calibri"/>
                <w:sz w:val="20"/>
                <w:szCs w:val="20"/>
                <w:lang w:eastAsia="en-US"/>
              </w:rPr>
            </w:pPr>
            <w:r>
              <w:rPr>
                <w:rFonts w:ascii="Calibri" w:eastAsia="Calibri" w:hAnsi="Calibri" w:cs="Calibri"/>
                <w:sz w:val="20"/>
                <w:szCs w:val="20"/>
                <w:lang w:eastAsia="en-US"/>
              </w:rPr>
              <w:t>5</w:t>
            </w:r>
          </w:p>
        </w:tc>
        <w:tc>
          <w:tcPr>
            <w:tcW w:w="0" w:type="auto"/>
            <w:tcBorders>
              <w:top w:val="single" w:sz="4" w:space="0" w:color="auto"/>
              <w:left w:val="nil"/>
              <w:bottom w:val="single" w:sz="4" w:space="0" w:color="auto"/>
              <w:right w:val="single" w:sz="4" w:space="0" w:color="auto"/>
            </w:tcBorders>
          </w:tcPr>
          <w:p w:rsidR="00F7555E" w:rsidRDefault="00F7555E" w:rsidP="00D37ACB">
            <w:pPr>
              <w:jc w:val="center"/>
              <w:rPr>
                <w:rFonts w:ascii="Calibri" w:eastAsia="Calibri" w:hAnsi="Calibri" w:cs="Calibri"/>
                <w:sz w:val="20"/>
                <w:szCs w:val="20"/>
                <w:lang w:eastAsia="en-US"/>
              </w:rPr>
            </w:pPr>
            <w:r>
              <w:rPr>
                <w:rFonts w:ascii="Calibri" w:eastAsia="Calibri" w:hAnsi="Calibri" w:cs="Calibri"/>
                <w:sz w:val="20"/>
                <w:szCs w:val="20"/>
                <w:lang w:eastAsia="en-US"/>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0,055</w:t>
            </w:r>
          </w:p>
        </w:tc>
        <w:tc>
          <w:tcPr>
            <w:tcW w:w="1401" w:type="dxa"/>
            <w:tcBorders>
              <w:top w:val="single" w:sz="4" w:space="0" w:color="auto"/>
              <w:left w:val="nil"/>
              <w:bottom w:val="single" w:sz="4" w:space="0" w:color="auto"/>
              <w:right w:val="single" w:sz="4" w:space="0" w:color="auto"/>
            </w:tcBorders>
          </w:tcPr>
          <w:p w:rsidR="00F7555E" w:rsidRDefault="00F7555E" w:rsidP="00D37ACB">
            <w:pPr>
              <w:jc w:val="center"/>
              <w:rPr>
                <w:rFonts w:ascii="Calibri" w:hAnsi="Calibri" w:cs="Calibri"/>
                <w:sz w:val="20"/>
                <w:szCs w:val="20"/>
              </w:rPr>
            </w:pPr>
            <w:r>
              <w:rPr>
                <w:rFonts w:ascii="Calibri" w:hAnsi="Calibri" w:cs="Calibri"/>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D37ACB">
            <w:pPr>
              <w:jc w:val="center"/>
              <w:rPr>
                <w:rFonts w:ascii="Calibri" w:hAnsi="Calibri" w:cs="Calibri"/>
                <w:sz w:val="20"/>
                <w:szCs w:val="20"/>
              </w:rPr>
            </w:pPr>
            <w:r>
              <w:rPr>
                <w:rFonts w:ascii="Calibri" w:hAnsi="Calibri" w:cs="Calibri"/>
                <w:sz w:val="20"/>
                <w:szCs w:val="20"/>
              </w:rPr>
              <w:t>II</w:t>
            </w:r>
          </w:p>
        </w:tc>
      </w:tr>
      <w:tr w:rsidR="00B11DCC" w:rsidRPr="00D37ACB" w:rsidTr="00E14C8C">
        <w:trPr>
          <w:cantSplit/>
          <w:trHeight w:val="225"/>
          <w:jc w:val="center"/>
        </w:trPr>
        <w:tc>
          <w:tcPr>
            <w:tcW w:w="14413" w:type="dxa"/>
            <w:gridSpan w:val="10"/>
            <w:tcBorders>
              <w:top w:val="nil"/>
              <w:left w:val="single" w:sz="4" w:space="0" w:color="auto"/>
              <w:bottom w:val="single" w:sz="4" w:space="0" w:color="auto"/>
              <w:right w:val="single" w:sz="4" w:space="0" w:color="auto"/>
            </w:tcBorders>
          </w:tcPr>
          <w:p w:rsidR="00B11DCC" w:rsidRPr="00D37ACB" w:rsidRDefault="00B11DCC" w:rsidP="00D37ACB">
            <w:pPr>
              <w:jc w:val="center"/>
              <w:rPr>
                <w:rFonts w:ascii="Calibri" w:hAnsi="Calibri" w:cs="Calibri"/>
                <w:b/>
                <w:i/>
                <w:sz w:val="20"/>
                <w:szCs w:val="20"/>
              </w:rPr>
            </w:pPr>
            <w:r w:rsidRPr="00D37ACB">
              <w:rPr>
                <w:rFonts w:ascii="Calibri" w:hAnsi="Calibri" w:cs="Calibri"/>
                <w:b/>
                <w:i/>
                <w:sz w:val="20"/>
                <w:szCs w:val="20"/>
              </w:rPr>
              <w:t>Białęgi</w:t>
            </w:r>
          </w:p>
        </w:tc>
      </w:tr>
      <w:tr w:rsidR="00B11DCC" w:rsidRPr="00D37ACB" w:rsidTr="00A06032">
        <w:trPr>
          <w:cantSplit/>
          <w:trHeight w:val="22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11DCC" w:rsidRPr="00D37ACB" w:rsidRDefault="00B11DCC"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tcPr>
          <w:p w:rsidR="00B11DCC" w:rsidRPr="00D37ACB" w:rsidRDefault="00B11DCC" w:rsidP="00EA785A">
            <w:pPr>
              <w:rPr>
                <w:rFonts w:ascii="Calibri" w:eastAsia="Calibri" w:hAnsi="Calibri" w:cs="Calibri"/>
                <w:sz w:val="20"/>
                <w:szCs w:val="20"/>
                <w:lang w:eastAsia="en-US"/>
              </w:rPr>
            </w:pPr>
            <w:r w:rsidRPr="00D37ACB">
              <w:rPr>
                <w:rFonts w:ascii="Calibri" w:eastAsia="Calibri" w:hAnsi="Calibri" w:cs="Calibri"/>
                <w:sz w:val="20"/>
                <w:szCs w:val="20"/>
                <w:lang w:eastAsia="en-US"/>
              </w:rPr>
              <w:t>Białęgi</w:t>
            </w:r>
          </w:p>
        </w:tc>
        <w:tc>
          <w:tcPr>
            <w:tcW w:w="1207" w:type="dxa"/>
            <w:tcBorders>
              <w:top w:val="single" w:sz="4" w:space="0" w:color="auto"/>
              <w:left w:val="nil"/>
              <w:bottom w:val="single" w:sz="4" w:space="0" w:color="auto"/>
              <w:right w:val="single" w:sz="4" w:space="0" w:color="auto"/>
            </w:tcBorders>
          </w:tcPr>
          <w:p w:rsidR="00B11DCC" w:rsidRPr="00D37ACB" w:rsidRDefault="00B11DCC" w:rsidP="00D37ACB">
            <w:pPr>
              <w:jc w:val="center"/>
              <w:rPr>
                <w:rFonts w:asciiTheme="minorHAnsi" w:hAnsiTheme="minorHAnsi" w:cstheme="minorHAnsi"/>
                <w:sz w:val="20"/>
                <w:szCs w:val="20"/>
              </w:rPr>
            </w:pPr>
            <w:r w:rsidRPr="00D37ACB">
              <w:rPr>
                <w:rFonts w:asciiTheme="minorHAnsi" w:hAnsiTheme="minorHAnsi" w:cstheme="minorHAnsi"/>
                <w:sz w:val="20"/>
                <w:szCs w:val="20"/>
              </w:rPr>
              <w:t>7</w:t>
            </w:r>
          </w:p>
        </w:tc>
        <w:tc>
          <w:tcPr>
            <w:tcW w:w="1445" w:type="dxa"/>
            <w:tcBorders>
              <w:top w:val="single" w:sz="4" w:space="0" w:color="auto"/>
              <w:left w:val="single" w:sz="4" w:space="0" w:color="auto"/>
              <w:bottom w:val="single" w:sz="4" w:space="0" w:color="auto"/>
              <w:right w:val="single" w:sz="4" w:space="0" w:color="auto"/>
            </w:tcBorders>
          </w:tcPr>
          <w:p w:rsidR="00B11DCC" w:rsidRPr="00D37ACB" w:rsidRDefault="00B11DCC" w:rsidP="00D37ACB">
            <w:pPr>
              <w:jc w:val="center"/>
              <w:rPr>
                <w:rFonts w:ascii="Calibri" w:eastAsia="Calibri" w:hAnsi="Calibri" w:cs="Calibri"/>
                <w:sz w:val="20"/>
                <w:szCs w:val="20"/>
                <w:lang w:eastAsia="en-US"/>
              </w:rPr>
            </w:pPr>
            <w:r w:rsidRPr="00D37ACB">
              <w:rPr>
                <w:rFonts w:ascii="Calibri" w:eastAsia="Calibri" w:hAnsi="Calibri" w:cs="Calibri"/>
                <w:sz w:val="20"/>
                <w:szCs w:val="20"/>
                <w:lang w:eastAsia="en-US"/>
              </w:rPr>
              <w:t>20/3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B11DCC" w:rsidRPr="00D37ACB" w:rsidRDefault="00B11DCC" w:rsidP="00D37ACB">
            <w:pPr>
              <w:rPr>
                <w:rFonts w:ascii="Calibri" w:hAnsi="Calibri" w:cs="Calibri"/>
                <w:sz w:val="20"/>
                <w:szCs w:val="20"/>
              </w:rPr>
            </w:pPr>
            <w:r w:rsidRPr="00D37ACB">
              <w:rPr>
                <w:rFonts w:ascii="Calibri" w:hAnsi="Calibri" w:cs="Calibri"/>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B11DCC" w:rsidRPr="00D37ACB" w:rsidRDefault="00B11DCC" w:rsidP="00D37ACB">
            <w:pPr>
              <w:jc w:val="center"/>
              <w:rPr>
                <w:rFonts w:ascii="Calibri" w:eastAsia="Calibri" w:hAnsi="Calibri" w:cs="Calibri"/>
                <w:sz w:val="20"/>
                <w:szCs w:val="20"/>
                <w:lang w:eastAsia="en-US"/>
              </w:rPr>
            </w:pPr>
            <w:r w:rsidRPr="00D37ACB">
              <w:rPr>
                <w:rFonts w:ascii="Calibri" w:eastAsia="Calibri" w:hAnsi="Calibri" w:cs="Calibri"/>
                <w:sz w:val="20"/>
                <w:szCs w:val="20"/>
                <w:lang w:eastAsia="en-US"/>
              </w:rPr>
              <w:t>22</w:t>
            </w:r>
          </w:p>
        </w:tc>
        <w:tc>
          <w:tcPr>
            <w:tcW w:w="0" w:type="auto"/>
            <w:tcBorders>
              <w:top w:val="single" w:sz="4" w:space="0" w:color="auto"/>
              <w:left w:val="nil"/>
              <w:bottom w:val="single" w:sz="4" w:space="0" w:color="auto"/>
              <w:right w:val="single" w:sz="4" w:space="0" w:color="auto"/>
            </w:tcBorders>
          </w:tcPr>
          <w:p w:rsidR="00B11DCC" w:rsidRPr="00D37ACB" w:rsidRDefault="00B11DCC" w:rsidP="00D37ACB">
            <w:pPr>
              <w:jc w:val="center"/>
              <w:rPr>
                <w:rFonts w:ascii="Calibri" w:eastAsia="Calibri" w:hAnsi="Calibri" w:cs="Calibri"/>
                <w:sz w:val="20"/>
                <w:szCs w:val="20"/>
                <w:lang w:eastAsia="en-US"/>
              </w:rPr>
            </w:pPr>
            <w:r>
              <w:rPr>
                <w:rFonts w:ascii="Calibri" w:eastAsia="Calibri" w:hAnsi="Calibri" w:cs="Calibri"/>
                <w:sz w:val="20"/>
                <w:szCs w:val="20"/>
                <w:lang w:eastAsia="en-US"/>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11DCC" w:rsidRPr="00D37ACB" w:rsidRDefault="00B11DCC" w:rsidP="00D37ACB">
            <w:pPr>
              <w:jc w:val="center"/>
              <w:rPr>
                <w:rFonts w:ascii="Calibri" w:eastAsia="Calibri" w:hAnsi="Calibri" w:cs="Calibri"/>
                <w:sz w:val="20"/>
                <w:szCs w:val="20"/>
                <w:lang w:eastAsia="en-US"/>
              </w:rPr>
            </w:pPr>
            <w:r w:rsidRPr="00D37ACB">
              <w:rPr>
                <w:rFonts w:ascii="Calibri" w:eastAsia="Calibri" w:hAnsi="Calibri" w:cs="Calibri"/>
                <w:sz w:val="20"/>
                <w:szCs w:val="20"/>
                <w:lang w:eastAsia="en-US"/>
              </w:rPr>
              <w:t>0,242</w:t>
            </w:r>
          </w:p>
        </w:tc>
        <w:tc>
          <w:tcPr>
            <w:tcW w:w="1401" w:type="dxa"/>
            <w:tcBorders>
              <w:top w:val="single" w:sz="4" w:space="0" w:color="auto"/>
              <w:left w:val="nil"/>
              <w:bottom w:val="single" w:sz="4" w:space="0" w:color="auto"/>
              <w:right w:val="single" w:sz="4" w:space="0" w:color="auto"/>
            </w:tcBorders>
          </w:tcPr>
          <w:p w:rsidR="00B11DCC" w:rsidRPr="00D37ACB" w:rsidRDefault="00B11DCC" w:rsidP="00D37ACB">
            <w:pPr>
              <w:jc w:val="center"/>
              <w:rPr>
                <w:rFonts w:ascii="Calibri" w:hAnsi="Calibri" w:cs="Calibri"/>
                <w:sz w:val="20"/>
                <w:szCs w:val="20"/>
              </w:rPr>
            </w:pPr>
            <w:r>
              <w:rPr>
                <w:rFonts w:ascii="Calibri" w:hAnsi="Calibri" w:cs="Calibri"/>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11DCC" w:rsidRPr="00D37ACB" w:rsidRDefault="00B11DCC" w:rsidP="00D37ACB">
            <w:pPr>
              <w:jc w:val="center"/>
              <w:rPr>
                <w:rFonts w:ascii="Calibri" w:hAnsi="Calibri" w:cs="Calibri"/>
                <w:sz w:val="20"/>
                <w:szCs w:val="20"/>
              </w:rPr>
            </w:pPr>
            <w:r w:rsidRPr="00D37ACB">
              <w:rPr>
                <w:rFonts w:ascii="Calibri" w:hAnsi="Calibri" w:cs="Calibri"/>
                <w:sz w:val="20"/>
                <w:szCs w:val="20"/>
              </w:rPr>
              <w:t>II</w:t>
            </w:r>
          </w:p>
        </w:tc>
      </w:tr>
      <w:tr w:rsidR="00B11DCC" w:rsidRPr="00D37ACB" w:rsidTr="00A06032">
        <w:trPr>
          <w:cantSplit/>
          <w:trHeight w:val="22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11DCC" w:rsidRPr="00D37ACB" w:rsidRDefault="00B11DCC"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tcPr>
          <w:p w:rsidR="00B11DCC" w:rsidRPr="00D37ACB" w:rsidRDefault="00B11DCC" w:rsidP="00EA785A">
            <w:pPr>
              <w:rPr>
                <w:rFonts w:ascii="Calibri" w:eastAsia="Calibri" w:hAnsi="Calibri" w:cs="Calibri"/>
                <w:sz w:val="20"/>
                <w:szCs w:val="20"/>
                <w:lang w:eastAsia="en-US"/>
              </w:rPr>
            </w:pPr>
            <w:r w:rsidRPr="00D37ACB">
              <w:rPr>
                <w:rFonts w:ascii="Calibri" w:eastAsia="Calibri" w:hAnsi="Calibri" w:cs="Calibri"/>
                <w:sz w:val="20"/>
                <w:szCs w:val="20"/>
                <w:lang w:eastAsia="en-US"/>
              </w:rPr>
              <w:t>Białęgi</w:t>
            </w:r>
          </w:p>
        </w:tc>
        <w:tc>
          <w:tcPr>
            <w:tcW w:w="1207" w:type="dxa"/>
            <w:tcBorders>
              <w:top w:val="single" w:sz="4" w:space="0" w:color="auto"/>
              <w:left w:val="nil"/>
              <w:bottom w:val="single" w:sz="4" w:space="0" w:color="auto"/>
              <w:right w:val="single" w:sz="4" w:space="0" w:color="auto"/>
            </w:tcBorders>
          </w:tcPr>
          <w:p w:rsidR="00B11DCC" w:rsidRPr="00D37ACB" w:rsidRDefault="00B11DCC" w:rsidP="00D37ACB">
            <w:pPr>
              <w:jc w:val="center"/>
              <w:rPr>
                <w:rFonts w:asciiTheme="minorHAnsi" w:hAnsiTheme="minorHAnsi" w:cstheme="minorHAnsi"/>
                <w:sz w:val="20"/>
                <w:szCs w:val="20"/>
              </w:rPr>
            </w:pPr>
            <w:r w:rsidRPr="00D37ACB">
              <w:rPr>
                <w:rFonts w:asciiTheme="minorHAnsi" w:hAnsiTheme="minorHAnsi" w:cstheme="minorHAnsi"/>
                <w:sz w:val="20"/>
                <w:szCs w:val="20"/>
              </w:rPr>
              <w:t>11/4</w:t>
            </w:r>
          </w:p>
        </w:tc>
        <w:tc>
          <w:tcPr>
            <w:tcW w:w="1445" w:type="dxa"/>
            <w:tcBorders>
              <w:top w:val="single" w:sz="4" w:space="0" w:color="auto"/>
              <w:left w:val="single" w:sz="4" w:space="0" w:color="auto"/>
              <w:bottom w:val="single" w:sz="4" w:space="0" w:color="auto"/>
              <w:right w:val="single" w:sz="4" w:space="0" w:color="auto"/>
            </w:tcBorders>
          </w:tcPr>
          <w:p w:rsidR="00B11DCC" w:rsidRPr="00D37ACB" w:rsidRDefault="00B11DCC" w:rsidP="00D37ACB">
            <w:pPr>
              <w:jc w:val="center"/>
              <w:rPr>
                <w:rFonts w:ascii="Calibri" w:eastAsia="Calibri" w:hAnsi="Calibri" w:cs="Calibri"/>
                <w:sz w:val="20"/>
                <w:szCs w:val="20"/>
                <w:lang w:eastAsia="en-US"/>
              </w:rPr>
            </w:pPr>
            <w:r w:rsidRPr="00D37ACB">
              <w:rPr>
                <w:rFonts w:ascii="Calibri" w:eastAsia="Calibri" w:hAnsi="Calibri" w:cs="Calibri"/>
                <w:sz w:val="20"/>
                <w:szCs w:val="20"/>
                <w:lang w:eastAsia="en-US"/>
              </w:rPr>
              <w:t>33/1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B11DCC" w:rsidRPr="00D37ACB" w:rsidRDefault="00B11DCC" w:rsidP="00D37ACB">
            <w:pPr>
              <w:rPr>
                <w:rFonts w:ascii="Calibri" w:hAnsi="Calibri" w:cs="Calibri"/>
                <w:sz w:val="20"/>
                <w:szCs w:val="20"/>
              </w:rPr>
            </w:pPr>
            <w:r w:rsidRPr="00D37ACB">
              <w:rPr>
                <w:rFonts w:ascii="Calibri" w:hAnsi="Calibri" w:cs="Calibri"/>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B11DCC" w:rsidRPr="00D37ACB" w:rsidRDefault="00B11DCC" w:rsidP="00D37ACB">
            <w:pPr>
              <w:jc w:val="center"/>
              <w:rPr>
                <w:rFonts w:ascii="Calibri" w:eastAsia="Calibri" w:hAnsi="Calibri" w:cs="Calibri"/>
                <w:sz w:val="20"/>
                <w:szCs w:val="20"/>
                <w:lang w:eastAsia="en-US"/>
              </w:rPr>
            </w:pPr>
            <w:r w:rsidRPr="00D37ACB">
              <w:rPr>
                <w:rFonts w:ascii="Calibri" w:eastAsia="Calibri" w:hAnsi="Calibri" w:cs="Calibri"/>
                <w:sz w:val="20"/>
                <w:szCs w:val="20"/>
                <w:lang w:eastAsia="en-US"/>
              </w:rPr>
              <w:t>15</w:t>
            </w:r>
          </w:p>
        </w:tc>
        <w:tc>
          <w:tcPr>
            <w:tcW w:w="0" w:type="auto"/>
            <w:tcBorders>
              <w:top w:val="single" w:sz="4" w:space="0" w:color="auto"/>
              <w:left w:val="nil"/>
              <w:bottom w:val="single" w:sz="4" w:space="0" w:color="auto"/>
              <w:right w:val="single" w:sz="4" w:space="0" w:color="auto"/>
            </w:tcBorders>
          </w:tcPr>
          <w:p w:rsidR="00B11DCC" w:rsidRPr="00D37ACB" w:rsidRDefault="00B11DCC" w:rsidP="00D37ACB">
            <w:pPr>
              <w:jc w:val="center"/>
              <w:rPr>
                <w:rFonts w:ascii="Calibri" w:eastAsia="Calibri" w:hAnsi="Calibri" w:cs="Calibri"/>
                <w:sz w:val="20"/>
                <w:szCs w:val="20"/>
                <w:lang w:eastAsia="en-US"/>
              </w:rPr>
            </w:pPr>
            <w:r>
              <w:rPr>
                <w:rFonts w:ascii="Calibri" w:eastAsia="Calibri" w:hAnsi="Calibri" w:cs="Calibri"/>
                <w:sz w:val="20"/>
                <w:szCs w:val="20"/>
                <w:lang w:eastAsia="en-US"/>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11DCC" w:rsidRPr="00D37ACB" w:rsidRDefault="00B11DCC" w:rsidP="00D37ACB">
            <w:pPr>
              <w:jc w:val="center"/>
              <w:rPr>
                <w:rFonts w:ascii="Calibri" w:eastAsia="Calibri" w:hAnsi="Calibri" w:cs="Calibri"/>
                <w:sz w:val="20"/>
                <w:szCs w:val="20"/>
                <w:lang w:eastAsia="en-US"/>
              </w:rPr>
            </w:pPr>
            <w:r w:rsidRPr="00D37ACB">
              <w:rPr>
                <w:rFonts w:ascii="Calibri" w:eastAsia="Calibri" w:hAnsi="Calibri" w:cs="Calibri"/>
                <w:sz w:val="20"/>
                <w:szCs w:val="20"/>
                <w:lang w:eastAsia="en-US"/>
              </w:rPr>
              <w:t>0,165</w:t>
            </w:r>
          </w:p>
        </w:tc>
        <w:tc>
          <w:tcPr>
            <w:tcW w:w="1401" w:type="dxa"/>
            <w:tcBorders>
              <w:top w:val="single" w:sz="4" w:space="0" w:color="auto"/>
              <w:left w:val="nil"/>
              <w:bottom w:val="single" w:sz="4" w:space="0" w:color="auto"/>
              <w:right w:val="single" w:sz="4" w:space="0" w:color="auto"/>
            </w:tcBorders>
          </w:tcPr>
          <w:p w:rsidR="00B11DCC" w:rsidRPr="00D37ACB" w:rsidRDefault="00B11DCC" w:rsidP="00D37ACB">
            <w:pPr>
              <w:jc w:val="center"/>
              <w:rPr>
                <w:rFonts w:ascii="Calibri" w:hAnsi="Calibri" w:cs="Calibri"/>
                <w:sz w:val="20"/>
                <w:szCs w:val="20"/>
              </w:rPr>
            </w:pPr>
            <w:r>
              <w:rPr>
                <w:rFonts w:ascii="Calibri" w:hAnsi="Calibri" w:cs="Calibri"/>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11DCC" w:rsidRPr="00D37ACB" w:rsidRDefault="00B11DCC" w:rsidP="00D37ACB">
            <w:pPr>
              <w:jc w:val="center"/>
              <w:rPr>
                <w:rFonts w:ascii="Calibri" w:hAnsi="Calibri" w:cs="Calibri"/>
                <w:sz w:val="20"/>
                <w:szCs w:val="20"/>
              </w:rPr>
            </w:pPr>
            <w:r w:rsidRPr="00D37ACB">
              <w:rPr>
                <w:rFonts w:ascii="Calibri" w:hAnsi="Calibri" w:cs="Calibri"/>
                <w:sz w:val="20"/>
                <w:szCs w:val="20"/>
              </w:rPr>
              <w:t>II</w:t>
            </w:r>
          </w:p>
        </w:tc>
      </w:tr>
      <w:tr w:rsidR="00B11DCC" w:rsidRPr="00D37ACB" w:rsidTr="00A06032">
        <w:trPr>
          <w:cantSplit/>
          <w:trHeight w:val="22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11DCC" w:rsidRPr="00D37ACB" w:rsidRDefault="00B11DCC"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tcPr>
          <w:p w:rsidR="00B11DCC" w:rsidRPr="00D37ACB" w:rsidRDefault="00B11DCC" w:rsidP="00EA785A">
            <w:pPr>
              <w:rPr>
                <w:rFonts w:ascii="Calibri" w:eastAsia="Calibri" w:hAnsi="Calibri" w:cs="Calibri"/>
                <w:sz w:val="20"/>
                <w:szCs w:val="20"/>
                <w:lang w:eastAsia="en-US"/>
              </w:rPr>
            </w:pPr>
            <w:r w:rsidRPr="00D37ACB">
              <w:rPr>
                <w:rFonts w:ascii="Calibri" w:eastAsia="Calibri" w:hAnsi="Calibri" w:cs="Calibri"/>
                <w:sz w:val="20"/>
                <w:szCs w:val="20"/>
                <w:lang w:eastAsia="en-US"/>
              </w:rPr>
              <w:t>Białęgi</w:t>
            </w:r>
          </w:p>
        </w:tc>
        <w:tc>
          <w:tcPr>
            <w:tcW w:w="1207" w:type="dxa"/>
            <w:tcBorders>
              <w:top w:val="single" w:sz="4" w:space="0" w:color="auto"/>
              <w:left w:val="nil"/>
              <w:bottom w:val="single" w:sz="4" w:space="0" w:color="auto"/>
              <w:right w:val="single" w:sz="4" w:space="0" w:color="auto"/>
            </w:tcBorders>
          </w:tcPr>
          <w:p w:rsidR="00B11DCC" w:rsidRPr="00D37ACB" w:rsidRDefault="00B11DCC" w:rsidP="00D37ACB">
            <w:pPr>
              <w:jc w:val="center"/>
              <w:rPr>
                <w:rFonts w:asciiTheme="minorHAnsi" w:hAnsiTheme="minorHAnsi" w:cstheme="minorHAnsi"/>
                <w:sz w:val="20"/>
                <w:szCs w:val="20"/>
              </w:rPr>
            </w:pPr>
            <w:r w:rsidRPr="00D37ACB">
              <w:rPr>
                <w:rFonts w:asciiTheme="minorHAnsi" w:hAnsiTheme="minorHAnsi" w:cstheme="minorHAnsi"/>
                <w:sz w:val="20"/>
                <w:szCs w:val="20"/>
              </w:rPr>
              <w:t>12</w:t>
            </w:r>
          </w:p>
        </w:tc>
        <w:tc>
          <w:tcPr>
            <w:tcW w:w="1445" w:type="dxa"/>
            <w:tcBorders>
              <w:top w:val="single" w:sz="4" w:space="0" w:color="auto"/>
              <w:left w:val="single" w:sz="4" w:space="0" w:color="auto"/>
              <w:bottom w:val="single" w:sz="4" w:space="0" w:color="auto"/>
              <w:right w:val="single" w:sz="4" w:space="0" w:color="auto"/>
            </w:tcBorders>
          </w:tcPr>
          <w:p w:rsidR="00B11DCC" w:rsidRPr="00D37ACB" w:rsidRDefault="00B11DCC" w:rsidP="00D37ACB">
            <w:pPr>
              <w:jc w:val="center"/>
              <w:rPr>
                <w:rFonts w:ascii="Calibri" w:eastAsia="Calibri" w:hAnsi="Calibri" w:cs="Calibri"/>
                <w:sz w:val="20"/>
                <w:szCs w:val="20"/>
                <w:lang w:eastAsia="en-US"/>
              </w:rPr>
            </w:pPr>
            <w:r w:rsidRPr="00D37ACB">
              <w:rPr>
                <w:rFonts w:ascii="Calibri" w:eastAsia="Calibri" w:hAnsi="Calibri" w:cs="Calibri"/>
                <w:sz w:val="20"/>
                <w:szCs w:val="20"/>
                <w:lang w:eastAsia="en-US"/>
              </w:rPr>
              <w:t>169/5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B11DCC" w:rsidRPr="00D37ACB" w:rsidRDefault="00B11DCC" w:rsidP="00D37ACB">
            <w:pPr>
              <w:rPr>
                <w:rFonts w:ascii="Calibri" w:hAnsi="Calibri" w:cs="Calibri"/>
                <w:sz w:val="20"/>
                <w:szCs w:val="20"/>
              </w:rPr>
            </w:pPr>
            <w:r w:rsidRPr="00D37ACB">
              <w:rPr>
                <w:rFonts w:ascii="Calibri" w:hAnsi="Calibri" w:cs="Calibri"/>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B11DCC" w:rsidRPr="00D37ACB" w:rsidRDefault="00B11DCC" w:rsidP="00D37ACB">
            <w:pPr>
              <w:jc w:val="center"/>
              <w:rPr>
                <w:rFonts w:ascii="Calibri" w:eastAsia="Calibri" w:hAnsi="Calibri" w:cs="Calibri"/>
                <w:sz w:val="20"/>
                <w:szCs w:val="20"/>
                <w:lang w:eastAsia="en-US"/>
              </w:rPr>
            </w:pPr>
            <w:r w:rsidRPr="00D37ACB">
              <w:rPr>
                <w:rFonts w:ascii="Calibri" w:eastAsia="Calibri" w:hAnsi="Calibri" w:cs="Calibri"/>
                <w:sz w:val="20"/>
                <w:szCs w:val="20"/>
                <w:lang w:eastAsia="en-US"/>
              </w:rPr>
              <w:t>198</w:t>
            </w:r>
          </w:p>
        </w:tc>
        <w:tc>
          <w:tcPr>
            <w:tcW w:w="0" w:type="auto"/>
            <w:tcBorders>
              <w:top w:val="single" w:sz="4" w:space="0" w:color="auto"/>
              <w:left w:val="nil"/>
              <w:bottom w:val="single" w:sz="4" w:space="0" w:color="auto"/>
              <w:right w:val="single" w:sz="4" w:space="0" w:color="auto"/>
            </w:tcBorders>
          </w:tcPr>
          <w:p w:rsidR="00B11DCC" w:rsidRPr="00D37ACB" w:rsidRDefault="00B11DCC" w:rsidP="00D37ACB">
            <w:pPr>
              <w:jc w:val="center"/>
              <w:rPr>
                <w:rFonts w:ascii="Calibri" w:eastAsia="Calibri" w:hAnsi="Calibri" w:cs="Calibri"/>
                <w:sz w:val="20"/>
                <w:szCs w:val="20"/>
                <w:lang w:eastAsia="en-US"/>
              </w:rPr>
            </w:pPr>
            <w:r>
              <w:rPr>
                <w:rFonts w:ascii="Calibri" w:eastAsia="Calibri" w:hAnsi="Calibri" w:cs="Calibri"/>
                <w:sz w:val="20"/>
                <w:szCs w:val="20"/>
                <w:lang w:eastAsia="en-US"/>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11DCC" w:rsidRPr="00D37ACB" w:rsidRDefault="00B11DCC" w:rsidP="00D37ACB">
            <w:pPr>
              <w:jc w:val="center"/>
              <w:rPr>
                <w:rFonts w:ascii="Calibri" w:eastAsia="Calibri" w:hAnsi="Calibri" w:cs="Calibri"/>
                <w:sz w:val="20"/>
                <w:szCs w:val="20"/>
                <w:lang w:eastAsia="en-US"/>
              </w:rPr>
            </w:pPr>
            <w:r w:rsidRPr="00D37ACB">
              <w:rPr>
                <w:rFonts w:ascii="Calibri" w:eastAsia="Calibri" w:hAnsi="Calibri" w:cs="Calibri"/>
                <w:sz w:val="20"/>
                <w:szCs w:val="20"/>
                <w:lang w:eastAsia="en-US"/>
              </w:rPr>
              <w:t>2,178</w:t>
            </w:r>
          </w:p>
        </w:tc>
        <w:tc>
          <w:tcPr>
            <w:tcW w:w="1401" w:type="dxa"/>
            <w:tcBorders>
              <w:top w:val="single" w:sz="4" w:space="0" w:color="auto"/>
              <w:left w:val="nil"/>
              <w:bottom w:val="single" w:sz="4" w:space="0" w:color="auto"/>
              <w:right w:val="single" w:sz="4" w:space="0" w:color="auto"/>
            </w:tcBorders>
          </w:tcPr>
          <w:p w:rsidR="00B11DCC" w:rsidRPr="00D37ACB" w:rsidRDefault="00B11DCC" w:rsidP="00D37ACB">
            <w:pPr>
              <w:jc w:val="center"/>
              <w:rPr>
                <w:rFonts w:ascii="Calibri" w:hAnsi="Calibri" w:cs="Calibri"/>
                <w:sz w:val="20"/>
                <w:szCs w:val="20"/>
              </w:rPr>
            </w:pPr>
            <w:r>
              <w:rPr>
                <w:rFonts w:ascii="Calibri" w:hAnsi="Calibri" w:cs="Calibri"/>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11DCC" w:rsidRPr="00D37ACB" w:rsidRDefault="00B11DCC" w:rsidP="00D37ACB">
            <w:pPr>
              <w:jc w:val="center"/>
              <w:rPr>
                <w:rFonts w:ascii="Calibri" w:hAnsi="Calibri" w:cs="Calibri"/>
                <w:sz w:val="20"/>
                <w:szCs w:val="20"/>
              </w:rPr>
            </w:pPr>
            <w:r w:rsidRPr="00D37ACB">
              <w:rPr>
                <w:rFonts w:ascii="Calibri" w:hAnsi="Calibri" w:cs="Calibri"/>
                <w:sz w:val="20"/>
                <w:szCs w:val="20"/>
              </w:rPr>
              <w:t>II</w:t>
            </w:r>
          </w:p>
        </w:tc>
      </w:tr>
      <w:tr w:rsidR="00E24CB4" w:rsidRPr="00D37ACB" w:rsidTr="00216911">
        <w:trPr>
          <w:cantSplit/>
          <w:trHeight w:val="225"/>
          <w:jc w:val="center"/>
        </w:trPr>
        <w:tc>
          <w:tcPr>
            <w:tcW w:w="14413" w:type="dxa"/>
            <w:gridSpan w:val="10"/>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E24CB4" w:rsidRPr="00E24CB4" w:rsidRDefault="00E24CB4" w:rsidP="00D37ACB">
            <w:pPr>
              <w:jc w:val="center"/>
              <w:rPr>
                <w:rFonts w:ascii="Calibri" w:hAnsi="Calibri" w:cs="Calibri"/>
                <w:b/>
                <w:i/>
                <w:sz w:val="20"/>
                <w:szCs w:val="20"/>
              </w:rPr>
            </w:pPr>
            <w:r w:rsidRPr="00E24CB4">
              <w:rPr>
                <w:rFonts w:ascii="Calibri" w:hAnsi="Calibri" w:cs="Calibri"/>
                <w:b/>
                <w:i/>
                <w:sz w:val="20"/>
                <w:szCs w:val="20"/>
              </w:rPr>
              <w:t>Boguszczyn</w:t>
            </w:r>
          </w:p>
        </w:tc>
      </w:tr>
      <w:tr w:rsidR="00E24CB4" w:rsidRPr="00D37ACB" w:rsidTr="00216911">
        <w:trPr>
          <w:cantSplit/>
          <w:trHeight w:val="22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E24CB4" w:rsidRPr="00D37ACB" w:rsidRDefault="00E24CB4"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24CB4" w:rsidRPr="00E24CB4" w:rsidRDefault="00E24CB4" w:rsidP="00EA785A">
            <w:pPr>
              <w:rPr>
                <w:rFonts w:ascii="Calibri" w:hAnsi="Calibri" w:cs="Calibri"/>
                <w:color w:val="000000"/>
                <w:sz w:val="20"/>
                <w:szCs w:val="18"/>
              </w:rPr>
            </w:pPr>
            <w:r w:rsidRPr="00E24CB4">
              <w:rPr>
                <w:rFonts w:ascii="Calibri" w:hAnsi="Calibri" w:cs="Calibri"/>
                <w:color w:val="000000"/>
                <w:sz w:val="20"/>
                <w:szCs w:val="18"/>
              </w:rPr>
              <w:t>Boguszczyn</w:t>
            </w:r>
          </w:p>
        </w:tc>
        <w:tc>
          <w:tcPr>
            <w:tcW w:w="1207" w:type="dxa"/>
            <w:tcBorders>
              <w:top w:val="single" w:sz="4" w:space="0" w:color="auto"/>
              <w:left w:val="nil"/>
              <w:bottom w:val="single" w:sz="4" w:space="0" w:color="auto"/>
              <w:right w:val="single" w:sz="4" w:space="0" w:color="auto"/>
            </w:tcBorders>
            <w:vAlign w:val="bottom"/>
          </w:tcPr>
          <w:p w:rsidR="00E24CB4" w:rsidRPr="00E24CB4" w:rsidRDefault="00E24CB4" w:rsidP="00E24CB4">
            <w:pPr>
              <w:jc w:val="center"/>
              <w:rPr>
                <w:rFonts w:ascii="Calibri" w:hAnsi="Calibri" w:cs="Calibri"/>
                <w:color w:val="000000"/>
                <w:sz w:val="20"/>
                <w:szCs w:val="18"/>
              </w:rPr>
            </w:pPr>
            <w:r w:rsidRPr="00E24CB4">
              <w:rPr>
                <w:rFonts w:ascii="Calibri" w:hAnsi="Calibri" w:cs="Calibri"/>
                <w:color w:val="000000"/>
                <w:sz w:val="20"/>
                <w:szCs w:val="18"/>
              </w:rPr>
              <w:t>1/1</w:t>
            </w:r>
          </w:p>
        </w:tc>
        <w:tc>
          <w:tcPr>
            <w:tcW w:w="1445" w:type="dxa"/>
            <w:tcBorders>
              <w:top w:val="single" w:sz="4" w:space="0" w:color="auto"/>
              <w:left w:val="single" w:sz="4" w:space="0" w:color="auto"/>
              <w:bottom w:val="single" w:sz="4" w:space="0" w:color="auto"/>
              <w:right w:val="single" w:sz="4" w:space="0" w:color="auto"/>
            </w:tcBorders>
            <w:vAlign w:val="bottom"/>
          </w:tcPr>
          <w:p w:rsidR="00E24CB4" w:rsidRPr="00E24CB4" w:rsidRDefault="00E24CB4" w:rsidP="00E24CB4">
            <w:pPr>
              <w:jc w:val="center"/>
              <w:rPr>
                <w:rFonts w:ascii="Calibri" w:hAnsi="Calibri" w:cs="Calibri"/>
                <w:color w:val="000000"/>
                <w:sz w:val="20"/>
                <w:szCs w:val="18"/>
              </w:rPr>
            </w:pPr>
            <w:r w:rsidRPr="00E24CB4">
              <w:rPr>
                <w:rFonts w:ascii="Calibri" w:hAnsi="Calibri" w:cs="Calibri"/>
                <w:color w:val="000000"/>
                <w:sz w:val="20"/>
                <w:szCs w:val="18"/>
              </w:rPr>
              <w:t>21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E24CB4" w:rsidRPr="00E24CB4" w:rsidRDefault="00E24CB4" w:rsidP="00E24CB4">
            <w:pPr>
              <w:rPr>
                <w:rFonts w:ascii="Calibri" w:hAnsi="Calibri" w:cs="Calibri"/>
                <w:color w:val="000000"/>
                <w:sz w:val="20"/>
                <w:szCs w:val="18"/>
              </w:rPr>
            </w:pPr>
            <w:r w:rsidRPr="00E24CB4">
              <w:rPr>
                <w:rFonts w:ascii="Calibri" w:hAnsi="Calibri" w:cs="Calibri"/>
                <w:color w:val="000000"/>
                <w:sz w:val="20"/>
                <w:szCs w:val="18"/>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24CB4" w:rsidRPr="00E24CB4" w:rsidRDefault="00E24CB4" w:rsidP="00E24CB4">
            <w:pPr>
              <w:jc w:val="center"/>
              <w:rPr>
                <w:rFonts w:ascii="Calibri" w:hAnsi="Calibri" w:cs="Calibri"/>
                <w:color w:val="000000"/>
                <w:sz w:val="20"/>
                <w:szCs w:val="18"/>
              </w:rPr>
            </w:pPr>
            <w:r w:rsidRPr="00E24CB4">
              <w:rPr>
                <w:rFonts w:ascii="Calibri" w:hAnsi="Calibri" w:cs="Calibri"/>
                <w:color w:val="000000"/>
                <w:sz w:val="20"/>
                <w:szCs w:val="18"/>
              </w:rPr>
              <w:t>42</w:t>
            </w:r>
          </w:p>
        </w:tc>
        <w:tc>
          <w:tcPr>
            <w:tcW w:w="0" w:type="auto"/>
            <w:tcBorders>
              <w:top w:val="single" w:sz="4" w:space="0" w:color="auto"/>
              <w:left w:val="nil"/>
              <w:bottom w:val="single" w:sz="4" w:space="0" w:color="auto"/>
              <w:right w:val="single" w:sz="4" w:space="0" w:color="auto"/>
            </w:tcBorders>
            <w:vAlign w:val="center"/>
          </w:tcPr>
          <w:p w:rsidR="00E24CB4" w:rsidRPr="00E24CB4" w:rsidRDefault="00E24CB4" w:rsidP="00E24CB4">
            <w:pPr>
              <w:jc w:val="center"/>
              <w:rPr>
                <w:rFonts w:ascii="Calibri" w:hAnsi="Calibri" w:cs="Calibri"/>
                <w:color w:val="000000"/>
                <w:sz w:val="20"/>
                <w:szCs w:val="18"/>
              </w:rPr>
            </w:pPr>
            <w:r w:rsidRPr="00E24CB4">
              <w:rPr>
                <w:rFonts w:ascii="Calibri" w:hAnsi="Calibri" w:cs="Calibri"/>
                <w:color w:val="000000"/>
                <w:sz w:val="20"/>
                <w:szCs w:val="18"/>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E24CB4" w:rsidRPr="00E24CB4" w:rsidRDefault="00E24CB4" w:rsidP="00E24CB4">
            <w:pPr>
              <w:jc w:val="center"/>
              <w:rPr>
                <w:rFonts w:ascii="Calibri" w:hAnsi="Calibri" w:cs="Calibri"/>
                <w:color w:val="000000"/>
                <w:sz w:val="20"/>
                <w:szCs w:val="18"/>
              </w:rPr>
            </w:pPr>
            <w:r w:rsidRPr="00E24CB4">
              <w:rPr>
                <w:rFonts w:ascii="Calibri" w:hAnsi="Calibri" w:cs="Calibri"/>
                <w:color w:val="000000"/>
                <w:sz w:val="20"/>
                <w:szCs w:val="18"/>
              </w:rPr>
              <w:t>0,462</w:t>
            </w:r>
          </w:p>
        </w:tc>
        <w:tc>
          <w:tcPr>
            <w:tcW w:w="1401" w:type="dxa"/>
            <w:tcBorders>
              <w:top w:val="single" w:sz="4" w:space="0" w:color="auto"/>
              <w:left w:val="nil"/>
              <w:bottom w:val="single" w:sz="4" w:space="0" w:color="auto"/>
              <w:right w:val="single" w:sz="4" w:space="0" w:color="auto"/>
            </w:tcBorders>
            <w:vAlign w:val="center"/>
          </w:tcPr>
          <w:p w:rsidR="00E24CB4" w:rsidRPr="00E24CB4" w:rsidRDefault="00E24CB4" w:rsidP="00E24CB4">
            <w:pPr>
              <w:jc w:val="center"/>
              <w:rPr>
                <w:rFonts w:ascii="Calibri" w:hAnsi="Calibri" w:cs="Calibri"/>
                <w:color w:val="000000"/>
                <w:sz w:val="20"/>
                <w:szCs w:val="18"/>
              </w:rPr>
            </w:pPr>
            <w:r w:rsidRPr="00E24CB4">
              <w:rPr>
                <w:rFonts w:ascii="Calibri" w:hAnsi="Calibri" w:cs="Calibri"/>
                <w:color w:val="000000"/>
                <w:sz w:val="20"/>
                <w:szCs w:val="18"/>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E24CB4" w:rsidRPr="00E24CB4" w:rsidRDefault="00E24CB4" w:rsidP="00E24CB4">
            <w:pPr>
              <w:jc w:val="center"/>
              <w:rPr>
                <w:rFonts w:ascii="Calibri" w:hAnsi="Calibri" w:cs="Calibri"/>
                <w:color w:val="000000"/>
                <w:sz w:val="20"/>
                <w:szCs w:val="18"/>
              </w:rPr>
            </w:pPr>
            <w:r w:rsidRPr="00E24CB4">
              <w:rPr>
                <w:rFonts w:ascii="Calibri" w:hAnsi="Calibri" w:cs="Calibri"/>
                <w:color w:val="000000"/>
                <w:sz w:val="20"/>
                <w:szCs w:val="18"/>
              </w:rPr>
              <w:t>II</w:t>
            </w:r>
          </w:p>
        </w:tc>
      </w:tr>
      <w:tr w:rsidR="00B11DCC" w:rsidRPr="00D37ACB" w:rsidTr="00E14C8C">
        <w:trPr>
          <w:cantSplit/>
          <w:trHeight w:val="255"/>
          <w:jc w:val="center"/>
        </w:trPr>
        <w:tc>
          <w:tcPr>
            <w:tcW w:w="14413" w:type="dxa"/>
            <w:gridSpan w:val="10"/>
            <w:tcBorders>
              <w:top w:val="nil"/>
              <w:left w:val="single" w:sz="4" w:space="0" w:color="auto"/>
              <w:bottom w:val="single" w:sz="4" w:space="0" w:color="auto"/>
              <w:right w:val="single" w:sz="4" w:space="0" w:color="auto"/>
            </w:tcBorders>
          </w:tcPr>
          <w:p w:rsidR="00B11DCC" w:rsidRPr="00D37ACB" w:rsidRDefault="00B11DCC" w:rsidP="00D37ACB">
            <w:pPr>
              <w:jc w:val="center"/>
              <w:rPr>
                <w:rFonts w:ascii="Calibri" w:hAnsi="Calibri" w:cs="Calibri"/>
                <w:b/>
                <w:i/>
                <w:sz w:val="20"/>
                <w:szCs w:val="20"/>
              </w:rPr>
            </w:pPr>
            <w:r w:rsidRPr="00D37ACB">
              <w:rPr>
                <w:rFonts w:ascii="Calibri" w:hAnsi="Calibri" w:cs="Calibri"/>
                <w:b/>
                <w:i/>
                <w:sz w:val="20"/>
                <w:szCs w:val="20"/>
              </w:rPr>
              <w:t>Brwice</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bookmarkStart w:id="152" w:name="_Hlk492369782"/>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91/2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86</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0,946</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bookmarkEnd w:id="152"/>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92/2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50</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0,55</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5</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95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6</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90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50</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0,55</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7</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89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32</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0,352</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7</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89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84</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0,924</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7/2</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89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12</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0,132</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9</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85/3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305</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3,355</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12</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172/1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35</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0,385</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12</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172/1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140</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1,54</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13</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178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180</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1,98</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13</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178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140</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1,54</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13</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178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25</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0,275</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17</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182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47</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0,517</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17</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182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142</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1,562</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20</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193/1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170</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1,87</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23</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265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95</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1,045</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23/3</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265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80</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0,88</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23/4</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265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50</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0,55</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26</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203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80</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0,88</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26</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203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52</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0,572</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26</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203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160</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1,76</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26</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203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120</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1,32</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26/4</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203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30</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0,33</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28</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200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99</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1,089</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28</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200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78</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0,858</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F7555E"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555E" w:rsidRPr="00D37ACB" w:rsidRDefault="00F7555E"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rsidP="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31</w:t>
            </w:r>
          </w:p>
        </w:tc>
        <w:tc>
          <w:tcPr>
            <w:tcW w:w="1445" w:type="dxa"/>
            <w:tcBorders>
              <w:top w:val="single" w:sz="4" w:space="0" w:color="auto"/>
              <w:left w:val="single" w:sz="4" w:space="0" w:color="auto"/>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200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7555E" w:rsidRDefault="00F7555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2,5</w:t>
            </w:r>
          </w:p>
        </w:tc>
        <w:tc>
          <w:tcPr>
            <w:tcW w:w="0" w:type="auto"/>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0,0275</w:t>
            </w:r>
          </w:p>
        </w:tc>
        <w:tc>
          <w:tcPr>
            <w:tcW w:w="1401" w:type="dxa"/>
            <w:tcBorders>
              <w:top w:val="single" w:sz="4" w:space="0" w:color="auto"/>
              <w:left w:val="nil"/>
              <w:bottom w:val="single" w:sz="4" w:space="0" w:color="auto"/>
              <w:right w:val="single" w:sz="4" w:space="0" w:color="auto"/>
            </w:tcBorders>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7555E" w:rsidRDefault="00F7555E">
            <w:pPr>
              <w:jc w:val="center"/>
              <w:rPr>
                <w:rFonts w:ascii="Calibri" w:hAnsi="Calibri" w:cs="Calibri"/>
                <w:color w:val="000000"/>
                <w:sz w:val="20"/>
                <w:szCs w:val="20"/>
              </w:rPr>
            </w:pPr>
            <w:r>
              <w:rPr>
                <w:rFonts w:ascii="Calibri" w:hAnsi="Calibri" w:cs="Calibri"/>
                <w:color w:val="000000"/>
                <w:sz w:val="20"/>
                <w:szCs w:val="20"/>
              </w:rPr>
              <w:t>II</w:t>
            </w:r>
          </w:p>
        </w:tc>
      </w:tr>
      <w:tr w:rsidR="0094308C"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4308C" w:rsidRPr="00D37ACB" w:rsidRDefault="0094308C"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308C" w:rsidRDefault="0094308C">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94308C" w:rsidRDefault="0094308C">
            <w:pPr>
              <w:jc w:val="center"/>
              <w:rPr>
                <w:rFonts w:ascii="Calibri" w:hAnsi="Calibri" w:cs="Calibri"/>
                <w:color w:val="000000"/>
                <w:sz w:val="20"/>
                <w:szCs w:val="20"/>
              </w:rPr>
            </w:pPr>
            <w:r>
              <w:rPr>
                <w:rFonts w:ascii="Calibri" w:hAnsi="Calibri" w:cs="Calibri"/>
                <w:color w:val="000000"/>
                <w:sz w:val="20"/>
                <w:szCs w:val="20"/>
              </w:rPr>
              <w:t>37</w:t>
            </w:r>
          </w:p>
        </w:tc>
        <w:tc>
          <w:tcPr>
            <w:tcW w:w="1445" w:type="dxa"/>
            <w:tcBorders>
              <w:top w:val="single" w:sz="4" w:space="0" w:color="auto"/>
              <w:left w:val="single" w:sz="4" w:space="0" w:color="auto"/>
              <w:bottom w:val="single" w:sz="4" w:space="0" w:color="auto"/>
              <w:right w:val="single" w:sz="4" w:space="0" w:color="auto"/>
            </w:tcBorders>
            <w:vAlign w:val="center"/>
          </w:tcPr>
          <w:p w:rsidR="0094308C" w:rsidRDefault="0094308C">
            <w:pPr>
              <w:jc w:val="center"/>
              <w:rPr>
                <w:rFonts w:ascii="Calibri" w:hAnsi="Calibri" w:cs="Calibri"/>
                <w:color w:val="000000"/>
                <w:sz w:val="20"/>
                <w:szCs w:val="20"/>
              </w:rPr>
            </w:pPr>
            <w:r>
              <w:rPr>
                <w:rFonts w:ascii="Calibri" w:hAnsi="Calibri" w:cs="Calibri"/>
                <w:color w:val="000000"/>
                <w:sz w:val="20"/>
                <w:szCs w:val="20"/>
              </w:rPr>
              <w:t>111/2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94308C" w:rsidRDefault="0094308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308C" w:rsidRDefault="0094308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94308C" w:rsidRDefault="0094308C">
            <w:pPr>
              <w:jc w:val="center"/>
              <w:rPr>
                <w:rFonts w:ascii="Calibri" w:hAnsi="Calibri" w:cs="Calibri"/>
                <w:color w:val="000000"/>
                <w:sz w:val="20"/>
                <w:szCs w:val="20"/>
              </w:rPr>
            </w:pPr>
            <w:r>
              <w:rPr>
                <w:rFonts w:ascii="Calibri" w:hAnsi="Calibri" w:cs="Calibri"/>
                <w:color w:val="000000"/>
                <w:sz w:val="20"/>
                <w:szCs w:val="20"/>
              </w:rPr>
              <w:t>30</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308C" w:rsidRDefault="0094308C">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94308C" w:rsidRDefault="0094308C">
            <w:pPr>
              <w:jc w:val="center"/>
              <w:rPr>
                <w:rFonts w:ascii="Calibri" w:hAnsi="Calibri" w:cs="Calibri"/>
                <w:color w:val="000000"/>
                <w:sz w:val="20"/>
                <w:szCs w:val="20"/>
              </w:rPr>
            </w:pPr>
            <w:r>
              <w:rPr>
                <w:rFonts w:ascii="Calibri" w:hAnsi="Calibri" w:cs="Calibri"/>
                <w:color w:val="000000"/>
                <w:sz w:val="20"/>
                <w:szCs w:val="20"/>
              </w:rPr>
              <w:t>0,33</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308C" w:rsidRDefault="0094308C">
            <w:pPr>
              <w:jc w:val="center"/>
              <w:rPr>
                <w:rFonts w:ascii="Calibri" w:hAnsi="Calibri" w:cs="Calibri"/>
                <w:color w:val="000000"/>
                <w:sz w:val="20"/>
                <w:szCs w:val="20"/>
              </w:rPr>
            </w:pPr>
            <w:r>
              <w:rPr>
                <w:rFonts w:ascii="Calibri" w:hAnsi="Calibri" w:cs="Calibri"/>
                <w:color w:val="000000"/>
                <w:sz w:val="20"/>
                <w:szCs w:val="20"/>
              </w:rPr>
              <w:t>I</w:t>
            </w:r>
          </w:p>
        </w:tc>
      </w:tr>
      <w:tr w:rsidR="008B496B" w:rsidRPr="00D37ACB" w:rsidTr="00E14C8C">
        <w:trPr>
          <w:cantSplit/>
          <w:trHeight w:val="255"/>
          <w:jc w:val="center"/>
        </w:trPr>
        <w:tc>
          <w:tcPr>
            <w:tcW w:w="14413" w:type="dxa"/>
            <w:gridSpan w:val="10"/>
            <w:tcBorders>
              <w:top w:val="nil"/>
              <w:left w:val="single" w:sz="4" w:space="0" w:color="auto"/>
              <w:bottom w:val="single" w:sz="4" w:space="0" w:color="auto"/>
              <w:right w:val="single" w:sz="4" w:space="0" w:color="auto"/>
            </w:tcBorders>
          </w:tcPr>
          <w:p w:rsidR="008B496B" w:rsidRPr="00095BAB" w:rsidRDefault="008B496B" w:rsidP="00D37ACB">
            <w:pPr>
              <w:jc w:val="center"/>
              <w:rPr>
                <w:rFonts w:ascii="Calibri" w:hAnsi="Calibri" w:cs="Calibri"/>
                <w:b/>
                <w:i/>
                <w:sz w:val="20"/>
                <w:szCs w:val="20"/>
              </w:rPr>
            </w:pPr>
            <w:r w:rsidRPr="00095BAB">
              <w:rPr>
                <w:rFonts w:ascii="Calibri" w:hAnsi="Calibri" w:cs="Calibri"/>
                <w:b/>
                <w:i/>
                <w:sz w:val="20"/>
                <w:szCs w:val="20"/>
              </w:rPr>
              <w:t>Chojna</w:t>
            </w:r>
          </w:p>
        </w:tc>
      </w:tr>
      <w:tr w:rsidR="00D30779" w:rsidRPr="00D37ACB" w:rsidTr="00D30779">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Pr="00095BAB" w:rsidRDefault="00D30779"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30779" w:rsidRDefault="00D30779" w:rsidP="00EA785A">
            <w:pPr>
              <w:rPr>
                <w:rFonts w:ascii="Calibri" w:hAnsi="Calibri" w:cs="Calibri"/>
                <w:color w:val="000000"/>
                <w:sz w:val="20"/>
                <w:szCs w:val="20"/>
              </w:rPr>
            </w:pPr>
            <w:r>
              <w:rPr>
                <w:rFonts w:ascii="Calibri" w:hAnsi="Calibri" w:cs="Calibri"/>
                <w:color w:val="000000"/>
                <w:sz w:val="20"/>
                <w:szCs w:val="20"/>
              </w:rPr>
              <w:t>Chojna, ul. Barwicka</w:t>
            </w:r>
          </w:p>
        </w:tc>
        <w:tc>
          <w:tcPr>
            <w:tcW w:w="1207" w:type="dxa"/>
            <w:tcBorders>
              <w:top w:val="single" w:sz="4" w:space="0" w:color="auto"/>
              <w:left w:val="nil"/>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2/2</w:t>
            </w:r>
          </w:p>
        </w:tc>
        <w:tc>
          <w:tcPr>
            <w:tcW w:w="1445" w:type="dxa"/>
            <w:tcBorders>
              <w:top w:val="single" w:sz="4" w:space="0" w:color="auto"/>
              <w:left w:val="single" w:sz="4" w:space="0" w:color="auto"/>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211</w:t>
            </w:r>
          </w:p>
        </w:tc>
        <w:tc>
          <w:tcPr>
            <w:tcW w:w="3227" w:type="dxa"/>
            <w:tcBorders>
              <w:top w:val="nil"/>
              <w:left w:val="nil"/>
              <w:bottom w:val="single" w:sz="4" w:space="0" w:color="auto"/>
              <w:right w:val="single" w:sz="4" w:space="0" w:color="auto"/>
            </w:tcBorders>
            <w:tcMar>
              <w:top w:w="15" w:type="dxa"/>
              <w:left w:w="15" w:type="dxa"/>
              <w:bottom w:w="0" w:type="dxa"/>
              <w:right w:w="15" w:type="dxa"/>
            </w:tcMar>
          </w:tcPr>
          <w:p w:rsidR="00D30779" w:rsidRDefault="00D30779">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91</w:t>
            </w:r>
          </w:p>
        </w:tc>
        <w:tc>
          <w:tcPr>
            <w:tcW w:w="0" w:type="auto"/>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1,000</w:t>
            </w:r>
          </w:p>
        </w:tc>
        <w:tc>
          <w:tcPr>
            <w:tcW w:w="1401" w:type="dxa"/>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II</w:t>
            </w:r>
          </w:p>
        </w:tc>
      </w:tr>
      <w:tr w:rsidR="00D30779" w:rsidRPr="00D37ACB" w:rsidTr="00D30779">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Pr="00095BAB" w:rsidRDefault="00D30779"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30779" w:rsidRDefault="00D30779" w:rsidP="00EA785A">
            <w:pPr>
              <w:rPr>
                <w:rFonts w:ascii="Calibri" w:hAnsi="Calibri" w:cs="Calibri"/>
                <w:color w:val="000000"/>
                <w:sz w:val="20"/>
                <w:szCs w:val="20"/>
              </w:rPr>
            </w:pPr>
            <w:r>
              <w:rPr>
                <w:rFonts w:ascii="Calibri" w:hAnsi="Calibri" w:cs="Calibri"/>
                <w:color w:val="000000"/>
                <w:sz w:val="20"/>
                <w:szCs w:val="20"/>
              </w:rPr>
              <w:t>Chojna, ul. Barwicka</w:t>
            </w:r>
          </w:p>
        </w:tc>
        <w:tc>
          <w:tcPr>
            <w:tcW w:w="1207" w:type="dxa"/>
            <w:tcBorders>
              <w:top w:val="single" w:sz="4" w:space="0" w:color="auto"/>
              <w:left w:val="nil"/>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6</w:t>
            </w:r>
          </w:p>
        </w:tc>
        <w:tc>
          <w:tcPr>
            <w:tcW w:w="1445" w:type="dxa"/>
            <w:tcBorders>
              <w:top w:val="single" w:sz="4" w:space="0" w:color="auto"/>
              <w:left w:val="single" w:sz="4" w:space="0" w:color="auto"/>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133</w:t>
            </w:r>
          </w:p>
        </w:tc>
        <w:tc>
          <w:tcPr>
            <w:tcW w:w="3227" w:type="dxa"/>
            <w:tcBorders>
              <w:top w:val="nil"/>
              <w:left w:val="nil"/>
              <w:bottom w:val="single" w:sz="4" w:space="0" w:color="auto"/>
              <w:right w:val="single" w:sz="4" w:space="0" w:color="auto"/>
            </w:tcBorders>
            <w:tcMar>
              <w:top w:w="15" w:type="dxa"/>
              <w:left w:w="15" w:type="dxa"/>
              <w:bottom w:w="0" w:type="dxa"/>
              <w:right w:w="15" w:type="dxa"/>
            </w:tcMar>
          </w:tcPr>
          <w:p w:rsidR="00D30779" w:rsidRDefault="00D30779">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170</w:t>
            </w:r>
          </w:p>
        </w:tc>
        <w:tc>
          <w:tcPr>
            <w:tcW w:w="0" w:type="auto"/>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1,870</w:t>
            </w:r>
          </w:p>
        </w:tc>
        <w:tc>
          <w:tcPr>
            <w:tcW w:w="1401" w:type="dxa"/>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II</w:t>
            </w:r>
          </w:p>
        </w:tc>
      </w:tr>
      <w:tr w:rsidR="00D30779" w:rsidRPr="00D37ACB" w:rsidTr="00D30779">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Pr="00095BAB" w:rsidRDefault="00D30779"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30779" w:rsidRDefault="00D30779" w:rsidP="00EA785A">
            <w:pPr>
              <w:rPr>
                <w:rFonts w:ascii="Calibri" w:hAnsi="Calibri" w:cs="Calibri"/>
                <w:color w:val="000000"/>
                <w:sz w:val="20"/>
                <w:szCs w:val="20"/>
              </w:rPr>
            </w:pPr>
            <w:r>
              <w:rPr>
                <w:rFonts w:ascii="Calibri" w:hAnsi="Calibri" w:cs="Calibri"/>
                <w:color w:val="000000"/>
                <w:sz w:val="20"/>
                <w:szCs w:val="20"/>
              </w:rPr>
              <w:t>Chojna, ul. Demokracji Ludowej</w:t>
            </w:r>
          </w:p>
        </w:tc>
        <w:tc>
          <w:tcPr>
            <w:tcW w:w="1207" w:type="dxa"/>
            <w:tcBorders>
              <w:top w:val="single" w:sz="4" w:space="0" w:color="auto"/>
              <w:left w:val="nil"/>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2a</w:t>
            </w:r>
          </w:p>
        </w:tc>
        <w:tc>
          <w:tcPr>
            <w:tcW w:w="1445" w:type="dxa"/>
            <w:tcBorders>
              <w:top w:val="single" w:sz="4" w:space="0" w:color="auto"/>
              <w:left w:val="single" w:sz="4" w:space="0" w:color="auto"/>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207/8</w:t>
            </w:r>
          </w:p>
        </w:tc>
        <w:tc>
          <w:tcPr>
            <w:tcW w:w="3227" w:type="dxa"/>
            <w:tcBorders>
              <w:top w:val="nil"/>
              <w:left w:val="nil"/>
              <w:bottom w:val="single" w:sz="4" w:space="0" w:color="auto"/>
              <w:right w:val="single" w:sz="4" w:space="0" w:color="auto"/>
            </w:tcBorders>
            <w:tcMar>
              <w:top w:w="15" w:type="dxa"/>
              <w:left w:w="15" w:type="dxa"/>
              <w:bottom w:w="0" w:type="dxa"/>
              <w:right w:w="15" w:type="dxa"/>
            </w:tcMar>
          </w:tcPr>
          <w:p w:rsidR="00D30779" w:rsidRDefault="00D30779">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220</w:t>
            </w:r>
          </w:p>
        </w:tc>
        <w:tc>
          <w:tcPr>
            <w:tcW w:w="0" w:type="auto"/>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2,420</w:t>
            </w:r>
          </w:p>
        </w:tc>
        <w:tc>
          <w:tcPr>
            <w:tcW w:w="1401" w:type="dxa"/>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II</w:t>
            </w:r>
          </w:p>
        </w:tc>
      </w:tr>
      <w:tr w:rsidR="00D30779" w:rsidRPr="00D37ACB" w:rsidTr="00D30779">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Pr="00095BAB" w:rsidRDefault="00D30779"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30779" w:rsidRDefault="00D30779" w:rsidP="00EA785A">
            <w:pPr>
              <w:rPr>
                <w:rFonts w:ascii="Calibri" w:hAnsi="Calibri" w:cs="Calibri"/>
                <w:color w:val="000000"/>
                <w:sz w:val="20"/>
                <w:szCs w:val="20"/>
              </w:rPr>
            </w:pPr>
            <w:r>
              <w:rPr>
                <w:rFonts w:ascii="Calibri" w:hAnsi="Calibri" w:cs="Calibri"/>
                <w:color w:val="000000"/>
                <w:sz w:val="20"/>
                <w:szCs w:val="20"/>
              </w:rPr>
              <w:t>Chojna, ul. Demokracji Ludowej</w:t>
            </w:r>
          </w:p>
        </w:tc>
        <w:tc>
          <w:tcPr>
            <w:tcW w:w="1207" w:type="dxa"/>
            <w:tcBorders>
              <w:top w:val="single" w:sz="4" w:space="0" w:color="auto"/>
              <w:left w:val="nil"/>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3</w:t>
            </w:r>
          </w:p>
        </w:tc>
        <w:tc>
          <w:tcPr>
            <w:tcW w:w="1445" w:type="dxa"/>
            <w:tcBorders>
              <w:top w:val="single" w:sz="4" w:space="0" w:color="auto"/>
              <w:left w:val="single" w:sz="4" w:space="0" w:color="auto"/>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207/21</w:t>
            </w:r>
          </w:p>
        </w:tc>
        <w:tc>
          <w:tcPr>
            <w:tcW w:w="3227" w:type="dxa"/>
            <w:tcBorders>
              <w:top w:val="nil"/>
              <w:left w:val="nil"/>
              <w:bottom w:val="single" w:sz="4" w:space="0" w:color="auto"/>
              <w:right w:val="single" w:sz="4" w:space="0" w:color="auto"/>
            </w:tcBorders>
            <w:tcMar>
              <w:top w:w="15" w:type="dxa"/>
              <w:left w:w="15" w:type="dxa"/>
              <w:bottom w:w="0" w:type="dxa"/>
              <w:right w:w="15" w:type="dxa"/>
            </w:tcMar>
          </w:tcPr>
          <w:p w:rsidR="00D30779" w:rsidRDefault="00D30779">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250</w:t>
            </w:r>
          </w:p>
        </w:tc>
        <w:tc>
          <w:tcPr>
            <w:tcW w:w="0" w:type="auto"/>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2,750</w:t>
            </w:r>
          </w:p>
        </w:tc>
        <w:tc>
          <w:tcPr>
            <w:tcW w:w="1401" w:type="dxa"/>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II</w:t>
            </w:r>
          </w:p>
        </w:tc>
      </w:tr>
      <w:tr w:rsidR="00D30779" w:rsidRPr="00D37ACB" w:rsidTr="00D30779">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Pr="00095BAB" w:rsidRDefault="00D30779"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30779" w:rsidRDefault="00D30779" w:rsidP="00EA785A">
            <w:pPr>
              <w:rPr>
                <w:rFonts w:ascii="Calibri" w:hAnsi="Calibri" w:cs="Calibri"/>
                <w:color w:val="000000"/>
                <w:sz w:val="20"/>
                <w:szCs w:val="20"/>
              </w:rPr>
            </w:pPr>
            <w:r>
              <w:rPr>
                <w:rFonts w:ascii="Calibri" w:hAnsi="Calibri" w:cs="Calibri"/>
                <w:color w:val="000000"/>
                <w:sz w:val="20"/>
                <w:szCs w:val="20"/>
              </w:rPr>
              <w:t>Chojna, ul. Dworcowa</w:t>
            </w:r>
          </w:p>
        </w:tc>
        <w:tc>
          <w:tcPr>
            <w:tcW w:w="1207" w:type="dxa"/>
            <w:tcBorders>
              <w:top w:val="single" w:sz="4" w:space="0" w:color="auto"/>
              <w:left w:val="nil"/>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9</w:t>
            </w:r>
          </w:p>
        </w:tc>
        <w:tc>
          <w:tcPr>
            <w:tcW w:w="1445" w:type="dxa"/>
            <w:tcBorders>
              <w:top w:val="single" w:sz="4" w:space="0" w:color="auto"/>
              <w:left w:val="single" w:sz="4" w:space="0" w:color="auto"/>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226/2</w:t>
            </w:r>
          </w:p>
        </w:tc>
        <w:tc>
          <w:tcPr>
            <w:tcW w:w="3227" w:type="dxa"/>
            <w:tcBorders>
              <w:top w:val="nil"/>
              <w:left w:val="nil"/>
              <w:bottom w:val="single" w:sz="4" w:space="0" w:color="auto"/>
              <w:right w:val="single" w:sz="4" w:space="0" w:color="auto"/>
            </w:tcBorders>
            <w:tcMar>
              <w:top w:w="15" w:type="dxa"/>
              <w:left w:w="15" w:type="dxa"/>
              <w:bottom w:w="0" w:type="dxa"/>
              <w:right w:w="15" w:type="dxa"/>
            </w:tcMar>
          </w:tcPr>
          <w:p w:rsidR="00D30779" w:rsidRDefault="00D30779">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1,100</w:t>
            </w:r>
          </w:p>
        </w:tc>
        <w:tc>
          <w:tcPr>
            <w:tcW w:w="1401" w:type="dxa"/>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II</w:t>
            </w:r>
          </w:p>
        </w:tc>
      </w:tr>
      <w:tr w:rsidR="00D30779" w:rsidRPr="00D37ACB" w:rsidTr="00D30779">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Pr="00095BAB" w:rsidRDefault="00D30779"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30779" w:rsidRDefault="00D30779" w:rsidP="00EA785A">
            <w:pPr>
              <w:rPr>
                <w:rFonts w:ascii="Calibri" w:hAnsi="Calibri" w:cs="Calibri"/>
                <w:color w:val="000000"/>
                <w:sz w:val="20"/>
                <w:szCs w:val="20"/>
              </w:rPr>
            </w:pPr>
            <w:r>
              <w:rPr>
                <w:rFonts w:ascii="Calibri" w:hAnsi="Calibri" w:cs="Calibri"/>
                <w:color w:val="000000"/>
                <w:sz w:val="20"/>
                <w:szCs w:val="20"/>
              </w:rPr>
              <w:t>Chojna, ul. Kościuszki</w:t>
            </w:r>
          </w:p>
        </w:tc>
        <w:tc>
          <w:tcPr>
            <w:tcW w:w="1207" w:type="dxa"/>
            <w:tcBorders>
              <w:top w:val="single" w:sz="4" w:space="0" w:color="auto"/>
              <w:left w:val="nil"/>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6</w:t>
            </w:r>
          </w:p>
        </w:tc>
        <w:tc>
          <w:tcPr>
            <w:tcW w:w="1445" w:type="dxa"/>
            <w:tcBorders>
              <w:top w:val="single" w:sz="4" w:space="0" w:color="auto"/>
              <w:left w:val="single" w:sz="4" w:space="0" w:color="auto"/>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201/6</w:t>
            </w:r>
          </w:p>
        </w:tc>
        <w:tc>
          <w:tcPr>
            <w:tcW w:w="3227" w:type="dxa"/>
            <w:tcBorders>
              <w:top w:val="nil"/>
              <w:left w:val="nil"/>
              <w:bottom w:val="single" w:sz="4" w:space="0" w:color="auto"/>
              <w:right w:val="single" w:sz="4" w:space="0" w:color="auto"/>
            </w:tcBorders>
            <w:tcMar>
              <w:top w:w="15" w:type="dxa"/>
              <w:left w:w="15" w:type="dxa"/>
              <w:bottom w:w="0" w:type="dxa"/>
              <w:right w:w="15" w:type="dxa"/>
            </w:tcMar>
          </w:tcPr>
          <w:p w:rsidR="00D30779" w:rsidRDefault="00D30779">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22</w:t>
            </w:r>
          </w:p>
        </w:tc>
        <w:tc>
          <w:tcPr>
            <w:tcW w:w="0" w:type="auto"/>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0,242</w:t>
            </w:r>
          </w:p>
        </w:tc>
        <w:tc>
          <w:tcPr>
            <w:tcW w:w="1401" w:type="dxa"/>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III</w:t>
            </w:r>
          </w:p>
        </w:tc>
      </w:tr>
      <w:tr w:rsidR="00D30779" w:rsidRPr="00D37ACB" w:rsidTr="00D30779">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Pr="00095BAB" w:rsidRDefault="00D30779"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30779" w:rsidRDefault="00D30779" w:rsidP="00EA785A">
            <w:pPr>
              <w:rPr>
                <w:rFonts w:ascii="Calibri" w:hAnsi="Calibri" w:cs="Calibri"/>
                <w:color w:val="000000"/>
                <w:sz w:val="20"/>
                <w:szCs w:val="20"/>
              </w:rPr>
            </w:pPr>
            <w:r>
              <w:rPr>
                <w:rFonts w:ascii="Calibri" w:hAnsi="Calibri" w:cs="Calibri"/>
                <w:color w:val="000000"/>
                <w:sz w:val="20"/>
                <w:szCs w:val="20"/>
              </w:rPr>
              <w:t>Chojna, ul. Kościuszki</w:t>
            </w:r>
          </w:p>
        </w:tc>
        <w:tc>
          <w:tcPr>
            <w:tcW w:w="1207" w:type="dxa"/>
            <w:tcBorders>
              <w:top w:val="single" w:sz="4" w:space="0" w:color="auto"/>
              <w:left w:val="nil"/>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11A</w:t>
            </w:r>
          </w:p>
        </w:tc>
        <w:tc>
          <w:tcPr>
            <w:tcW w:w="1445" w:type="dxa"/>
            <w:tcBorders>
              <w:top w:val="single" w:sz="4" w:space="0" w:color="auto"/>
              <w:left w:val="single" w:sz="4" w:space="0" w:color="auto"/>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194/4</w:t>
            </w:r>
          </w:p>
        </w:tc>
        <w:tc>
          <w:tcPr>
            <w:tcW w:w="3227" w:type="dxa"/>
            <w:tcBorders>
              <w:top w:val="nil"/>
              <w:left w:val="nil"/>
              <w:bottom w:val="single" w:sz="4" w:space="0" w:color="auto"/>
              <w:right w:val="single" w:sz="4" w:space="0" w:color="auto"/>
            </w:tcBorders>
            <w:tcMar>
              <w:top w:w="15" w:type="dxa"/>
              <w:left w:w="15" w:type="dxa"/>
              <w:bottom w:w="0" w:type="dxa"/>
              <w:right w:w="15" w:type="dxa"/>
            </w:tcMar>
          </w:tcPr>
          <w:p w:rsidR="00D30779" w:rsidRDefault="00D30779">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650</w:t>
            </w:r>
          </w:p>
        </w:tc>
        <w:tc>
          <w:tcPr>
            <w:tcW w:w="0" w:type="auto"/>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7,150</w:t>
            </w:r>
          </w:p>
        </w:tc>
        <w:tc>
          <w:tcPr>
            <w:tcW w:w="1401" w:type="dxa"/>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II</w:t>
            </w:r>
          </w:p>
        </w:tc>
      </w:tr>
      <w:tr w:rsidR="00D30779" w:rsidRPr="00D37ACB" w:rsidTr="00D30779">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Pr="00095BAB" w:rsidRDefault="00D30779"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30779" w:rsidRDefault="00D30779" w:rsidP="00EA785A">
            <w:pPr>
              <w:rPr>
                <w:rFonts w:ascii="Calibri" w:hAnsi="Calibri" w:cs="Calibri"/>
                <w:color w:val="000000"/>
                <w:sz w:val="20"/>
                <w:szCs w:val="20"/>
              </w:rPr>
            </w:pPr>
            <w:r>
              <w:rPr>
                <w:rFonts w:ascii="Calibri" w:hAnsi="Calibri" w:cs="Calibri"/>
                <w:color w:val="000000"/>
                <w:sz w:val="20"/>
                <w:szCs w:val="20"/>
              </w:rPr>
              <w:t>Chojna, ul. Łyżwiarska</w:t>
            </w:r>
          </w:p>
        </w:tc>
        <w:tc>
          <w:tcPr>
            <w:tcW w:w="1207" w:type="dxa"/>
            <w:tcBorders>
              <w:top w:val="single" w:sz="4" w:space="0" w:color="auto"/>
              <w:left w:val="nil"/>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7</w:t>
            </w:r>
          </w:p>
        </w:tc>
        <w:tc>
          <w:tcPr>
            <w:tcW w:w="1445" w:type="dxa"/>
            <w:tcBorders>
              <w:top w:val="single" w:sz="4" w:space="0" w:color="auto"/>
              <w:left w:val="single" w:sz="4" w:space="0" w:color="auto"/>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9/1</w:t>
            </w:r>
          </w:p>
        </w:tc>
        <w:tc>
          <w:tcPr>
            <w:tcW w:w="3227" w:type="dxa"/>
            <w:tcBorders>
              <w:top w:val="nil"/>
              <w:left w:val="nil"/>
              <w:bottom w:val="single" w:sz="4" w:space="0" w:color="auto"/>
              <w:right w:val="single" w:sz="4" w:space="0" w:color="auto"/>
            </w:tcBorders>
            <w:tcMar>
              <w:top w:w="15" w:type="dxa"/>
              <w:left w:w="15" w:type="dxa"/>
              <w:bottom w:w="0" w:type="dxa"/>
              <w:right w:w="15" w:type="dxa"/>
            </w:tcMar>
          </w:tcPr>
          <w:p w:rsidR="00D30779" w:rsidRDefault="00D30779">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30</w:t>
            </w:r>
          </w:p>
        </w:tc>
        <w:tc>
          <w:tcPr>
            <w:tcW w:w="0" w:type="auto"/>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0,330</w:t>
            </w:r>
          </w:p>
        </w:tc>
        <w:tc>
          <w:tcPr>
            <w:tcW w:w="1401" w:type="dxa"/>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II</w:t>
            </w:r>
          </w:p>
        </w:tc>
      </w:tr>
      <w:tr w:rsidR="00D30779" w:rsidRPr="00D37ACB" w:rsidTr="00D30779">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Pr="00095BAB" w:rsidRDefault="00D30779"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30779" w:rsidRDefault="00D30779" w:rsidP="00EA785A">
            <w:pPr>
              <w:rPr>
                <w:rFonts w:ascii="Calibri" w:hAnsi="Calibri" w:cs="Calibri"/>
                <w:color w:val="000000"/>
                <w:sz w:val="20"/>
                <w:szCs w:val="20"/>
              </w:rPr>
            </w:pPr>
            <w:r>
              <w:rPr>
                <w:rFonts w:ascii="Calibri" w:hAnsi="Calibri" w:cs="Calibri"/>
                <w:color w:val="000000"/>
                <w:sz w:val="20"/>
                <w:szCs w:val="20"/>
              </w:rPr>
              <w:t>Chojna, ul. Łyżwiarska</w:t>
            </w:r>
          </w:p>
        </w:tc>
        <w:tc>
          <w:tcPr>
            <w:tcW w:w="1207" w:type="dxa"/>
            <w:tcBorders>
              <w:top w:val="single" w:sz="4" w:space="0" w:color="auto"/>
              <w:left w:val="nil"/>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11</w:t>
            </w:r>
          </w:p>
        </w:tc>
        <w:tc>
          <w:tcPr>
            <w:tcW w:w="1445" w:type="dxa"/>
            <w:tcBorders>
              <w:top w:val="single" w:sz="4" w:space="0" w:color="auto"/>
              <w:left w:val="single" w:sz="4" w:space="0" w:color="auto"/>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345</w:t>
            </w:r>
          </w:p>
        </w:tc>
        <w:tc>
          <w:tcPr>
            <w:tcW w:w="3227" w:type="dxa"/>
            <w:tcBorders>
              <w:top w:val="nil"/>
              <w:left w:val="nil"/>
              <w:bottom w:val="single" w:sz="4" w:space="0" w:color="auto"/>
              <w:right w:val="single" w:sz="4" w:space="0" w:color="auto"/>
            </w:tcBorders>
            <w:tcMar>
              <w:top w:w="15" w:type="dxa"/>
              <w:left w:w="15" w:type="dxa"/>
              <w:bottom w:w="0" w:type="dxa"/>
              <w:right w:w="15" w:type="dxa"/>
            </w:tcMar>
          </w:tcPr>
          <w:p w:rsidR="00D30779" w:rsidRDefault="00D30779">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1,100</w:t>
            </w:r>
          </w:p>
        </w:tc>
        <w:tc>
          <w:tcPr>
            <w:tcW w:w="1401" w:type="dxa"/>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II</w:t>
            </w:r>
          </w:p>
        </w:tc>
      </w:tr>
      <w:tr w:rsidR="00D30779" w:rsidRPr="00D37ACB" w:rsidTr="00D30779">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Pr="00095BAB" w:rsidRDefault="00D30779"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30779" w:rsidRDefault="00D30779" w:rsidP="00EA785A">
            <w:pPr>
              <w:rPr>
                <w:rFonts w:ascii="Calibri" w:hAnsi="Calibri" w:cs="Calibri"/>
                <w:color w:val="000000"/>
                <w:sz w:val="20"/>
                <w:szCs w:val="20"/>
              </w:rPr>
            </w:pPr>
            <w:r>
              <w:rPr>
                <w:rFonts w:ascii="Calibri" w:hAnsi="Calibri" w:cs="Calibri"/>
                <w:color w:val="000000"/>
                <w:sz w:val="20"/>
                <w:szCs w:val="20"/>
              </w:rPr>
              <w:t>Chojna, ul. Łyżwiarska</w:t>
            </w:r>
          </w:p>
        </w:tc>
        <w:tc>
          <w:tcPr>
            <w:tcW w:w="1207" w:type="dxa"/>
            <w:tcBorders>
              <w:top w:val="single" w:sz="4" w:space="0" w:color="auto"/>
              <w:left w:val="nil"/>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11</w:t>
            </w:r>
          </w:p>
        </w:tc>
        <w:tc>
          <w:tcPr>
            <w:tcW w:w="1445" w:type="dxa"/>
            <w:tcBorders>
              <w:top w:val="single" w:sz="4" w:space="0" w:color="auto"/>
              <w:left w:val="single" w:sz="4" w:space="0" w:color="auto"/>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345</w:t>
            </w:r>
          </w:p>
        </w:tc>
        <w:tc>
          <w:tcPr>
            <w:tcW w:w="3227" w:type="dxa"/>
            <w:tcBorders>
              <w:top w:val="nil"/>
              <w:left w:val="nil"/>
              <w:bottom w:val="single" w:sz="4" w:space="0" w:color="auto"/>
              <w:right w:val="single" w:sz="4" w:space="0" w:color="auto"/>
            </w:tcBorders>
            <w:tcMar>
              <w:top w:w="15" w:type="dxa"/>
              <w:left w:w="15" w:type="dxa"/>
              <w:bottom w:w="0" w:type="dxa"/>
              <w:right w:w="15" w:type="dxa"/>
            </w:tcMar>
          </w:tcPr>
          <w:p w:rsidR="00D30779" w:rsidRDefault="00D30779">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40</w:t>
            </w:r>
          </w:p>
        </w:tc>
        <w:tc>
          <w:tcPr>
            <w:tcW w:w="0" w:type="auto"/>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0,440</w:t>
            </w:r>
          </w:p>
        </w:tc>
        <w:tc>
          <w:tcPr>
            <w:tcW w:w="1401" w:type="dxa"/>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II</w:t>
            </w:r>
          </w:p>
        </w:tc>
      </w:tr>
      <w:tr w:rsidR="00D30779" w:rsidRPr="00D37ACB" w:rsidTr="00D30779">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Pr="00095BAB" w:rsidRDefault="00D30779"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30779" w:rsidRDefault="00D30779" w:rsidP="00EA785A">
            <w:pPr>
              <w:rPr>
                <w:rFonts w:ascii="Calibri" w:hAnsi="Calibri" w:cs="Calibri"/>
                <w:color w:val="000000"/>
                <w:sz w:val="20"/>
                <w:szCs w:val="20"/>
              </w:rPr>
            </w:pPr>
            <w:r>
              <w:rPr>
                <w:rFonts w:ascii="Calibri" w:hAnsi="Calibri" w:cs="Calibri"/>
                <w:color w:val="000000"/>
                <w:sz w:val="20"/>
                <w:szCs w:val="20"/>
              </w:rPr>
              <w:t>Chojna, ul. Słoneczna</w:t>
            </w:r>
          </w:p>
        </w:tc>
        <w:tc>
          <w:tcPr>
            <w:tcW w:w="1207" w:type="dxa"/>
            <w:tcBorders>
              <w:top w:val="single" w:sz="4" w:space="0" w:color="auto"/>
              <w:left w:val="nil"/>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10</w:t>
            </w:r>
          </w:p>
        </w:tc>
        <w:tc>
          <w:tcPr>
            <w:tcW w:w="1445" w:type="dxa"/>
            <w:tcBorders>
              <w:top w:val="single" w:sz="4" w:space="0" w:color="auto"/>
              <w:left w:val="single" w:sz="4" w:space="0" w:color="auto"/>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256</w:t>
            </w:r>
          </w:p>
        </w:tc>
        <w:tc>
          <w:tcPr>
            <w:tcW w:w="3227" w:type="dxa"/>
            <w:tcBorders>
              <w:top w:val="nil"/>
              <w:left w:val="nil"/>
              <w:bottom w:val="single" w:sz="4" w:space="0" w:color="auto"/>
              <w:right w:val="single" w:sz="4" w:space="0" w:color="auto"/>
            </w:tcBorders>
            <w:tcMar>
              <w:top w:w="15" w:type="dxa"/>
              <w:left w:w="15" w:type="dxa"/>
              <w:bottom w:w="0" w:type="dxa"/>
              <w:right w:w="15" w:type="dxa"/>
            </w:tcMar>
          </w:tcPr>
          <w:p w:rsidR="00D30779" w:rsidRDefault="00D30779">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90</w:t>
            </w:r>
          </w:p>
        </w:tc>
        <w:tc>
          <w:tcPr>
            <w:tcW w:w="0" w:type="auto"/>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0,990</w:t>
            </w:r>
          </w:p>
        </w:tc>
        <w:tc>
          <w:tcPr>
            <w:tcW w:w="1401" w:type="dxa"/>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II</w:t>
            </w:r>
          </w:p>
        </w:tc>
      </w:tr>
      <w:tr w:rsidR="00D30779" w:rsidRPr="00D37ACB" w:rsidTr="00D30779">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Pr="00095BAB" w:rsidRDefault="00D30779"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30779" w:rsidRDefault="00D30779" w:rsidP="00EA785A">
            <w:pPr>
              <w:rPr>
                <w:rFonts w:ascii="Calibri" w:hAnsi="Calibri" w:cs="Calibri"/>
                <w:color w:val="000000"/>
                <w:sz w:val="20"/>
                <w:szCs w:val="20"/>
              </w:rPr>
            </w:pPr>
            <w:r>
              <w:rPr>
                <w:rFonts w:ascii="Calibri" w:hAnsi="Calibri" w:cs="Calibri"/>
                <w:color w:val="000000"/>
                <w:sz w:val="20"/>
                <w:szCs w:val="20"/>
              </w:rPr>
              <w:t>Chojna, ul. Tartaczna</w:t>
            </w:r>
          </w:p>
        </w:tc>
        <w:tc>
          <w:tcPr>
            <w:tcW w:w="1207" w:type="dxa"/>
            <w:tcBorders>
              <w:top w:val="single" w:sz="4" w:space="0" w:color="auto"/>
              <w:left w:val="nil"/>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2</w:t>
            </w:r>
          </w:p>
        </w:tc>
        <w:tc>
          <w:tcPr>
            <w:tcW w:w="1445" w:type="dxa"/>
            <w:tcBorders>
              <w:top w:val="single" w:sz="4" w:space="0" w:color="auto"/>
              <w:left w:val="single" w:sz="4" w:space="0" w:color="auto"/>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19</w:t>
            </w:r>
          </w:p>
        </w:tc>
        <w:tc>
          <w:tcPr>
            <w:tcW w:w="3227" w:type="dxa"/>
            <w:tcBorders>
              <w:top w:val="nil"/>
              <w:left w:val="nil"/>
              <w:bottom w:val="single" w:sz="4" w:space="0" w:color="auto"/>
              <w:right w:val="single" w:sz="4" w:space="0" w:color="auto"/>
            </w:tcBorders>
            <w:tcMar>
              <w:top w:w="15" w:type="dxa"/>
              <w:left w:w="15" w:type="dxa"/>
              <w:bottom w:w="0" w:type="dxa"/>
              <w:right w:w="15" w:type="dxa"/>
            </w:tcMar>
          </w:tcPr>
          <w:p w:rsidR="00D30779" w:rsidRDefault="00D30779">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160</w:t>
            </w:r>
          </w:p>
        </w:tc>
        <w:tc>
          <w:tcPr>
            <w:tcW w:w="0" w:type="auto"/>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1,760</w:t>
            </w:r>
          </w:p>
        </w:tc>
        <w:tc>
          <w:tcPr>
            <w:tcW w:w="1401" w:type="dxa"/>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II</w:t>
            </w:r>
          </w:p>
        </w:tc>
      </w:tr>
      <w:tr w:rsidR="00D30779" w:rsidRPr="00D37ACB" w:rsidTr="00D30779">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Pr="00095BAB" w:rsidRDefault="00D30779"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30779" w:rsidRDefault="00D30779" w:rsidP="00EA785A">
            <w:pPr>
              <w:rPr>
                <w:rFonts w:ascii="Calibri" w:hAnsi="Calibri" w:cs="Calibri"/>
                <w:color w:val="000000"/>
                <w:sz w:val="20"/>
                <w:szCs w:val="20"/>
              </w:rPr>
            </w:pPr>
            <w:r>
              <w:rPr>
                <w:rFonts w:ascii="Calibri" w:hAnsi="Calibri" w:cs="Calibri"/>
                <w:color w:val="000000"/>
                <w:sz w:val="20"/>
                <w:szCs w:val="20"/>
              </w:rPr>
              <w:t>Chojna, ul. Tęczowa</w:t>
            </w:r>
          </w:p>
        </w:tc>
        <w:tc>
          <w:tcPr>
            <w:tcW w:w="1207" w:type="dxa"/>
            <w:tcBorders>
              <w:top w:val="single" w:sz="4" w:space="0" w:color="auto"/>
              <w:left w:val="nil"/>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8</w:t>
            </w:r>
          </w:p>
        </w:tc>
        <w:tc>
          <w:tcPr>
            <w:tcW w:w="1445" w:type="dxa"/>
            <w:tcBorders>
              <w:top w:val="single" w:sz="4" w:space="0" w:color="auto"/>
              <w:left w:val="single" w:sz="4" w:space="0" w:color="auto"/>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86</w:t>
            </w:r>
          </w:p>
        </w:tc>
        <w:tc>
          <w:tcPr>
            <w:tcW w:w="3227" w:type="dxa"/>
            <w:tcBorders>
              <w:top w:val="nil"/>
              <w:left w:val="nil"/>
              <w:bottom w:val="single" w:sz="4" w:space="0" w:color="auto"/>
              <w:right w:val="single" w:sz="4" w:space="0" w:color="auto"/>
            </w:tcBorders>
            <w:tcMar>
              <w:top w:w="15" w:type="dxa"/>
              <w:left w:w="15" w:type="dxa"/>
              <w:bottom w:w="0" w:type="dxa"/>
              <w:right w:w="15" w:type="dxa"/>
            </w:tcMar>
          </w:tcPr>
          <w:p w:rsidR="00D30779" w:rsidRDefault="00D30779">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38</w:t>
            </w:r>
          </w:p>
        </w:tc>
        <w:tc>
          <w:tcPr>
            <w:tcW w:w="0" w:type="auto"/>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0,418</w:t>
            </w:r>
          </w:p>
        </w:tc>
        <w:tc>
          <w:tcPr>
            <w:tcW w:w="1401" w:type="dxa"/>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II</w:t>
            </w:r>
          </w:p>
        </w:tc>
      </w:tr>
      <w:tr w:rsidR="00D30779" w:rsidRPr="00D37ACB" w:rsidTr="00D30779">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Pr="00095BAB" w:rsidRDefault="00D30779"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30779" w:rsidRDefault="00D30779" w:rsidP="00EA785A">
            <w:pPr>
              <w:rPr>
                <w:rFonts w:ascii="Calibri" w:hAnsi="Calibri" w:cs="Calibri"/>
                <w:color w:val="000000"/>
                <w:sz w:val="20"/>
                <w:szCs w:val="20"/>
              </w:rPr>
            </w:pPr>
            <w:r>
              <w:rPr>
                <w:rFonts w:ascii="Calibri" w:hAnsi="Calibri" w:cs="Calibri"/>
                <w:color w:val="000000"/>
                <w:sz w:val="20"/>
                <w:szCs w:val="20"/>
              </w:rPr>
              <w:t>Chojna, ul. Warszawska</w:t>
            </w:r>
          </w:p>
        </w:tc>
        <w:tc>
          <w:tcPr>
            <w:tcW w:w="1207" w:type="dxa"/>
            <w:tcBorders>
              <w:top w:val="single" w:sz="4" w:space="0" w:color="auto"/>
              <w:left w:val="nil"/>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10</w:t>
            </w:r>
          </w:p>
        </w:tc>
        <w:tc>
          <w:tcPr>
            <w:tcW w:w="1445" w:type="dxa"/>
            <w:tcBorders>
              <w:top w:val="single" w:sz="4" w:space="0" w:color="auto"/>
              <w:left w:val="single" w:sz="4" w:space="0" w:color="auto"/>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282</w:t>
            </w:r>
          </w:p>
        </w:tc>
        <w:tc>
          <w:tcPr>
            <w:tcW w:w="3227" w:type="dxa"/>
            <w:tcBorders>
              <w:top w:val="nil"/>
              <w:left w:val="nil"/>
              <w:bottom w:val="single" w:sz="4" w:space="0" w:color="auto"/>
              <w:right w:val="single" w:sz="4" w:space="0" w:color="auto"/>
            </w:tcBorders>
            <w:tcMar>
              <w:top w:w="15" w:type="dxa"/>
              <w:left w:w="15" w:type="dxa"/>
              <w:bottom w:w="0" w:type="dxa"/>
              <w:right w:w="15" w:type="dxa"/>
            </w:tcMar>
          </w:tcPr>
          <w:p w:rsidR="00D30779" w:rsidRDefault="00D30779">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50</w:t>
            </w:r>
          </w:p>
        </w:tc>
        <w:tc>
          <w:tcPr>
            <w:tcW w:w="0" w:type="auto"/>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0,550</w:t>
            </w:r>
          </w:p>
        </w:tc>
        <w:tc>
          <w:tcPr>
            <w:tcW w:w="1401" w:type="dxa"/>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II</w:t>
            </w:r>
          </w:p>
        </w:tc>
      </w:tr>
      <w:tr w:rsidR="00D30779" w:rsidRPr="00D37ACB" w:rsidTr="00D30779">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Pr="00095BAB" w:rsidRDefault="00D30779"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30779" w:rsidRDefault="00D30779" w:rsidP="00EA785A">
            <w:pPr>
              <w:rPr>
                <w:rFonts w:ascii="Calibri" w:hAnsi="Calibri" w:cs="Calibri"/>
                <w:color w:val="000000"/>
                <w:sz w:val="20"/>
                <w:szCs w:val="20"/>
              </w:rPr>
            </w:pPr>
            <w:r>
              <w:rPr>
                <w:rFonts w:ascii="Calibri" w:hAnsi="Calibri" w:cs="Calibri"/>
                <w:color w:val="000000"/>
                <w:sz w:val="20"/>
                <w:szCs w:val="20"/>
              </w:rPr>
              <w:t>Chojna, ul. Wilsona</w:t>
            </w:r>
          </w:p>
        </w:tc>
        <w:tc>
          <w:tcPr>
            <w:tcW w:w="1207" w:type="dxa"/>
            <w:tcBorders>
              <w:top w:val="single" w:sz="4" w:space="0" w:color="auto"/>
              <w:left w:val="nil"/>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6</w:t>
            </w:r>
          </w:p>
        </w:tc>
        <w:tc>
          <w:tcPr>
            <w:tcW w:w="1445" w:type="dxa"/>
            <w:tcBorders>
              <w:top w:val="single" w:sz="4" w:space="0" w:color="auto"/>
              <w:left w:val="single" w:sz="4" w:space="0" w:color="auto"/>
              <w:bottom w:val="single" w:sz="4" w:space="0" w:color="auto"/>
              <w:right w:val="single" w:sz="4" w:space="0" w:color="auto"/>
            </w:tcBorders>
          </w:tcPr>
          <w:p w:rsidR="00D30779" w:rsidRDefault="00D30779">
            <w:pPr>
              <w:jc w:val="center"/>
              <w:rPr>
                <w:rFonts w:ascii="Calibri" w:hAnsi="Calibri" w:cs="Calibri"/>
                <w:color w:val="000000"/>
                <w:sz w:val="20"/>
                <w:szCs w:val="20"/>
              </w:rPr>
            </w:pPr>
            <w:r>
              <w:rPr>
                <w:rFonts w:ascii="Calibri" w:hAnsi="Calibri" w:cs="Calibri"/>
                <w:color w:val="000000"/>
                <w:sz w:val="20"/>
                <w:szCs w:val="20"/>
              </w:rPr>
              <w:t>277</w:t>
            </w:r>
          </w:p>
        </w:tc>
        <w:tc>
          <w:tcPr>
            <w:tcW w:w="3227" w:type="dxa"/>
            <w:tcBorders>
              <w:top w:val="nil"/>
              <w:left w:val="nil"/>
              <w:bottom w:val="single" w:sz="4" w:space="0" w:color="auto"/>
              <w:right w:val="single" w:sz="4" w:space="0" w:color="auto"/>
            </w:tcBorders>
            <w:tcMar>
              <w:top w:w="15" w:type="dxa"/>
              <w:left w:w="15" w:type="dxa"/>
              <w:bottom w:w="0" w:type="dxa"/>
              <w:right w:w="15" w:type="dxa"/>
            </w:tcMar>
          </w:tcPr>
          <w:p w:rsidR="00D30779" w:rsidRDefault="00D30779">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33</w:t>
            </w:r>
          </w:p>
        </w:tc>
        <w:tc>
          <w:tcPr>
            <w:tcW w:w="0" w:type="auto"/>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D30779">
            <w:pPr>
              <w:jc w:val="center"/>
              <w:rPr>
                <w:rFonts w:ascii="Calibri" w:hAnsi="Calibri" w:cs="Calibri"/>
                <w:color w:val="000000"/>
                <w:sz w:val="20"/>
                <w:szCs w:val="20"/>
              </w:rPr>
            </w:pPr>
            <w:r>
              <w:rPr>
                <w:rFonts w:ascii="Calibri" w:hAnsi="Calibri" w:cs="Calibri"/>
                <w:color w:val="000000"/>
                <w:sz w:val="20"/>
                <w:szCs w:val="20"/>
              </w:rPr>
              <w:t>0,358</w:t>
            </w:r>
          </w:p>
        </w:tc>
        <w:tc>
          <w:tcPr>
            <w:tcW w:w="1401" w:type="dxa"/>
            <w:tcBorders>
              <w:top w:val="single" w:sz="4" w:space="0" w:color="auto"/>
              <w:left w:val="nil"/>
              <w:bottom w:val="single" w:sz="4" w:space="0" w:color="auto"/>
              <w:right w:val="single" w:sz="4" w:space="0" w:color="auto"/>
            </w:tcBorders>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D30779" w:rsidRDefault="00D30779" w:rsidP="006E7673">
            <w:pPr>
              <w:jc w:val="center"/>
              <w:rPr>
                <w:rFonts w:ascii="Calibri" w:hAnsi="Calibri" w:cs="Calibri"/>
                <w:color w:val="000000"/>
                <w:sz w:val="20"/>
                <w:szCs w:val="20"/>
              </w:rPr>
            </w:pPr>
            <w:r>
              <w:rPr>
                <w:rFonts w:ascii="Calibri" w:hAnsi="Calibri" w:cs="Calibri"/>
                <w:color w:val="000000"/>
                <w:sz w:val="20"/>
                <w:szCs w:val="20"/>
              </w:rPr>
              <w:t>III</w:t>
            </w:r>
          </w:p>
        </w:tc>
      </w:tr>
      <w:tr w:rsidR="008B496B" w:rsidRPr="00D37ACB" w:rsidTr="00E14C8C">
        <w:trPr>
          <w:cantSplit/>
          <w:trHeight w:val="255"/>
          <w:jc w:val="center"/>
        </w:trPr>
        <w:tc>
          <w:tcPr>
            <w:tcW w:w="14413" w:type="dxa"/>
            <w:gridSpan w:val="10"/>
            <w:tcBorders>
              <w:top w:val="nil"/>
              <w:left w:val="single" w:sz="4" w:space="0" w:color="auto"/>
              <w:bottom w:val="single" w:sz="4" w:space="0" w:color="auto"/>
              <w:right w:val="single" w:sz="4" w:space="0" w:color="auto"/>
            </w:tcBorders>
          </w:tcPr>
          <w:p w:rsidR="008B496B" w:rsidRPr="00D37ACB" w:rsidRDefault="008B496B" w:rsidP="00D37ACB">
            <w:pPr>
              <w:jc w:val="center"/>
              <w:rPr>
                <w:rFonts w:ascii="Calibri" w:eastAsia="Calibri" w:hAnsi="Calibri" w:cs="Calibri"/>
                <w:b/>
                <w:i/>
                <w:color w:val="FF0000"/>
                <w:sz w:val="20"/>
                <w:szCs w:val="20"/>
                <w:lang w:eastAsia="en-US"/>
              </w:rPr>
            </w:pPr>
            <w:r w:rsidRPr="00095BAB">
              <w:rPr>
                <w:rFonts w:ascii="Calibri" w:eastAsia="Calibri" w:hAnsi="Calibri" w:cs="Calibri"/>
                <w:b/>
                <w:i/>
                <w:sz w:val="20"/>
                <w:szCs w:val="20"/>
                <w:lang w:eastAsia="en-US"/>
              </w:rPr>
              <w:t>Czartoryja</w:t>
            </w:r>
          </w:p>
        </w:tc>
      </w:tr>
      <w:tr w:rsidR="006E7673"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Pr="00D37ACB" w:rsidRDefault="006E7673" w:rsidP="000D5878">
            <w:pPr>
              <w:numPr>
                <w:ilvl w:val="0"/>
                <w:numId w:val="41"/>
              </w:numPr>
              <w:ind w:firstLine="0"/>
              <w:rPr>
                <w:rFonts w:ascii="Calibri" w:hAnsi="Calibri" w:cs="Calibri"/>
                <w:sz w:val="20"/>
                <w:szCs w:val="20"/>
              </w:rPr>
            </w:pPr>
            <w:bookmarkStart w:id="153" w:name="_Hlk492373723"/>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rsidP="00EA785A">
            <w:pPr>
              <w:rPr>
                <w:rFonts w:ascii="Calibri" w:hAnsi="Calibri" w:cs="Calibri"/>
                <w:color w:val="000000"/>
                <w:sz w:val="20"/>
                <w:szCs w:val="20"/>
              </w:rPr>
            </w:pPr>
            <w:r>
              <w:rPr>
                <w:rFonts w:ascii="Calibri" w:hAnsi="Calibri" w:cs="Calibri"/>
                <w:color w:val="000000"/>
                <w:sz w:val="20"/>
                <w:szCs w:val="20"/>
              </w:rPr>
              <w:t>Czartoryja</w:t>
            </w:r>
          </w:p>
        </w:tc>
        <w:tc>
          <w:tcPr>
            <w:tcW w:w="1207" w:type="dxa"/>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11</w:t>
            </w:r>
          </w:p>
        </w:tc>
        <w:tc>
          <w:tcPr>
            <w:tcW w:w="1445" w:type="dxa"/>
            <w:tcBorders>
              <w:top w:val="single" w:sz="4" w:space="0" w:color="auto"/>
              <w:left w:val="single" w:sz="4" w:space="0" w:color="auto"/>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164/1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6E7673" w:rsidRDefault="006E767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15</w:t>
            </w:r>
          </w:p>
        </w:tc>
        <w:tc>
          <w:tcPr>
            <w:tcW w:w="0" w:type="auto"/>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0,165</w:t>
            </w:r>
          </w:p>
        </w:tc>
        <w:tc>
          <w:tcPr>
            <w:tcW w:w="1401" w:type="dxa"/>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II</w:t>
            </w:r>
          </w:p>
        </w:tc>
      </w:tr>
      <w:bookmarkEnd w:id="153"/>
      <w:tr w:rsidR="006E7673"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Pr="00D37ACB" w:rsidRDefault="006E7673"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rsidP="00EA785A">
            <w:pPr>
              <w:rPr>
                <w:rFonts w:ascii="Calibri" w:hAnsi="Calibri" w:cs="Calibri"/>
                <w:color w:val="000000"/>
                <w:sz w:val="20"/>
                <w:szCs w:val="20"/>
              </w:rPr>
            </w:pPr>
            <w:r>
              <w:rPr>
                <w:rFonts w:ascii="Calibri" w:hAnsi="Calibri" w:cs="Calibri"/>
                <w:color w:val="000000"/>
                <w:sz w:val="20"/>
                <w:szCs w:val="20"/>
              </w:rPr>
              <w:t>Czartoryja</w:t>
            </w:r>
          </w:p>
        </w:tc>
        <w:tc>
          <w:tcPr>
            <w:tcW w:w="1207" w:type="dxa"/>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11</w:t>
            </w:r>
          </w:p>
        </w:tc>
        <w:tc>
          <w:tcPr>
            <w:tcW w:w="1445" w:type="dxa"/>
            <w:tcBorders>
              <w:top w:val="single" w:sz="4" w:space="0" w:color="auto"/>
              <w:left w:val="single" w:sz="4" w:space="0" w:color="auto"/>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164/1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6E7673" w:rsidRDefault="006E767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150</w:t>
            </w:r>
          </w:p>
        </w:tc>
        <w:tc>
          <w:tcPr>
            <w:tcW w:w="0" w:type="auto"/>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1,65</w:t>
            </w:r>
          </w:p>
        </w:tc>
        <w:tc>
          <w:tcPr>
            <w:tcW w:w="1401" w:type="dxa"/>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II</w:t>
            </w:r>
          </w:p>
        </w:tc>
      </w:tr>
      <w:tr w:rsidR="006E7673"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Pr="00D37ACB" w:rsidRDefault="006E7673"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rsidP="00EA785A">
            <w:pPr>
              <w:rPr>
                <w:rFonts w:ascii="Calibri" w:hAnsi="Calibri" w:cs="Calibri"/>
                <w:color w:val="000000"/>
                <w:sz w:val="20"/>
                <w:szCs w:val="20"/>
              </w:rPr>
            </w:pPr>
            <w:r>
              <w:rPr>
                <w:rFonts w:ascii="Calibri" w:hAnsi="Calibri" w:cs="Calibri"/>
                <w:color w:val="000000"/>
                <w:sz w:val="20"/>
                <w:szCs w:val="20"/>
              </w:rPr>
              <w:t>Czartoryja</w:t>
            </w:r>
          </w:p>
        </w:tc>
        <w:tc>
          <w:tcPr>
            <w:tcW w:w="1207" w:type="dxa"/>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17</w:t>
            </w:r>
          </w:p>
        </w:tc>
        <w:tc>
          <w:tcPr>
            <w:tcW w:w="1445" w:type="dxa"/>
            <w:tcBorders>
              <w:top w:val="single" w:sz="4" w:space="0" w:color="auto"/>
              <w:left w:val="single" w:sz="4" w:space="0" w:color="auto"/>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175/5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6E7673" w:rsidRDefault="006E767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160</w:t>
            </w:r>
          </w:p>
        </w:tc>
        <w:tc>
          <w:tcPr>
            <w:tcW w:w="0" w:type="auto"/>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1,76</w:t>
            </w:r>
          </w:p>
        </w:tc>
        <w:tc>
          <w:tcPr>
            <w:tcW w:w="1401" w:type="dxa"/>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II</w:t>
            </w:r>
          </w:p>
        </w:tc>
      </w:tr>
      <w:tr w:rsidR="006E7673"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Pr="00D37ACB" w:rsidRDefault="006E7673"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rsidP="00EA785A">
            <w:pPr>
              <w:rPr>
                <w:rFonts w:ascii="Calibri" w:hAnsi="Calibri" w:cs="Calibri"/>
                <w:color w:val="000000"/>
                <w:sz w:val="20"/>
                <w:szCs w:val="20"/>
              </w:rPr>
            </w:pPr>
            <w:r>
              <w:rPr>
                <w:rFonts w:ascii="Calibri" w:hAnsi="Calibri" w:cs="Calibri"/>
                <w:color w:val="000000"/>
                <w:sz w:val="20"/>
                <w:szCs w:val="20"/>
              </w:rPr>
              <w:t>Czartoryja</w:t>
            </w:r>
          </w:p>
        </w:tc>
        <w:tc>
          <w:tcPr>
            <w:tcW w:w="1207" w:type="dxa"/>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18, 18a</w:t>
            </w:r>
          </w:p>
        </w:tc>
        <w:tc>
          <w:tcPr>
            <w:tcW w:w="1445" w:type="dxa"/>
            <w:tcBorders>
              <w:top w:val="single" w:sz="4" w:space="0" w:color="auto"/>
              <w:left w:val="single" w:sz="4" w:space="0" w:color="auto"/>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138/3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6E7673" w:rsidRDefault="006E767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400</w:t>
            </w:r>
          </w:p>
        </w:tc>
        <w:tc>
          <w:tcPr>
            <w:tcW w:w="0" w:type="auto"/>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4,4</w:t>
            </w:r>
          </w:p>
        </w:tc>
        <w:tc>
          <w:tcPr>
            <w:tcW w:w="1401" w:type="dxa"/>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II</w:t>
            </w:r>
          </w:p>
        </w:tc>
      </w:tr>
      <w:tr w:rsidR="006E7673"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Pr="00D37ACB" w:rsidRDefault="006E7673"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rsidP="00EA785A">
            <w:pPr>
              <w:rPr>
                <w:rFonts w:ascii="Calibri" w:hAnsi="Calibri" w:cs="Calibri"/>
                <w:color w:val="000000"/>
                <w:sz w:val="20"/>
                <w:szCs w:val="20"/>
              </w:rPr>
            </w:pPr>
            <w:r>
              <w:rPr>
                <w:rFonts w:ascii="Calibri" w:hAnsi="Calibri" w:cs="Calibri"/>
                <w:color w:val="000000"/>
                <w:sz w:val="20"/>
                <w:szCs w:val="20"/>
              </w:rPr>
              <w:t>Czartoryja</w:t>
            </w:r>
          </w:p>
        </w:tc>
        <w:tc>
          <w:tcPr>
            <w:tcW w:w="1207" w:type="dxa"/>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19, 19a</w:t>
            </w:r>
          </w:p>
        </w:tc>
        <w:tc>
          <w:tcPr>
            <w:tcW w:w="1445" w:type="dxa"/>
            <w:tcBorders>
              <w:top w:val="single" w:sz="4" w:space="0" w:color="auto"/>
              <w:left w:val="single" w:sz="4" w:space="0" w:color="auto"/>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138/4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6E7673" w:rsidRDefault="006E767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400</w:t>
            </w:r>
          </w:p>
        </w:tc>
        <w:tc>
          <w:tcPr>
            <w:tcW w:w="0" w:type="auto"/>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4,4</w:t>
            </w:r>
          </w:p>
        </w:tc>
        <w:tc>
          <w:tcPr>
            <w:tcW w:w="1401" w:type="dxa"/>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II</w:t>
            </w:r>
          </w:p>
        </w:tc>
      </w:tr>
      <w:tr w:rsidR="006E7673"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Pr="00D37ACB" w:rsidRDefault="006E7673"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rsidP="00EA785A">
            <w:pPr>
              <w:rPr>
                <w:rFonts w:ascii="Calibri" w:hAnsi="Calibri" w:cs="Calibri"/>
                <w:color w:val="000000"/>
                <w:sz w:val="20"/>
                <w:szCs w:val="20"/>
              </w:rPr>
            </w:pPr>
            <w:r>
              <w:rPr>
                <w:rFonts w:ascii="Calibri" w:hAnsi="Calibri" w:cs="Calibri"/>
                <w:color w:val="000000"/>
                <w:sz w:val="20"/>
                <w:szCs w:val="20"/>
              </w:rPr>
              <w:t>Czartoryja</w:t>
            </w:r>
          </w:p>
        </w:tc>
        <w:tc>
          <w:tcPr>
            <w:tcW w:w="1207" w:type="dxa"/>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20, 20a</w:t>
            </w:r>
          </w:p>
        </w:tc>
        <w:tc>
          <w:tcPr>
            <w:tcW w:w="1445" w:type="dxa"/>
            <w:tcBorders>
              <w:top w:val="single" w:sz="4" w:space="0" w:color="auto"/>
              <w:left w:val="single" w:sz="4" w:space="0" w:color="auto"/>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138/7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6E7673" w:rsidRDefault="006E767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400</w:t>
            </w:r>
          </w:p>
        </w:tc>
        <w:tc>
          <w:tcPr>
            <w:tcW w:w="0" w:type="auto"/>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4,4</w:t>
            </w:r>
          </w:p>
        </w:tc>
        <w:tc>
          <w:tcPr>
            <w:tcW w:w="1401" w:type="dxa"/>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II</w:t>
            </w:r>
          </w:p>
        </w:tc>
      </w:tr>
      <w:tr w:rsidR="006E7673"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Pr="00D37ACB" w:rsidRDefault="006E7673"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rsidP="00EA785A">
            <w:pPr>
              <w:rPr>
                <w:rFonts w:ascii="Calibri" w:hAnsi="Calibri" w:cs="Calibri"/>
                <w:color w:val="000000"/>
                <w:sz w:val="20"/>
                <w:szCs w:val="20"/>
              </w:rPr>
            </w:pPr>
            <w:r>
              <w:rPr>
                <w:rFonts w:ascii="Calibri" w:hAnsi="Calibri" w:cs="Calibri"/>
                <w:color w:val="000000"/>
                <w:sz w:val="20"/>
                <w:szCs w:val="20"/>
              </w:rPr>
              <w:t>Czartoryja</w:t>
            </w:r>
          </w:p>
        </w:tc>
        <w:tc>
          <w:tcPr>
            <w:tcW w:w="1207" w:type="dxa"/>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22/1</w:t>
            </w:r>
          </w:p>
        </w:tc>
        <w:tc>
          <w:tcPr>
            <w:tcW w:w="1445" w:type="dxa"/>
            <w:tcBorders>
              <w:top w:val="single" w:sz="4" w:space="0" w:color="auto"/>
              <w:left w:val="single" w:sz="4" w:space="0" w:color="auto"/>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138/16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6E7673" w:rsidRDefault="006E767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50</w:t>
            </w:r>
          </w:p>
        </w:tc>
        <w:tc>
          <w:tcPr>
            <w:tcW w:w="0" w:type="auto"/>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0,55</w:t>
            </w:r>
          </w:p>
        </w:tc>
        <w:tc>
          <w:tcPr>
            <w:tcW w:w="1401" w:type="dxa"/>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II</w:t>
            </w:r>
          </w:p>
        </w:tc>
      </w:tr>
      <w:tr w:rsidR="006E7673"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Pr="00D37ACB" w:rsidRDefault="006E7673"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rsidP="00EA785A">
            <w:pPr>
              <w:rPr>
                <w:rFonts w:ascii="Calibri" w:hAnsi="Calibri" w:cs="Calibri"/>
                <w:color w:val="000000"/>
                <w:sz w:val="20"/>
                <w:szCs w:val="20"/>
              </w:rPr>
            </w:pPr>
            <w:r>
              <w:rPr>
                <w:rFonts w:ascii="Calibri" w:hAnsi="Calibri" w:cs="Calibri"/>
                <w:color w:val="000000"/>
                <w:sz w:val="20"/>
                <w:szCs w:val="20"/>
              </w:rPr>
              <w:t>Czartoryja</w:t>
            </w:r>
          </w:p>
        </w:tc>
        <w:tc>
          <w:tcPr>
            <w:tcW w:w="1207" w:type="dxa"/>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22/1</w:t>
            </w:r>
          </w:p>
        </w:tc>
        <w:tc>
          <w:tcPr>
            <w:tcW w:w="1445" w:type="dxa"/>
            <w:tcBorders>
              <w:top w:val="single" w:sz="4" w:space="0" w:color="auto"/>
              <w:left w:val="single" w:sz="4" w:space="0" w:color="auto"/>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138/16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6E7673" w:rsidRDefault="006E767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1,1</w:t>
            </w:r>
          </w:p>
        </w:tc>
        <w:tc>
          <w:tcPr>
            <w:tcW w:w="1401" w:type="dxa"/>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II</w:t>
            </w:r>
          </w:p>
        </w:tc>
      </w:tr>
      <w:tr w:rsidR="006E7673"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Pr="00D37ACB" w:rsidRDefault="006E7673"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rsidP="00EA785A">
            <w:pPr>
              <w:rPr>
                <w:rFonts w:ascii="Calibri" w:hAnsi="Calibri" w:cs="Calibri"/>
                <w:color w:val="000000"/>
                <w:sz w:val="20"/>
                <w:szCs w:val="20"/>
              </w:rPr>
            </w:pPr>
            <w:r>
              <w:rPr>
                <w:rFonts w:ascii="Calibri" w:hAnsi="Calibri" w:cs="Calibri"/>
                <w:color w:val="000000"/>
                <w:sz w:val="20"/>
                <w:szCs w:val="20"/>
              </w:rPr>
              <w:t>Czartoryja</w:t>
            </w:r>
          </w:p>
        </w:tc>
        <w:tc>
          <w:tcPr>
            <w:tcW w:w="1207" w:type="dxa"/>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23/1</w:t>
            </w:r>
          </w:p>
        </w:tc>
        <w:tc>
          <w:tcPr>
            <w:tcW w:w="1445" w:type="dxa"/>
            <w:tcBorders>
              <w:top w:val="single" w:sz="4" w:space="0" w:color="auto"/>
              <w:left w:val="single" w:sz="4" w:space="0" w:color="auto"/>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138/17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6E7673" w:rsidRDefault="006E767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1,1</w:t>
            </w:r>
          </w:p>
        </w:tc>
        <w:tc>
          <w:tcPr>
            <w:tcW w:w="1401" w:type="dxa"/>
            <w:tcBorders>
              <w:top w:val="single" w:sz="4" w:space="0" w:color="auto"/>
              <w:left w:val="nil"/>
              <w:bottom w:val="single" w:sz="4" w:space="0" w:color="auto"/>
              <w:right w:val="single" w:sz="4" w:space="0" w:color="auto"/>
            </w:tcBorders>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Default="006E7673">
            <w:pPr>
              <w:jc w:val="center"/>
              <w:rPr>
                <w:rFonts w:ascii="Calibri" w:hAnsi="Calibri" w:cs="Calibri"/>
                <w:color w:val="000000"/>
                <w:sz w:val="20"/>
                <w:szCs w:val="20"/>
              </w:rPr>
            </w:pPr>
            <w:r>
              <w:rPr>
                <w:rFonts w:ascii="Calibri" w:hAnsi="Calibri" w:cs="Calibri"/>
                <w:color w:val="000000"/>
                <w:sz w:val="20"/>
                <w:szCs w:val="20"/>
              </w:rPr>
              <w:t>II</w:t>
            </w:r>
          </w:p>
        </w:tc>
      </w:tr>
      <w:tr w:rsidR="006E7673"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Pr="00D37ACB" w:rsidRDefault="006E7673"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rsidP="00EA785A">
            <w:pPr>
              <w:rPr>
                <w:rFonts w:ascii="Calibri" w:hAnsi="Calibri" w:cs="Calibri"/>
                <w:color w:val="000000"/>
                <w:sz w:val="20"/>
                <w:szCs w:val="20"/>
              </w:rPr>
            </w:pPr>
            <w:r>
              <w:rPr>
                <w:rFonts w:ascii="Calibri" w:hAnsi="Calibri" w:cs="Calibri"/>
                <w:color w:val="000000"/>
                <w:sz w:val="20"/>
                <w:szCs w:val="20"/>
              </w:rPr>
              <w:t>Czartoryja</w:t>
            </w:r>
          </w:p>
        </w:tc>
        <w:tc>
          <w:tcPr>
            <w:tcW w:w="1207" w:type="dxa"/>
            <w:tcBorders>
              <w:top w:val="single" w:sz="4" w:space="0" w:color="auto"/>
              <w:left w:val="nil"/>
              <w:bottom w:val="single" w:sz="4" w:space="0" w:color="auto"/>
              <w:right w:val="single" w:sz="4" w:space="0" w:color="auto"/>
            </w:tcBorders>
          </w:tcPr>
          <w:p w:rsidR="006E7673" w:rsidRDefault="006E7673">
            <w:pPr>
              <w:jc w:val="center"/>
              <w:rPr>
                <w:rFonts w:ascii="Calibri" w:hAnsi="Calibri" w:cs="Calibri"/>
                <w:color w:val="000000"/>
                <w:sz w:val="20"/>
                <w:szCs w:val="20"/>
              </w:rPr>
            </w:pPr>
            <w:r>
              <w:rPr>
                <w:rFonts w:ascii="Calibri" w:hAnsi="Calibri" w:cs="Calibri"/>
                <w:color w:val="000000"/>
                <w:sz w:val="20"/>
                <w:szCs w:val="20"/>
              </w:rPr>
              <w:t>31</w:t>
            </w:r>
          </w:p>
        </w:tc>
        <w:tc>
          <w:tcPr>
            <w:tcW w:w="1445" w:type="dxa"/>
            <w:tcBorders>
              <w:top w:val="single" w:sz="4" w:space="0" w:color="auto"/>
              <w:left w:val="single" w:sz="4" w:space="0" w:color="auto"/>
              <w:bottom w:val="single" w:sz="4" w:space="0" w:color="auto"/>
              <w:right w:val="single" w:sz="4" w:space="0" w:color="auto"/>
            </w:tcBorders>
          </w:tcPr>
          <w:p w:rsidR="006E7673" w:rsidRDefault="006E7673">
            <w:pPr>
              <w:jc w:val="center"/>
              <w:rPr>
                <w:rFonts w:ascii="Calibri" w:hAnsi="Calibri" w:cs="Calibri"/>
                <w:color w:val="000000"/>
                <w:sz w:val="20"/>
                <w:szCs w:val="20"/>
              </w:rPr>
            </w:pPr>
            <w:r>
              <w:rPr>
                <w:rFonts w:ascii="Calibri" w:hAnsi="Calibri" w:cs="Calibri"/>
                <w:color w:val="000000"/>
                <w:sz w:val="20"/>
                <w:szCs w:val="20"/>
              </w:rPr>
              <w:t>107/4</w:t>
            </w:r>
          </w:p>
        </w:tc>
        <w:tc>
          <w:tcPr>
            <w:tcW w:w="3227" w:type="dxa"/>
            <w:tcBorders>
              <w:top w:val="nil"/>
              <w:left w:val="nil"/>
              <w:bottom w:val="single" w:sz="4" w:space="0" w:color="auto"/>
              <w:right w:val="single" w:sz="4" w:space="0" w:color="auto"/>
            </w:tcBorders>
            <w:tcMar>
              <w:top w:w="15" w:type="dxa"/>
              <w:left w:w="15" w:type="dxa"/>
              <w:bottom w:w="0" w:type="dxa"/>
              <w:right w:w="15" w:type="dxa"/>
            </w:tcMar>
          </w:tcPr>
          <w:p w:rsidR="006E7673" w:rsidRDefault="006E767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27,00</w:t>
            </w:r>
          </w:p>
        </w:tc>
        <w:tc>
          <w:tcPr>
            <w:tcW w:w="0" w:type="auto"/>
            <w:tcBorders>
              <w:top w:val="single" w:sz="4" w:space="0" w:color="auto"/>
              <w:left w:val="nil"/>
              <w:bottom w:val="single" w:sz="4" w:space="0" w:color="auto"/>
              <w:right w:val="single" w:sz="4" w:space="0" w:color="auto"/>
            </w:tcBorders>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0,297</w:t>
            </w:r>
          </w:p>
        </w:tc>
        <w:tc>
          <w:tcPr>
            <w:tcW w:w="1401" w:type="dxa"/>
            <w:tcBorders>
              <w:top w:val="single" w:sz="4" w:space="0" w:color="auto"/>
              <w:left w:val="nil"/>
              <w:bottom w:val="single" w:sz="4" w:space="0" w:color="auto"/>
              <w:right w:val="single" w:sz="4" w:space="0" w:color="auto"/>
            </w:tcBorders>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II</w:t>
            </w:r>
          </w:p>
        </w:tc>
      </w:tr>
      <w:tr w:rsidR="006E7673"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Pr="00D37ACB" w:rsidRDefault="006E7673"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rsidP="00EA785A">
            <w:pPr>
              <w:rPr>
                <w:rFonts w:ascii="Calibri" w:hAnsi="Calibri" w:cs="Calibri"/>
                <w:color w:val="000000"/>
                <w:sz w:val="20"/>
                <w:szCs w:val="20"/>
              </w:rPr>
            </w:pPr>
            <w:r>
              <w:rPr>
                <w:rFonts w:ascii="Calibri" w:hAnsi="Calibri" w:cs="Calibri"/>
                <w:color w:val="000000"/>
                <w:sz w:val="20"/>
                <w:szCs w:val="20"/>
              </w:rPr>
              <w:t>Czartoryja</w:t>
            </w:r>
          </w:p>
        </w:tc>
        <w:tc>
          <w:tcPr>
            <w:tcW w:w="1207" w:type="dxa"/>
            <w:tcBorders>
              <w:top w:val="single" w:sz="4" w:space="0" w:color="auto"/>
              <w:left w:val="nil"/>
              <w:bottom w:val="single" w:sz="4" w:space="0" w:color="auto"/>
              <w:right w:val="single" w:sz="4" w:space="0" w:color="auto"/>
            </w:tcBorders>
          </w:tcPr>
          <w:p w:rsidR="006E7673" w:rsidRDefault="006E7673">
            <w:pPr>
              <w:jc w:val="center"/>
              <w:rPr>
                <w:rFonts w:ascii="Calibri" w:hAnsi="Calibri" w:cs="Calibri"/>
                <w:color w:val="000000"/>
                <w:sz w:val="20"/>
                <w:szCs w:val="20"/>
              </w:rPr>
            </w:pPr>
            <w:r>
              <w:rPr>
                <w:rFonts w:ascii="Calibri" w:hAnsi="Calibri" w:cs="Calibri"/>
                <w:color w:val="000000"/>
                <w:sz w:val="20"/>
                <w:szCs w:val="20"/>
              </w:rPr>
              <w:t>31</w:t>
            </w:r>
          </w:p>
        </w:tc>
        <w:tc>
          <w:tcPr>
            <w:tcW w:w="1445" w:type="dxa"/>
            <w:tcBorders>
              <w:top w:val="single" w:sz="4" w:space="0" w:color="auto"/>
              <w:left w:val="single" w:sz="4" w:space="0" w:color="auto"/>
              <w:bottom w:val="single" w:sz="4" w:space="0" w:color="auto"/>
              <w:right w:val="single" w:sz="4" w:space="0" w:color="auto"/>
            </w:tcBorders>
          </w:tcPr>
          <w:p w:rsidR="006E7673" w:rsidRDefault="006E7673">
            <w:pPr>
              <w:jc w:val="center"/>
              <w:rPr>
                <w:rFonts w:ascii="Calibri" w:hAnsi="Calibri" w:cs="Calibri"/>
                <w:color w:val="000000"/>
                <w:sz w:val="20"/>
                <w:szCs w:val="20"/>
              </w:rPr>
            </w:pPr>
            <w:r>
              <w:rPr>
                <w:rFonts w:ascii="Calibri" w:hAnsi="Calibri" w:cs="Calibri"/>
                <w:color w:val="000000"/>
                <w:sz w:val="20"/>
                <w:szCs w:val="20"/>
              </w:rPr>
              <w:t>107/4</w:t>
            </w:r>
          </w:p>
        </w:tc>
        <w:tc>
          <w:tcPr>
            <w:tcW w:w="3227" w:type="dxa"/>
            <w:tcBorders>
              <w:top w:val="nil"/>
              <w:left w:val="nil"/>
              <w:bottom w:val="single" w:sz="4" w:space="0" w:color="auto"/>
              <w:right w:val="single" w:sz="4" w:space="0" w:color="auto"/>
            </w:tcBorders>
            <w:tcMar>
              <w:top w:w="15" w:type="dxa"/>
              <w:left w:w="15" w:type="dxa"/>
              <w:bottom w:w="0" w:type="dxa"/>
              <w:right w:w="15" w:type="dxa"/>
            </w:tcMar>
          </w:tcPr>
          <w:p w:rsidR="006E7673" w:rsidRDefault="006E767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22,5</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0,2475</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I</w:t>
            </w:r>
          </w:p>
        </w:tc>
      </w:tr>
      <w:tr w:rsidR="006E7673"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Pr="00D37ACB" w:rsidRDefault="006E7673"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rsidP="00EA785A">
            <w:pPr>
              <w:rPr>
                <w:rFonts w:ascii="Calibri" w:hAnsi="Calibri" w:cs="Calibri"/>
                <w:color w:val="000000"/>
                <w:sz w:val="20"/>
                <w:szCs w:val="20"/>
              </w:rPr>
            </w:pPr>
            <w:r>
              <w:rPr>
                <w:rFonts w:ascii="Calibri" w:hAnsi="Calibri" w:cs="Calibri"/>
                <w:color w:val="000000"/>
                <w:sz w:val="20"/>
                <w:szCs w:val="20"/>
              </w:rPr>
              <w:t>Czartoryja</w:t>
            </w:r>
          </w:p>
        </w:tc>
        <w:tc>
          <w:tcPr>
            <w:tcW w:w="1207" w:type="dxa"/>
            <w:tcBorders>
              <w:top w:val="single" w:sz="4" w:space="0" w:color="auto"/>
              <w:left w:val="nil"/>
              <w:bottom w:val="single" w:sz="4" w:space="0" w:color="auto"/>
              <w:right w:val="single" w:sz="4" w:space="0" w:color="auto"/>
            </w:tcBorders>
          </w:tcPr>
          <w:p w:rsidR="006E7673" w:rsidRDefault="006E7673">
            <w:pPr>
              <w:jc w:val="center"/>
              <w:rPr>
                <w:rFonts w:ascii="Calibri" w:hAnsi="Calibri" w:cs="Calibri"/>
                <w:color w:val="000000"/>
                <w:sz w:val="20"/>
                <w:szCs w:val="20"/>
              </w:rPr>
            </w:pPr>
            <w:r>
              <w:rPr>
                <w:rFonts w:ascii="Calibri" w:hAnsi="Calibri" w:cs="Calibri"/>
                <w:color w:val="000000"/>
                <w:sz w:val="20"/>
                <w:szCs w:val="20"/>
              </w:rPr>
              <w:t>31</w:t>
            </w:r>
          </w:p>
        </w:tc>
        <w:tc>
          <w:tcPr>
            <w:tcW w:w="1445" w:type="dxa"/>
            <w:tcBorders>
              <w:top w:val="single" w:sz="4" w:space="0" w:color="auto"/>
              <w:left w:val="single" w:sz="4" w:space="0" w:color="auto"/>
              <w:bottom w:val="single" w:sz="4" w:space="0" w:color="auto"/>
              <w:right w:val="single" w:sz="4" w:space="0" w:color="auto"/>
            </w:tcBorders>
          </w:tcPr>
          <w:p w:rsidR="006E7673" w:rsidRDefault="006E7673">
            <w:pPr>
              <w:jc w:val="center"/>
              <w:rPr>
                <w:rFonts w:ascii="Calibri" w:hAnsi="Calibri" w:cs="Calibri"/>
                <w:color w:val="000000"/>
                <w:sz w:val="20"/>
                <w:szCs w:val="20"/>
              </w:rPr>
            </w:pPr>
            <w:r>
              <w:rPr>
                <w:rFonts w:ascii="Calibri" w:hAnsi="Calibri" w:cs="Calibri"/>
                <w:color w:val="000000"/>
                <w:sz w:val="20"/>
                <w:szCs w:val="20"/>
              </w:rPr>
              <w:t>107/5</w:t>
            </w:r>
          </w:p>
        </w:tc>
        <w:tc>
          <w:tcPr>
            <w:tcW w:w="3227" w:type="dxa"/>
            <w:tcBorders>
              <w:top w:val="nil"/>
              <w:left w:val="nil"/>
              <w:bottom w:val="single" w:sz="4" w:space="0" w:color="auto"/>
              <w:right w:val="single" w:sz="4" w:space="0" w:color="auto"/>
            </w:tcBorders>
            <w:tcMar>
              <w:top w:w="15" w:type="dxa"/>
              <w:left w:w="15" w:type="dxa"/>
              <w:bottom w:w="0" w:type="dxa"/>
              <w:right w:w="15" w:type="dxa"/>
            </w:tcMar>
          </w:tcPr>
          <w:p w:rsidR="006E7673" w:rsidRDefault="006E767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115,50</w:t>
            </w:r>
          </w:p>
        </w:tc>
        <w:tc>
          <w:tcPr>
            <w:tcW w:w="0" w:type="auto"/>
            <w:tcBorders>
              <w:top w:val="single" w:sz="4" w:space="0" w:color="auto"/>
              <w:left w:val="nil"/>
              <w:bottom w:val="single" w:sz="4" w:space="0" w:color="auto"/>
              <w:right w:val="single" w:sz="4" w:space="0" w:color="auto"/>
            </w:tcBorders>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1,2705</w:t>
            </w:r>
          </w:p>
        </w:tc>
        <w:tc>
          <w:tcPr>
            <w:tcW w:w="1401" w:type="dxa"/>
            <w:tcBorders>
              <w:top w:val="single" w:sz="4" w:space="0" w:color="auto"/>
              <w:left w:val="nil"/>
              <w:bottom w:val="single" w:sz="4" w:space="0" w:color="auto"/>
              <w:right w:val="single" w:sz="4" w:space="0" w:color="auto"/>
            </w:tcBorders>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II</w:t>
            </w:r>
          </w:p>
        </w:tc>
      </w:tr>
      <w:tr w:rsidR="006E7673"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Pr="00D37ACB" w:rsidRDefault="006E7673"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rsidP="00EA785A">
            <w:pPr>
              <w:rPr>
                <w:rFonts w:ascii="Calibri" w:hAnsi="Calibri" w:cs="Calibri"/>
                <w:color w:val="000000"/>
                <w:sz w:val="20"/>
                <w:szCs w:val="20"/>
              </w:rPr>
            </w:pPr>
            <w:r>
              <w:rPr>
                <w:rFonts w:ascii="Calibri" w:hAnsi="Calibri" w:cs="Calibri"/>
                <w:color w:val="000000"/>
                <w:sz w:val="20"/>
                <w:szCs w:val="20"/>
              </w:rPr>
              <w:t>Czartoryja</w:t>
            </w:r>
          </w:p>
        </w:tc>
        <w:tc>
          <w:tcPr>
            <w:tcW w:w="1207" w:type="dxa"/>
            <w:tcBorders>
              <w:top w:val="single" w:sz="4" w:space="0" w:color="auto"/>
              <w:left w:val="nil"/>
              <w:bottom w:val="single" w:sz="4" w:space="0" w:color="auto"/>
              <w:right w:val="single" w:sz="4" w:space="0" w:color="auto"/>
            </w:tcBorders>
          </w:tcPr>
          <w:p w:rsidR="006E7673" w:rsidRDefault="006E7673">
            <w:pPr>
              <w:jc w:val="center"/>
              <w:rPr>
                <w:rFonts w:ascii="Calibri" w:hAnsi="Calibri" w:cs="Calibri"/>
                <w:color w:val="000000"/>
                <w:sz w:val="20"/>
                <w:szCs w:val="20"/>
              </w:rPr>
            </w:pPr>
            <w:r>
              <w:rPr>
                <w:rFonts w:ascii="Calibri" w:hAnsi="Calibri" w:cs="Calibri"/>
                <w:color w:val="000000"/>
                <w:sz w:val="20"/>
                <w:szCs w:val="20"/>
              </w:rPr>
              <w:t>31</w:t>
            </w:r>
          </w:p>
        </w:tc>
        <w:tc>
          <w:tcPr>
            <w:tcW w:w="1445" w:type="dxa"/>
            <w:tcBorders>
              <w:top w:val="single" w:sz="4" w:space="0" w:color="auto"/>
              <w:left w:val="single" w:sz="4" w:space="0" w:color="auto"/>
              <w:bottom w:val="single" w:sz="4" w:space="0" w:color="auto"/>
              <w:right w:val="single" w:sz="4" w:space="0" w:color="auto"/>
            </w:tcBorders>
          </w:tcPr>
          <w:p w:rsidR="006E7673" w:rsidRDefault="006E7673">
            <w:pPr>
              <w:jc w:val="center"/>
              <w:rPr>
                <w:rFonts w:ascii="Calibri" w:hAnsi="Calibri" w:cs="Calibri"/>
                <w:color w:val="000000"/>
                <w:sz w:val="20"/>
                <w:szCs w:val="20"/>
              </w:rPr>
            </w:pPr>
            <w:r>
              <w:rPr>
                <w:rFonts w:ascii="Calibri" w:hAnsi="Calibri" w:cs="Calibri"/>
                <w:color w:val="000000"/>
                <w:sz w:val="20"/>
                <w:szCs w:val="20"/>
              </w:rPr>
              <w:t>107/3</w:t>
            </w:r>
          </w:p>
        </w:tc>
        <w:tc>
          <w:tcPr>
            <w:tcW w:w="3227" w:type="dxa"/>
            <w:tcBorders>
              <w:top w:val="nil"/>
              <w:left w:val="nil"/>
              <w:bottom w:val="single" w:sz="4" w:space="0" w:color="auto"/>
              <w:right w:val="single" w:sz="4" w:space="0" w:color="auto"/>
            </w:tcBorders>
            <w:tcMar>
              <w:top w:w="15" w:type="dxa"/>
              <w:left w:w="15" w:type="dxa"/>
              <w:bottom w:w="0" w:type="dxa"/>
              <w:right w:w="15" w:type="dxa"/>
            </w:tcMar>
          </w:tcPr>
          <w:p w:rsidR="006E7673" w:rsidRDefault="006E767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75,00</w:t>
            </w:r>
          </w:p>
        </w:tc>
        <w:tc>
          <w:tcPr>
            <w:tcW w:w="0" w:type="auto"/>
            <w:tcBorders>
              <w:top w:val="single" w:sz="4" w:space="0" w:color="auto"/>
              <w:left w:val="nil"/>
              <w:bottom w:val="single" w:sz="4" w:space="0" w:color="auto"/>
              <w:right w:val="single" w:sz="4" w:space="0" w:color="auto"/>
            </w:tcBorders>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0,825</w:t>
            </w:r>
          </w:p>
        </w:tc>
        <w:tc>
          <w:tcPr>
            <w:tcW w:w="1401" w:type="dxa"/>
            <w:tcBorders>
              <w:top w:val="single" w:sz="4" w:space="0" w:color="auto"/>
              <w:left w:val="nil"/>
              <w:bottom w:val="single" w:sz="4" w:space="0" w:color="auto"/>
              <w:right w:val="single" w:sz="4" w:space="0" w:color="auto"/>
            </w:tcBorders>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II</w:t>
            </w:r>
          </w:p>
        </w:tc>
      </w:tr>
      <w:tr w:rsidR="006E7673"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Pr="00D37ACB" w:rsidRDefault="006E7673"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rsidP="00EA785A">
            <w:pPr>
              <w:rPr>
                <w:rFonts w:ascii="Calibri" w:hAnsi="Calibri" w:cs="Calibri"/>
                <w:color w:val="000000"/>
                <w:sz w:val="20"/>
                <w:szCs w:val="20"/>
              </w:rPr>
            </w:pPr>
            <w:r>
              <w:rPr>
                <w:rFonts w:ascii="Calibri" w:hAnsi="Calibri" w:cs="Calibri"/>
                <w:color w:val="000000"/>
                <w:sz w:val="20"/>
                <w:szCs w:val="20"/>
              </w:rPr>
              <w:t>Czartoryja</w:t>
            </w:r>
          </w:p>
        </w:tc>
        <w:tc>
          <w:tcPr>
            <w:tcW w:w="1207" w:type="dxa"/>
            <w:tcBorders>
              <w:top w:val="single" w:sz="4" w:space="0" w:color="auto"/>
              <w:left w:val="nil"/>
              <w:bottom w:val="single" w:sz="4" w:space="0" w:color="auto"/>
              <w:right w:val="single" w:sz="4" w:space="0" w:color="auto"/>
            </w:tcBorders>
          </w:tcPr>
          <w:p w:rsidR="006E7673" w:rsidRDefault="006E7673">
            <w:pPr>
              <w:jc w:val="center"/>
              <w:rPr>
                <w:rFonts w:ascii="Calibri" w:hAnsi="Calibri" w:cs="Calibri"/>
                <w:color w:val="000000"/>
                <w:sz w:val="20"/>
                <w:szCs w:val="20"/>
              </w:rPr>
            </w:pPr>
            <w:r>
              <w:rPr>
                <w:rFonts w:ascii="Calibri" w:hAnsi="Calibri" w:cs="Calibri"/>
                <w:color w:val="000000"/>
                <w:sz w:val="20"/>
                <w:szCs w:val="20"/>
              </w:rPr>
              <w:t>31</w:t>
            </w:r>
          </w:p>
        </w:tc>
        <w:tc>
          <w:tcPr>
            <w:tcW w:w="1445" w:type="dxa"/>
            <w:tcBorders>
              <w:top w:val="single" w:sz="4" w:space="0" w:color="auto"/>
              <w:left w:val="single" w:sz="4" w:space="0" w:color="auto"/>
              <w:bottom w:val="single" w:sz="4" w:space="0" w:color="auto"/>
              <w:right w:val="single" w:sz="4" w:space="0" w:color="auto"/>
            </w:tcBorders>
          </w:tcPr>
          <w:p w:rsidR="006E7673" w:rsidRDefault="006E7673">
            <w:pPr>
              <w:jc w:val="center"/>
              <w:rPr>
                <w:rFonts w:ascii="Calibri" w:hAnsi="Calibri" w:cs="Calibri"/>
                <w:color w:val="000000"/>
                <w:sz w:val="20"/>
                <w:szCs w:val="20"/>
              </w:rPr>
            </w:pPr>
            <w:r>
              <w:rPr>
                <w:rFonts w:ascii="Calibri" w:hAnsi="Calibri" w:cs="Calibri"/>
                <w:color w:val="000000"/>
                <w:sz w:val="20"/>
                <w:szCs w:val="20"/>
              </w:rPr>
              <w:t>107/3</w:t>
            </w:r>
          </w:p>
        </w:tc>
        <w:tc>
          <w:tcPr>
            <w:tcW w:w="3227" w:type="dxa"/>
            <w:tcBorders>
              <w:top w:val="nil"/>
              <w:left w:val="nil"/>
              <w:bottom w:val="single" w:sz="4" w:space="0" w:color="auto"/>
              <w:right w:val="single" w:sz="4" w:space="0" w:color="auto"/>
            </w:tcBorders>
            <w:tcMar>
              <w:top w:w="15" w:type="dxa"/>
              <w:left w:w="15" w:type="dxa"/>
              <w:bottom w:w="0" w:type="dxa"/>
              <w:right w:w="15" w:type="dxa"/>
            </w:tcMar>
          </w:tcPr>
          <w:p w:rsidR="006E7673" w:rsidRDefault="006E767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18,00</w:t>
            </w:r>
          </w:p>
        </w:tc>
        <w:tc>
          <w:tcPr>
            <w:tcW w:w="0" w:type="auto"/>
            <w:tcBorders>
              <w:top w:val="single" w:sz="4" w:space="0" w:color="auto"/>
              <w:left w:val="nil"/>
              <w:bottom w:val="single" w:sz="4" w:space="0" w:color="auto"/>
              <w:right w:val="single" w:sz="4" w:space="0" w:color="auto"/>
            </w:tcBorders>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0,198</w:t>
            </w:r>
          </w:p>
        </w:tc>
        <w:tc>
          <w:tcPr>
            <w:tcW w:w="1401" w:type="dxa"/>
            <w:tcBorders>
              <w:top w:val="single" w:sz="4" w:space="0" w:color="auto"/>
              <w:left w:val="nil"/>
              <w:bottom w:val="single" w:sz="4" w:space="0" w:color="auto"/>
              <w:right w:val="single" w:sz="4" w:space="0" w:color="auto"/>
            </w:tcBorders>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II</w:t>
            </w:r>
          </w:p>
        </w:tc>
      </w:tr>
      <w:tr w:rsidR="006E7673"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E7673" w:rsidRPr="00D37ACB" w:rsidRDefault="006E7673"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E7673" w:rsidRDefault="006E7673" w:rsidP="00EA785A">
            <w:pPr>
              <w:rPr>
                <w:rFonts w:ascii="Calibri" w:hAnsi="Calibri" w:cs="Calibri"/>
                <w:color w:val="000000"/>
                <w:sz w:val="20"/>
                <w:szCs w:val="20"/>
              </w:rPr>
            </w:pPr>
            <w:r>
              <w:rPr>
                <w:rFonts w:ascii="Calibri" w:hAnsi="Calibri" w:cs="Calibri"/>
                <w:color w:val="000000"/>
                <w:sz w:val="20"/>
                <w:szCs w:val="20"/>
              </w:rPr>
              <w:t>Czartoryja</w:t>
            </w:r>
          </w:p>
        </w:tc>
        <w:tc>
          <w:tcPr>
            <w:tcW w:w="1207" w:type="dxa"/>
            <w:tcBorders>
              <w:top w:val="single" w:sz="4" w:space="0" w:color="auto"/>
              <w:left w:val="nil"/>
              <w:bottom w:val="single" w:sz="4" w:space="0" w:color="auto"/>
              <w:right w:val="single" w:sz="4" w:space="0" w:color="auto"/>
            </w:tcBorders>
          </w:tcPr>
          <w:p w:rsidR="006E7673" w:rsidRDefault="006E7673">
            <w:pPr>
              <w:jc w:val="center"/>
              <w:rPr>
                <w:rFonts w:ascii="Calibri" w:hAnsi="Calibri" w:cs="Calibri"/>
                <w:color w:val="000000"/>
                <w:sz w:val="20"/>
                <w:szCs w:val="20"/>
              </w:rPr>
            </w:pPr>
            <w:r>
              <w:rPr>
                <w:rFonts w:ascii="Calibri" w:hAnsi="Calibri" w:cs="Calibri"/>
                <w:color w:val="000000"/>
                <w:sz w:val="20"/>
                <w:szCs w:val="20"/>
              </w:rPr>
              <w:t>31</w:t>
            </w:r>
          </w:p>
        </w:tc>
        <w:tc>
          <w:tcPr>
            <w:tcW w:w="1445" w:type="dxa"/>
            <w:tcBorders>
              <w:top w:val="single" w:sz="4" w:space="0" w:color="auto"/>
              <w:left w:val="single" w:sz="4" w:space="0" w:color="auto"/>
              <w:bottom w:val="single" w:sz="4" w:space="0" w:color="auto"/>
              <w:right w:val="single" w:sz="4" w:space="0" w:color="auto"/>
            </w:tcBorders>
          </w:tcPr>
          <w:p w:rsidR="006E7673" w:rsidRDefault="006E7673">
            <w:pPr>
              <w:jc w:val="center"/>
              <w:rPr>
                <w:rFonts w:ascii="Calibri" w:hAnsi="Calibri" w:cs="Calibri"/>
                <w:color w:val="000000"/>
                <w:sz w:val="20"/>
                <w:szCs w:val="20"/>
              </w:rPr>
            </w:pPr>
            <w:r>
              <w:rPr>
                <w:rFonts w:ascii="Calibri" w:hAnsi="Calibri" w:cs="Calibri"/>
                <w:color w:val="000000"/>
                <w:sz w:val="20"/>
                <w:szCs w:val="20"/>
              </w:rPr>
              <w:t>107/3</w:t>
            </w:r>
          </w:p>
        </w:tc>
        <w:tc>
          <w:tcPr>
            <w:tcW w:w="3227" w:type="dxa"/>
            <w:tcBorders>
              <w:top w:val="nil"/>
              <w:left w:val="nil"/>
              <w:bottom w:val="single" w:sz="4" w:space="0" w:color="auto"/>
              <w:right w:val="single" w:sz="4" w:space="0" w:color="auto"/>
            </w:tcBorders>
            <w:tcMar>
              <w:top w:w="15" w:type="dxa"/>
              <w:left w:w="15" w:type="dxa"/>
              <w:bottom w:w="0" w:type="dxa"/>
              <w:right w:w="15" w:type="dxa"/>
            </w:tcMar>
          </w:tcPr>
          <w:p w:rsidR="006E7673" w:rsidRDefault="006E767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132,00</w:t>
            </w:r>
          </w:p>
        </w:tc>
        <w:tc>
          <w:tcPr>
            <w:tcW w:w="0" w:type="auto"/>
            <w:tcBorders>
              <w:top w:val="single" w:sz="4" w:space="0" w:color="auto"/>
              <w:left w:val="nil"/>
              <w:bottom w:val="single" w:sz="4" w:space="0" w:color="auto"/>
              <w:right w:val="single" w:sz="4" w:space="0" w:color="auto"/>
            </w:tcBorders>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1,452</w:t>
            </w:r>
          </w:p>
        </w:tc>
        <w:tc>
          <w:tcPr>
            <w:tcW w:w="1401" w:type="dxa"/>
            <w:tcBorders>
              <w:top w:val="single" w:sz="4" w:space="0" w:color="auto"/>
              <w:left w:val="nil"/>
              <w:bottom w:val="single" w:sz="4" w:space="0" w:color="auto"/>
              <w:right w:val="single" w:sz="4" w:space="0" w:color="auto"/>
            </w:tcBorders>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6E7673" w:rsidRDefault="006E7673">
            <w:pPr>
              <w:jc w:val="center"/>
              <w:rPr>
                <w:rFonts w:ascii="Calibri" w:hAnsi="Calibri" w:cs="Calibri"/>
                <w:color w:val="000000"/>
                <w:sz w:val="20"/>
                <w:szCs w:val="20"/>
              </w:rPr>
            </w:pPr>
            <w:r>
              <w:rPr>
                <w:rFonts w:ascii="Calibri" w:hAnsi="Calibri" w:cs="Calibri"/>
                <w:color w:val="000000"/>
                <w:sz w:val="20"/>
                <w:szCs w:val="20"/>
              </w:rPr>
              <w:t>II</w:t>
            </w:r>
          </w:p>
        </w:tc>
      </w:tr>
      <w:tr w:rsidR="008B496B" w:rsidRPr="00D37ACB" w:rsidTr="00E14C8C">
        <w:trPr>
          <w:cantSplit/>
          <w:trHeight w:val="255"/>
          <w:jc w:val="center"/>
        </w:trPr>
        <w:tc>
          <w:tcPr>
            <w:tcW w:w="14413" w:type="dxa"/>
            <w:gridSpan w:val="10"/>
            <w:tcBorders>
              <w:top w:val="nil"/>
              <w:left w:val="single" w:sz="4" w:space="0" w:color="auto"/>
              <w:bottom w:val="single" w:sz="4" w:space="0" w:color="auto"/>
              <w:right w:val="single" w:sz="4" w:space="0" w:color="auto"/>
            </w:tcBorders>
          </w:tcPr>
          <w:p w:rsidR="008B496B" w:rsidRPr="00D37ACB" w:rsidRDefault="00216911" w:rsidP="00D37ACB">
            <w:pPr>
              <w:jc w:val="center"/>
              <w:rPr>
                <w:rFonts w:ascii="Calibri" w:eastAsia="Calibri" w:hAnsi="Calibri" w:cs="Calibri"/>
                <w:b/>
                <w:i/>
                <w:color w:val="FF0000"/>
                <w:sz w:val="20"/>
                <w:szCs w:val="20"/>
                <w:lang w:eastAsia="en-US"/>
              </w:rPr>
            </w:pPr>
            <w:r>
              <w:rPr>
                <w:rFonts w:ascii="Calibri" w:eastAsia="Calibri" w:hAnsi="Calibri" w:cs="Calibri"/>
                <w:b/>
                <w:i/>
                <w:sz w:val="20"/>
                <w:szCs w:val="20"/>
                <w:lang w:eastAsia="en-US"/>
              </w:rPr>
              <w:t>Garn</w:t>
            </w:r>
            <w:r w:rsidR="008B496B" w:rsidRPr="00E75900">
              <w:rPr>
                <w:rFonts w:ascii="Calibri" w:eastAsia="Calibri" w:hAnsi="Calibri" w:cs="Calibri"/>
                <w:b/>
                <w:i/>
                <w:sz w:val="20"/>
                <w:szCs w:val="20"/>
                <w:lang w:eastAsia="en-US"/>
              </w:rPr>
              <w:t>owo</w:t>
            </w:r>
          </w:p>
        </w:tc>
      </w:tr>
      <w:tr w:rsidR="00216911"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Pr="00D37ACB" w:rsidRDefault="00216911" w:rsidP="000D5878">
            <w:pPr>
              <w:numPr>
                <w:ilvl w:val="0"/>
                <w:numId w:val="41"/>
              </w:numPr>
              <w:ind w:firstLine="0"/>
              <w:rPr>
                <w:rFonts w:ascii="Calibri" w:hAnsi="Calibri" w:cs="Calibri"/>
                <w:sz w:val="20"/>
                <w:szCs w:val="20"/>
              </w:rPr>
            </w:pPr>
            <w:bookmarkStart w:id="154" w:name="_Hlk492374549"/>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rsidP="00EA785A">
            <w:pPr>
              <w:rPr>
                <w:rFonts w:ascii="Calibri" w:hAnsi="Calibri" w:cs="Calibri"/>
                <w:color w:val="000000"/>
                <w:sz w:val="20"/>
                <w:szCs w:val="20"/>
              </w:rPr>
            </w:pPr>
            <w:r>
              <w:rPr>
                <w:rFonts w:ascii="Calibri" w:hAnsi="Calibri" w:cs="Calibri"/>
                <w:color w:val="000000"/>
                <w:sz w:val="20"/>
                <w:szCs w:val="20"/>
              </w:rPr>
              <w:t>Garnowo</w:t>
            </w:r>
          </w:p>
        </w:tc>
        <w:tc>
          <w:tcPr>
            <w:tcW w:w="1207"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3</w:t>
            </w:r>
          </w:p>
        </w:tc>
        <w:tc>
          <w:tcPr>
            <w:tcW w:w="1445" w:type="dxa"/>
            <w:tcBorders>
              <w:top w:val="single" w:sz="4" w:space="0" w:color="auto"/>
              <w:left w:val="single" w:sz="4" w:space="0" w:color="auto"/>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149/2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216911" w:rsidRDefault="00216911">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40</w:t>
            </w:r>
          </w:p>
        </w:tc>
        <w:tc>
          <w:tcPr>
            <w:tcW w:w="0" w:type="auto"/>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16911" w:rsidRDefault="00216911">
            <w:pPr>
              <w:jc w:val="center"/>
              <w:rPr>
                <w:rFonts w:ascii="Calibri" w:hAnsi="Calibri" w:cs="Calibri"/>
                <w:color w:val="000000"/>
                <w:sz w:val="20"/>
                <w:szCs w:val="20"/>
              </w:rPr>
            </w:pPr>
            <w:r>
              <w:rPr>
                <w:rFonts w:ascii="Calibri" w:hAnsi="Calibri" w:cs="Calibri"/>
                <w:color w:val="000000"/>
                <w:sz w:val="20"/>
                <w:szCs w:val="20"/>
              </w:rPr>
              <w:t>0,44</w:t>
            </w:r>
          </w:p>
        </w:tc>
        <w:tc>
          <w:tcPr>
            <w:tcW w:w="1401"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II</w:t>
            </w:r>
          </w:p>
        </w:tc>
      </w:tr>
      <w:bookmarkEnd w:id="154"/>
      <w:tr w:rsidR="00216911"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Pr="00D37ACB" w:rsidRDefault="00216911"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rsidP="00EA785A">
            <w:pPr>
              <w:rPr>
                <w:rFonts w:ascii="Calibri" w:hAnsi="Calibri" w:cs="Calibri"/>
                <w:color w:val="000000"/>
                <w:sz w:val="20"/>
                <w:szCs w:val="20"/>
              </w:rPr>
            </w:pPr>
            <w:r>
              <w:rPr>
                <w:rFonts w:ascii="Calibri" w:hAnsi="Calibri" w:cs="Calibri"/>
                <w:color w:val="000000"/>
                <w:sz w:val="20"/>
                <w:szCs w:val="20"/>
              </w:rPr>
              <w:t>Garnowo</w:t>
            </w:r>
          </w:p>
        </w:tc>
        <w:tc>
          <w:tcPr>
            <w:tcW w:w="1207"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11</w:t>
            </w:r>
          </w:p>
        </w:tc>
        <w:tc>
          <w:tcPr>
            <w:tcW w:w="1445" w:type="dxa"/>
            <w:tcBorders>
              <w:top w:val="single" w:sz="4" w:space="0" w:color="auto"/>
              <w:left w:val="single" w:sz="4" w:space="0" w:color="auto"/>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136/1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216911" w:rsidRDefault="00216911">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200</w:t>
            </w:r>
          </w:p>
        </w:tc>
        <w:tc>
          <w:tcPr>
            <w:tcW w:w="0" w:type="auto"/>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16911" w:rsidRDefault="00216911">
            <w:pPr>
              <w:jc w:val="center"/>
              <w:rPr>
                <w:rFonts w:ascii="Calibri" w:hAnsi="Calibri" w:cs="Calibri"/>
                <w:color w:val="000000"/>
                <w:sz w:val="20"/>
                <w:szCs w:val="20"/>
              </w:rPr>
            </w:pPr>
            <w:r>
              <w:rPr>
                <w:rFonts w:ascii="Calibri" w:hAnsi="Calibri" w:cs="Calibri"/>
                <w:color w:val="000000"/>
                <w:sz w:val="20"/>
                <w:szCs w:val="20"/>
              </w:rPr>
              <w:t>2,2</w:t>
            </w:r>
          </w:p>
        </w:tc>
        <w:tc>
          <w:tcPr>
            <w:tcW w:w="1401"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II</w:t>
            </w:r>
          </w:p>
        </w:tc>
      </w:tr>
      <w:tr w:rsidR="00216911"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Pr="00D37ACB" w:rsidRDefault="00216911"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rsidP="00EA785A">
            <w:pPr>
              <w:rPr>
                <w:rFonts w:ascii="Calibri" w:hAnsi="Calibri" w:cs="Calibri"/>
                <w:color w:val="000000"/>
                <w:sz w:val="20"/>
                <w:szCs w:val="20"/>
              </w:rPr>
            </w:pPr>
            <w:r>
              <w:rPr>
                <w:rFonts w:ascii="Calibri" w:hAnsi="Calibri" w:cs="Calibri"/>
                <w:color w:val="000000"/>
                <w:sz w:val="20"/>
                <w:szCs w:val="20"/>
              </w:rPr>
              <w:t>Garnowo</w:t>
            </w:r>
          </w:p>
        </w:tc>
        <w:tc>
          <w:tcPr>
            <w:tcW w:w="1207"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18</w:t>
            </w:r>
          </w:p>
        </w:tc>
        <w:tc>
          <w:tcPr>
            <w:tcW w:w="1445" w:type="dxa"/>
            <w:tcBorders>
              <w:top w:val="single" w:sz="4" w:space="0" w:color="auto"/>
              <w:left w:val="single" w:sz="4" w:space="0" w:color="auto"/>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137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216911" w:rsidRDefault="00216911">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25</w:t>
            </w:r>
          </w:p>
        </w:tc>
        <w:tc>
          <w:tcPr>
            <w:tcW w:w="0" w:type="auto"/>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16911" w:rsidRDefault="00216911">
            <w:pPr>
              <w:jc w:val="center"/>
              <w:rPr>
                <w:rFonts w:ascii="Calibri" w:hAnsi="Calibri" w:cs="Calibri"/>
                <w:color w:val="000000"/>
                <w:sz w:val="20"/>
                <w:szCs w:val="20"/>
              </w:rPr>
            </w:pPr>
            <w:r>
              <w:rPr>
                <w:rFonts w:ascii="Calibri" w:hAnsi="Calibri" w:cs="Calibri"/>
                <w:color w:val="000000"/>
                <w:sz w:val="20"/>
                <w:szCs w:val="20"/>
              </w:rPr>
              <w:t>0,275</w:t>
            </w:r>
          </w:p>
        </w:tc>
        <w:tc>
          <w:tcPr>
            <w:tcW w:w="1401"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II</w:t>
            </w:r>
          </w:p>
        </w:tc>
      </w:tr>
      <w:tr w:rsidR="00216911"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Pr="00D37ACB" w:rsidRDefault="00216911"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rsidP="00EA785A">
            <w:pPr>
              <w:rPr>
                <w:rFonts w:ascii="Calibri" w:hAnsi="Calibri" w:cs="Calibri"/>
                <w:color w:val="000000"/>
                <w:sz w:val="20"/>
                <w:szCs w:val="20"/>
              </w:rPr>
            </w:pPr>
            <w:r>
              <w:rPr>
                <w:rFonts w:ascii="Calibri" w:hAnsi="Calibri" w:cs="Calibri"/>
                <w:color w:val="000000"/>
                <w:sz w:val="20"/>
                <w:szCs w:val="20"/>
              </w:rPr>
              <w:t>Garnowo</w:t>
            </w:r>
          </w:p>
        </w:tc>
        <w:tc>
          <w:tcPr>
            <w:tcW w:w="1207"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22</w:t>
            </w:r>
          </w:p>
        </w:tc>
        <w:tc>
          <w:tcPr>
            <w:tcW w:w="1445" w:type="dxa"/>
            <w:tcBorders>
              <w:top w:val="single" w:sz="4" w:space="0" w:color="auto"/>
              <w:left w:val="single" w:sz="4" w:space="0" w:color="auto"/>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98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216911" w:rsidRDefault="00216911">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98</w:t>
            </w:r>
          </w:p>
        </w:tc>
        <w:tc>
          <w:tcPr>
            <w:tcW w:w="0" w:type="auto"/>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16911" w:rsidRDefault="00216911">
            <w:pPr>
              <w:jc w:val="center"/>
              <w:rPr>
                <w:rFonts w:ascii="Calibri" w:hAnsi="Calibri" w:cs="Calibri"/>
                <w:color w:val="000000"/>
                <w:sz w:val="20"/>
                <w:szCs w:val="20"/>
              </w:rPr>
            </w:pPr>
            <w:r>
              <w:rPr>
                <w:rFonts w:ascii="Calibri" w:hAnsi="Calibri" w:cs="Calibri"/>
                <w:color w:val="000000"/>
                <w:sz w:val="20"/>
                <w:szCs w:val="20"/>
              </w:rPr>
              <w:t>1,078</w:t>
            </w:r>
          </w:p>
        </w:tc>
        <w:tc>
          <w:tcPr>
            <w:tcW w:w="1401"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II</w:t>
            </w:r>
          </w:p>
        </w:tc>
      </w:tr>
      <w:tr w:rsidR="00216911"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Pr="00D37ACB" w:rsidRDefault="00216911"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rsidP="00EA785A">
            <w:pPr>
              <w:rPr>
                <w:rFonts w:ascii="Calibri" w:hAnsi="Calibri" w:cs="Calibri"/>
                <w:color w:val="000000"/>
                <w:sz w:val="20"/>
                <w:szCs w:val="20"/>
              </w:rPr>
            </w:pPr>
            <w:r>
              <w:rPr>
                <w:rFonts w:ascii="Calibri" w:hAnsi="Calibri" w:cs="Calibri"/>
                <w:color w:val="000000"/>
                <w:sz w:val="20"/>
                <w:szCs w:val="20"/>
              </w:rPr>
              <w:t>Garnowo</w:t>
            </w:r>
          </w:p>
        </w:tc>
        <w:tc>
          <w:tcPr>
            <w:tcW w:w="1207"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22</w:t>
            </w:r>
          </w:p>
        </w:tc>
        <w:tc>
          <w:tcPr>
            <w:tcW w:w="1445" w:type="dxa"/>
            <w:tcBorders>
              <w:top w:val="single" w:sz="4" w:space="0" w:color="auto"/>
              <w:left w:val="single" w:sz="4" w:space="0" w:color="auto"/>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98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216911" w:rsidRDefault="00216911">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67</w:t>
            </w:r>
          </w:p>
        </w:tc>
        <w:tc>
          <w:tcPr>
            <w:tcW w:w="0" w:type="auto"/>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16911" w:rsidRDefault="00216911">
            <w:pPr>
              <w:jc w:val="center"/>
              <w:rPr>
                <w:rFonts w:ascii="Calibri" w:hAnsi="Calibri" w:cs="Calibri"/>
                <w:color w:val="000000"/>
                <w:sz w:val="20"/>
                <w:szCs w:val="20"/>
              </w:rPr>
            </w:pPr>
            <w:r>
              <w:rPr>
                <w:rFonts w:ascii="Calibri" w:hAnsi="Calibri" w:cs="Calibri"/>
                <w:color w:val="000000"/>
                <w:sz w:val="20"/>
                <w:szCs w:val="20"/>
              </w:rPr>
              <w:t>0,737</w:t>
            </w:r>
          </w:p>
        </w:tc>
        <w:tc>
          <w:tcPr>
            <w:tcW w:w="1401"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II</w:t>
            </w:r>
          </w:p>
        </w:tc>
      </w:tr>
      <w:tr w:rsidR="00216911"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Pr="00D37ACB" w:rsidRDefault="00216911"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rsidP="00EA785A">
            <w:pPr>
              <w:rPr>
                <w:rFonts w:ascii="Calibri" w:hAnsi="Calibri" w:cs="Calibri"/>
                <w:color w:val="000000"/>
                <w:sz w:val="20"/>
                <w:szCs w:val="20"/>
              </w:rPr>
            </w:pPr>
            <w:r>
              <w:rPr>
                <w:rFonts w:ascii="Calibri" w:hAnsi="Calibri" w:cs="Calibri"/>
                <w:color w:val="000000"/>
                <w:sz w:val="20"/>
                <w:szCs w:val="20"/>
              </w:rPr>
              <w:t>Garnowo</w:t>
            </w:r>
          </w:p>
        </w:tc>
        <w:tc>
          <w:tcPr>
            <w:tcW w:w="1207"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22</w:t>
            </w:r>
          </w:p>
        </w:tc>
        <w:tc>
          <w:tcPr>
            <w:tcW w:w="1445" w:type="dxa"/>
            <w:tcBorders>
              <w:top w:val="single" w:sz="4" w:space="0" w:color="auto"/>
              <w:left w:val="single" w:sz="4" w:space="0" w:color="auto"/>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98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216911" w:rsidRDefault="00216911">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241</w:t>
            </w:r>
          </w:p>
        </w:tc>
        <w:tc>
          <w:tcPr>
            <w:tcW w:w="0" w:type="auto"/>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16911" w:rsidRDefault="00216911">
            <w:pPr>
              <w:jc w:val="center"/>
              <w:rPr>
                <w:rFonts w:ascii="Calibri" w:hAnsi="Calibri" w:cs="Calibri"/>
                <w:color w:val="000000"/>
                <w:sz w:val="20"/>
                <w:szCs w:val="20"/>
              </w:rPr>
            </w:pPr>
            <w:r>
              <w:rPr>
                <w:rFonts w:ascii="Calibri" w:hAnsi="Calibri" w:cs="Calibri"/>
                <w:color w:val="000000"/>
                <w:sz w:val="20"/>
                <w:szCs w:val="20"/>
              </w:rPr>
              <w:t>2,651</w:t>
            </w:r>
          </w:p>
        </w:tc>
        <w:tc>
          <w:tcPr>
            <w:tcW w:w="1401"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II</w:t>
            </w:r>
          </w:p>
        </w:tc>
      </w:tr>
      <w:tr w:rsidR="00216911"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Pr="00D37ACB" w:rsidRDefault="00216911"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rsidP="00EA785A">
            <w:pPr>
              <w:rPr>
                <w:rFonts w:ascii="Calibri" w:hAnsi="Calibri" w:cs="Calibri"/>
                <w:color w:val="000000"/>
                <w:sz w:val="20"/>
                <w:szCs w:val="20"/>
              </w:rPr>
            </w:pPr>
            <w:r>
              <w:rPr>
                <w:rFonts w:ascii="Calibri" w:hAnsi="Calibri" w:cs="Calibri"/>
                <w:color w:val="000000"/>
                <w:sz w:val="20"/>
                <w:szCs w:val="20"/>
              </w:rPr>
              <w:t>Garnowo</w:t>
            </w:r>
          </w:p>
        </w:tc>
        <w:tc>
          <w:tcPr>
            <w:tcW w:w="1207"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24</w:t>
            </w:r>
          </w:p>
        </w:tc>
        <w:tc>
          <w:tcPr>
            <w:tcW w:w="1445" w:type="dxa"/>
            <w:tcBorders>
              <w:top w:val="single" w:sz="4" w:space="0" w:color="auto"/>
              <w:left w:val="single" w:sz="4" w:space="0" w:color="auto"/>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102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216911" w:rsidRDefault="00216911">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510</w:t>
            </w:r>
          </w:p>
        </w:tc>
        <w:tc>
          <w:tcPr>
            <w:tcW w:w="0" w:type="auto"/>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16911" w:rsidRDefault="00216911">
            <w:pPr>
              <w:jc w:val="center"/>
              <w:rPr>
                <w:rFonts w:ascii="Calibri" w:hAnsi="Calibri" w:cs="Calibri"/>
                <w:color w:val="000000"/>
                <w:sz w:val="20"/>
                <w:szCs w:val="20"/>
              </w:rPr>
            </w:pPr>
            <w:r>
              <w:rPr>
                <w:rFonts w:ascii="Calibri" w:hAnsi="Calibri" w:cs="Calibri"/>
                <w:color w:val="000000"/>
                <w:sz w:val="20"/>
                <w:szCs w:val="20"/>
              </w:rPr>
              <w:t>5,61</w:t>
            </w:r>
          </w:p>
        </w:tc>
        <w:tc>
          <w:tcPr>
            <w:tcW w:w="1401"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II</w:t>
            </w:r>
          </w:p>
        </w:tc>
      </w:tr>
      <w:tr w:rsidR="00216911"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Pr="00D37ACB" w:rsidRDefault="00216911"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rsidP="00EA785A">
            <w:pPr>
              <w:rPr>
                <w:rFonts w:ascii="Calibri" w:hAnsi="Calibri" w:cs="Calibri"/>
                <w:color w:val="000000"/>
                <w:sz w:val="20"/>
                <w:szCs w:val="20"/>
              </w:rPr>
            </w:pPr>
            <w:r>
              <w:rPr>
                <w:rFonts w:ascii="Calibri" w:hAnsi="Calibri" w:cs="Calibri"/>
                <w:color w:val="000000"/>
                <w:sz w:val="20"/>
                <w:szCs w:val="20"/>
              </w:rPr>
              <w:t>Garnowo</w:t>
            </w:r>
          </w:p>
        </w:tc>
        <w:tc>
          <w:tcPr>
            <w:tcW w:w="1207"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24</w:t>
            </w:r>
          </w:p>
        </w:tc>
        <w:tc>
          <w:tcPr>
            <w:tcW w:w="1445" w:type="dxa"/>
            <w:tcBorders>
              <w:top w:val="single" w:sz="4" w:space="0" w:color="auto"/>
              <w:left w:val="single" w:sz="4" w:space="0" w:color="auto"/>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102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216911" w:rsidRDefault="00216911">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405</w:t>
            </w:r>
          </w:p>
        </w:tc>
        <w:tc>
          <w:tcPr>
            <w:tcW w:w="0" w:type="auto"/>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16911" w:rsidRDefault="00216911">
            <w:pPr>
              <w:jc w:val="center"/>
              <w:rPr>
                <w:rFonts w:ascii="Calibri" w:hAnsi="Calibri" w:cs="Calibri"/>
                <w:color w:val="000000"/>
                <w:sz w:val="20"/>
                <w:szCs w:val="20"/>
              </w:rPr>
            </w:pPr>
            <w:r>
              <w:rPr>
                <w:rFonts w:ascii="Calibri" w:hAnsi="Calibri" w:cs="Calibri"/>
                <w:color w:val="000000"/>
                <w:sz w:val="20"/>
                <w:szCs w:val="20"/>
              </w:rPr>
              <w:t>4,455</w:t>
            </w:r>
          </w:p>
        </w:tc>
        <w:tc>
          <w:tcPr>
            <w:tcW w:w="1401"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II</w:t>
            </w:r>
          </w:p>
        </w:tc>
      </w:tr>
      <w:tr w:rsidR="00216911"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Pr="00D37ACB" w:rsidRDefault="00216911"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rsidP="00EA785A">
            <w:pPr>
              <w:rPr>
                <w:rFonts w:ascii="Calibri" w:hAnsi="Calibri" w:cs="Calibri"/>
                <w:color w:val="000000"/>
                <w:sz w:val="20"/>
                <w:szCs w:val="20"/>
              </w:rPr>
            </w:pPr>
            <w:r>
              <w:rPr>
                <w:rFonts w:ascii="Calibri" w:hAnsi="Calibri" w:cs="Calibri"/>
                <w:color w:val="000000"/>
                <w:sz w:val="20"/>
                <w:szCs w:val="20"/>
              </w:rPr>
              <w:t>Garnowo</w:t>
            </w:r>
          </w:p>
        </w:tc>
        <w:tc>
          <w:tcPr>
            <w:tcW w:w="1207"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25</w:t>
            </w:r>
          </w:p>
        </w:tc>
        <w:tc>
          <w:tcPr>
            <w:tcW w:w="1445" w:type="dxa"/>
            <w:tcBorders>
              <w:top w:val="single" w:sz="4" w:space="0" w:color="auto"/>
              <w:left w:val="single" w:sz="4" w:space="0" w:color="auto"/>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103/5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216911" w:rsidRDefault="00216911">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70</w:t>
            </w:r>
          </w:p>
        </w:tc>
        <w:tc>
          <w:tcPr>
            <w:tcW w:w="0" w:type="auto"/>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16911" w:rsidRDefault="00216911">
            <w:pPr>
              <w:jc w:val="center"/>
              <w:rPr>
                <w:rFonts w:ascii="Calibri" w:hAnsi="Calibri" w:cs="Calibri"/>
                <w:color w:val="000000"/>
                <w:sz w:val="20"/>
                <w:szCs w:val="20"/>
              </w:rPr>
            </w:pPr>
            <w:r>
              <w:rPr>
                <w:rFonts w:ascii="Calibri" w:hAnsi="Calibri" w:cs="Calibri"/>
                <w:color w:val="000000"/>
                <w:sz w:val="20"/>
                <w:szCs w:val="20"/>
              </w:rPr>
              <w:t>0,77</w:t>
            </w:r>
          </w:p>
        </w:tc>
        <w:tc>
          <w:tcPr>
            <w:tcW w:w="1401"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II</w:t>
            </w:r>
          </w:p>
        </w:tc>
      </w:tr>
      <w:tr w:rsidR="00216911"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Pr="00D37ACB" w:rsidRDefault="00216911"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rsidP="00EA785A">
            <w:pPr>
              <w:rPr>
                <w:rFonts w:ascii="Calibri" w:hAnsi="Calibri" w:cs="Calibri"/>
                <w:color w:val="000000"/>
                <w:sz w:val="20"/>
                <w:szCs w:val="20"/>
              </w:rPr>
            </w:pPr>
            <w:r>
              <w:rPr>
                <w:rFonts w:ascii="Calibri" w:hAnsi="Calibri" w:cs="Calibri"/>
                <w:color w:val="000000"/>
                <w:sz w:val="20"/>
                <w:szCs w:val="20"/>
              </w:rPr>
              <w:t>Garnowo</w:t>
            </w:r>
          </w:p>
        </w:tc>
        <w:tc>
          <w:tcPr>
            <w:tcW w:w="1207"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25</w:t>
            </w:r>
          </w:p>
        </w:tc>
        <w:tc>
          <w:tcPr>
            <w:tcW w:w="1445" w:type="dxa"/>
            <w:tcBorders>
              <w:top w:val="single" w:sz="4" w:space="0" w:color="auto"/>
              <w:left w:val="single" w:sz="4" w:space="0" w:color="auto"/>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103/5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216911" w:rsidRDefault="00216911">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80</w:t>
            </w:r>
          </w:p>
        </w:tc>
        <w:tc>
          <w:tcPr>
            <w:tcW w:w="0" w:type="auto"/>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16911" w:rsidRDefault="00216911">
            <w:pPr>
              <w:jc w:val="center"/>
              <w:rPr>
                <w:rFonts w:ascii="Calibri" w:hAnsi="Calibri" w:cs="Calibri"/>
                <w:color w:val="000000"/>
                <w:sz w:val="20"/>
                <w:szCs w:val="20"/>
              </w:rPr>
            </w:pPr>
            <w:r>
              <w:rPr>
                <w:rFonts w:ascii="Calibri" w:hAnsi="Calibri" w:cs="Calibri"/>
                <w:color w:val="000000"/>
                <w:sz w:val="20"/>
                <w:szCs w:val="20"/>
              </w:rPr>
              <w:t>0,88</w:t>
            </w:r>
          </w:p>
        </w:tc>
        <w:tc>
          <w:tcPr>
            <w:tcW w:w="1401"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II</w:t>
            </w:r>
          </w:p>
        </w:tc>
      </w:tr>
      <w:tr w:rsidR="00216911"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Pr="00D37ACB" w:rsidRDefault="00216911"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rsidP="00EA785A">
            <w:pPr>
              <w:rPr>
                <w:rFonts w:ascii="Calibri" w:hAnsi="Calibri" w:cs="Calibri"/>
                <w:color w:val="000000"/>
                <w:sz w:val="20"/>
                <w:szCs w:val="20"/>
              </w:rPr>
            </w:pPr>
            <w:r>
              <w:rPr>
                <w:rFonts w:ascii="Calibri" w:hAnsi="Calibri" w:cs="Calibri"/>
                <w:color w:val="000000"/>
                <w:sz w:val="20"/>
                <w:szCs w:val="20"/>
              </w:rPr>
              <w:t>Garnowo</w:t>
            </w:r>
          </w:p>
        </w:tc>
        <w:tc>
          <w:tcPr>
            <w:tcW w:w="1207"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25</w:t>
            </w:r>
          </w:p>
        </w:tc>
        <w:tc>
          <w:tcPr>
            <w:tcW w:w="1445" w:type="dxa"/>
            <w:tcBorders>
              <w:top w:val="single" w:sz="4" w:space="0" w:color="auto"/>
              <w:left w:val="single" w:sz="4" w:space="0" w:color="auto"/>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103/5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216911" w:rsidRDefault="00216911">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16911" w:rsidRDefault="00216911">
            <w:pPr>
              <w:jc w:val="center"/>
              <w:rPr>
                <w:rFonts w:ascii="Calibri" w:hAnsi="Calibri" w:cs="Calibri"/>
                <w:color w:val="000000"/>
                <w:sz w:val="20"/>
                <w:szCs w:val="20"/>
              </w:rPr>
            </w:pPr>
            <w:r>
              <w:rPr>
                <w:rFonts w:ascii="Calibri" w:hAnsi="Calibri" w:cs="Calibri"/>
                <w:color w:val="000000"/>
                <w:sz w:val="20"/>
                <w:szCs w:val="20"/>
              </w:rPr>
              <w:t>1,1</w:t>
            </w:r>
          </w:p>
        </w:tc>
        <w:tc>
          <w:tcPr>
            <w:tcW w:w="1401"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II</w:t>
            </w:r>
          </w:p>
        </w:tc>
      </w:tr>
      <w:tr w:rsidR="00216911"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Pr="00D37ACB" w:rsidRDefault="00216911"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rsidP="00EA785A">
            <w:pPr>
              <w:rPr>
                <w:rFonts w:ascii="Calibri" w:hAnsi="Calibri" w:cs="Calibri"/>
                <w:color w:val="000000"/>
                <w:sz w:val="20"/>
                <w:szCs w:val="20"/>
              </w:rPr>
            </w:pPr>
            <w:r>
              <w:rPr>
                <w:rFonts w:ascii="Calibri" w:hAnsi="Calibri" w:cs="Calibri"/>
                <w:color w:val="000000"/>
                <w:sz w:val="20"/>
                <w:szCs w:val="20"/>
              </w:rPr>
              <w:t>Garnowo</w:t>
            </w:r>
          </w:p>
        </w:tc>
        <w:tc>
          <w:tcPr>
            <w:tcW w:w="1207"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28</w:t>
            </w:r>
          </w:p>
        </w:tc>
        <w:tc>
          <w:tcPr>
            <w:tcW w:w="1445" w:type="dxa"/>
            <w:tcBorders>
              <w:top w:val="single" w:sz="4" w:space="0" w:color="auto"/>
              <w:left w:val="single" w:sz="4" w:space="0" w:color="auto"/>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108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216911" w:rsidRDefault="00216911">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130</w:t>
            </w:r>
          </w:p>
        </w:tc>
        <w:tc>
          <w:tcPr>
            <w:tcW w:w="0" w:type="auto"/>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16911" w:rsidRDefault="00216911">
            <w:pPr>
              <w:jc w:val="center"/>
              <w:rPr>
                <w:rFonts w:ascii="Calibri" w:hAnsi="Calibri" w:cs="Calibri"/>
                <w:color w:val="000000"/>
                <w:sz w:val="20"/>
                <w:szCs w:val="20"/>
              </w:rPr>
            </w:pPr>
            <w:r>
              <w:rPr>
                <w:rFonts w:ascii="Calibri" w:hAnsi="Calibri" w:cs="Calibri"/>
                <w:color w:val="000000"/>
                <w:sz w:val="20"/>
                <w:szCs w:val="20"/>
              </w:rPr>
              <w:t>1,43</w:t>
            </w:r>
          </w:p>
        </w:tc>
        <w:tc>
          <w:tcPr>
            <w:tcW w:w="1401"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II</w:t>
            </w:r>
          </w:p>
        </w:tc>
      </w:tr>
      <w:tr w:rsidR="00216911"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Pr="00D37ACB" w:rsidRDefault="00216911"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rsidP="00EA785A">
            <w:pPr>
              <w:rPr>
                <w:rFonts w:ascii="Calibri" w:hAnsi="Calibri" w:cs="Calibri"/>
                <w:color w:val="000000"/>
                <w:sz w:val="20"/>
                <w:szCs w:val="20"/>
              </w:rPr>
            </w:pPr>
            <w:r>
              <w:rPr>
                <w:rFonts w:ascii="Calibri" w:hAnsi="Calibri" w:cs="Calibri"/>
                <w:color w:val="000000"/>
                <w:sz w:val="20"/>
                <w:szCs w:val="20"/>
              </w:rPr>
              <w:t>Garnowo</w:t>
            </w:r>
          </w:p>
        </w:tc>
        <w:tc>
          <w:tcPr>
            <w:tcW w:w="1207"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28</w:t>
            </w:r>
          </w:p>
        </w:tc>
        <w:tc>
          <w:tcPr>
            <w:tcW w:w="1445" w:type="dxa"/>
            <w:tcBorders>
              <w:top w:val="single" w:sz="4" w:space="0" w:color="auto"/>
              <w:left w:val="single" w:sz="4" w:space="0" w:color="auto"/>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108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216911" w:rsidRDefault="00216911">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40</w:t>
            </w:r>
          </w:p>
        </w:tc>
        <w:tc>
          <w:tcPr>
            <w:tcW w:w="0" w:type="auto"/>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16911" w:rsidRDefault="00216911">
            <w:pPr>
              <w:jc w:val="center"/>
              <w:rPr>
                <w:rFonts w:ascii="Calibri" w:hAnsi="Calibri" w:cs="Calibri"/>
                <w:color w:val="000000"/>
                <w:sz w:val="20"/>
                <w:szCs w:val="20"/>
              </w:rPr>
            </w:pPr>
            <w:r>
              <w:rPr>
                <w:rFonts w:ascii="Calibri" w:hAnsi="Calibri" w:cs="Calibri"/>
                <w:color w:val="000000"/>
                <w:sz w:val="20"/>
                <w:szCs w:val="20"/>
              </w:rPr>
              <w:t>0,44</w:t>
            </w:r>
          </w:p>
        </w:tc>
        <w:tc>
          <w:tcPr>
            <w:tcW w:w="1401"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II</w:t>
            </w:r>
          </w:p>
        </w:tc>
      </w:tr>
      <w:tr w:rsidR="00216911"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Pr="00D37ACB" w:rsidRDefault="00216911"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rsidP="00EA785A">
            <w:pPr>
              <w:rPr>
                <w:rFonts w:ascii="Calibri" w:hAnsi="Calibri" w:cs="Calibri"/>
                <w:color w:val="000000"/>
                <w:sz w:val="20"/>
                <w:szCs w:val="20"/>
              </w:rPr>
            </w:pPr>
            <w:r>
              <w:rPr>
                <w:rFonts w:ascii="Calibri" w:hAnsi="Calibri" w:cs="Calibri"/>
                <w:color w:val="000000"/>
                <w:sz w:val="20"/>
                <w:szCs w:val="20"/>
              </w:rPr>
              <w:t>Garnowo</w:t>
            </w:r>
          </w:p>
        </w:tc>
        <w:tc>
          <w:tcPr>
            <w:tcW w:w="1207"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38</w:t>
            </w:r>
          </w:p>
        </w:tc>
        <w:tc>
          <w:tcPr>
            <w:tcW w:w="1445" w:type="dxa"/>
            <w:tcBorders>
              <w:top w:val="single" w:sz="4" w:space="0" w:color="auto"/>
              <w:left w:val="single" w:sz="4" w:space="0" w:color="auto"/>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159/1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216911" w:rsidRDefault="00216911">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32</w:t>
            </w:r>
          </w:p>
        </w:tc>
        <w:tc>
          <w:tcPr>
            <w:tcW w:w="0" w:type="auto"/>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16911" w:rsidRDefault="00216911">
            <w:pPr>
              <w:jc w:val="center"/>
              <w:rPr>
                <w:rFonts w:ascii="Calibri" w:hAnsi="Calibri" w:cs="Calibri"/>
                <w:color w:val="000000"/>
                <w:sz w:val="20"/>
                <w:szCs w:val="20"/>
              </w:rPr>
            </w:pPr>
            <w:r>
              <w:rPr>
                <w:rFonts w:ascii="Calibri" w:hAnsi="Calibri" w:cs="Calibri"/>
                <w:color w:val="000000"/>
                <w:sz w:val="20"/>
                <w:szCs w:val="20"/>
              </w:rPr>
              <w:t>0,352</w:t>
            </w:r>
          </w:p>
        </w:tc>
        <w:tc>
          <w:tcPr>
            <w:tcW w:w="1401"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II</w:t>
            </w:r>
          </w:p>
        </w:tc>
      </w:tr>
      <w:tr w:rsidR="00216911"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Pr="00D37ACB" w:rsidRDefault="00216911"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rsidP="00EA785A">
            <w:pPr>
              <w:rPr>
                <w:rFonts w:ascii="Calibri" w:hAnsi="Calibri" w:cs="Calibri"/>
                <w:color w:val="000000"/>
                <w:sz w:val="20"/>
                <w:szCs w:val="20"/>
              </w:rPr>
            </w:pPr>
            <w:r>
              <w:rPr>
                <w:rFonts w:ascii="Calibri" w:hAnsi="Calibri" w:cs="Calibri"/>
                <w:color w:val="000000"/>
                <w:sz w:val="20"/>
                <w:szCs w:val="20"/>
              </w:rPr>
              <w:t>Garnowo</w:t>
            </w:r>
          </w:p>
        </w:tc>
        <w:tc>
          <w:tcPr>
            <w:tcW w:w="1207"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38</w:t>
            </w:r>
          </w:p>
        </w:tc>
        <w:tc>
          <w:tcPr>
            <w:tcW w:w="1445" w:type="dxa"/>
            <w:tcBorders>
              <w:top w:val="single" w:sz="4" w:space="0" w:color="auto"/>
              <w:left w:val="single" w:sz="4" w:space="0" w:color="auto"/>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159/1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216911" w:rsidRDefault="00216911">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32</w:t>
            </w:r>
          </w:p>
        </w:tc>
        <w:tc>
          <w:tcPr>
            <w:tcW w:w="0" w:type="auto"/>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216911" w:rsidRDefault="00216911">
            <w:pPr>
              <w:jc w:val="center"/>
              <w:rPr>
                <w:rFonts w:ascii="Calibri" w:hAnsi="Calibri" w:cs="Calibri"/>
                <w:color w:val="000000"/>
                <w:sz w:val="20"/>
                <w:szCs w:val="20"/>
              </w:rPr>
            </w:pPr>
            <w:r>
              <w:rPr>
                <w:rFonts w:ascii="Calibri" w:hAnsi="Calibri" w:cs="Calibri"/>
                <w:color w:val="000000"/>
                <w:sz w:val="20"/>
                <w:szCs w:val="20"/>
              </w:rPr>
              <w:t>0,352</w:t>
            </w:r>
          </w:p>
        </w:tc>
        <w:tc>
          <w:tcPr>
            <w:tcW w:w="1401"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II</w:t>
            </w:r>
          </w:p>
        </w:tc>
      </w:tr>
      <w:tr w:rsidR="00216911" w:rsidRPr="00D37ACB" w:rsidTr="00216911">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Pr="00D37ACB" w:rsidRDefault="00216911"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rsidP="00EA785A">
            <w:pPr>
              <w:rPr>
                <w:rFonts w:ascii="Calibri" w:hAnsi="Calibri" w:cs="Calibri"/>
                <w:color w:val="000000"/>
                <w:sz w:val="20"/>
                <w:szCs w:val="20"/>
              </w:rPr>
            </w:pPr>
            <w:r>
              <w:rPr>
                <w:rFonts w:ascii="Calibri" w:hAnsi="Calibri" w:cs="Calibri"/>
                <w:color w:val="000000"/>
                <w:sz w:val="20"/>
                <w:szCs w:val="20"/>
              </w:rPr>
              <w:t>Garnowo</w:t>
            </w:r>
          </w:p>
        </w:tc>
        <w:tc>
          <w:tcPr>
            <w:tcW w:w="1207" w:type="dxa"/>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38</w:t>
            </w:r>
          </w:p>
        </w:tc>
        <w:tc>
          <w:tcPr>
            <w:tcW w:w="1445" w:type="dxa"/>
            <w:tcBorders>
              <w:top w:val="single" w:sz="4" w:space="0" w:color="auto"/>
              <w:left w:val="single" w:sz="4" w:space="0" w:color="auto"/>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159/1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216911" w:rsidRDefault="00216911">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62</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216911" w:rsidRDefault="00216911">
            <w:pPr>
              <w:jc w:val="center"/>
              <w:rPr>
                <w:rFonts w:ascii="Calibri" w:hAnsi="Calibri" w:cs="Calibri"/>
                <w:color w:val="000000"/>
                <w:sz w:val="20"/>
                <w:szCs w:val="20"/>
              </w:rPr>
            </w:pPr>
            <w:r>
              <w:rPr>
                <w:rFonts w:ascii="Calibri" w:hAnsi="Calibri" w:cs="Calibri"/>
                <w:color w:val="000000"/>
                <w:sz w:val="20"/>
                <w:szCs w:val="20"/>
              </w:rPr>
              <w:t>0,682</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6911" w:rsidRDefault="00216911">
            <w:pPr>
              <w:jc w:val="center"/>
              <w:rPr>
                <w:rFonts w:ascii="Calibri" w:hAnsi="Calibri" w:cs="Calibri"/>
                <w:color w:val="000000"/>
                <w:sz w:val="20"/>
                <w:szCs w:val="20"/>
              </w:rPr>
            </w:pPr>
            <w:r>
              <w:rPr>
                <w:rFonts w:ascii="Calibri" w:hAnsi="Calibri" w:cs="Calibri"/>
                <w:color w:val="000000"/>
                <w:sz w:val="20"/>
                <w:szCs w:val="20"/>
              </w:rPr>
              <w:t>I</w:t>
            </w:r>
          </w:p>
        </w:tc>
      </w:tr>
      <w:tr w:rsidR="008B496B" w:rsidRPr="00D37ACB" w:rsidTr="00FE0F3D">
        <w:trPr>
          <w:cantSplit/>
          <w:trHeight w:val="255"/>
          <w:jc w:val="center"/>
        </w:trPr>
        <w:tc>
          <w:tcPr>
            <w:tcW w:w="14413" w:type="dxa"/>
            <w:gridSpan w:val="10"/>
            <w:tcBorders>
              <w:left w:val="single" w:sz="4" w:space="0" w:color="auto"/>
              <w:bottom w:val="single" w:sz="4" w:space="0" w:color="auto"/>
              <w:right w:val="single" w:sz="4" w:space="0" w:color="auto"/>
            </w:tcBorders>
          </w:tcPr>
          <w:p w:rsidR="008B496B" w:rsidRPr="00D37ACB" w:rsidRDefault="008B496B" w:rsidP="00D37ACB">
            <w:pPr>
              <w:jc w:val="center"/>
              <w:rPr>
                <w:rFonts w:ascii="Calibri" w:eastAsia="Calibri" w:hAnsi="Calibri" w:cs="Calibri"/>
                <w:b/>
                <w:i/>
                <w:color w:val="FF0000"/>
                <w:sz w:val="20"/>
                <w:szCs w:val="20"/>
                <w:lang w:eastAsia="en-US"/>
              </w:rPr>
            </w:pPr>
            <w:r w:rsidRPr="00E75900">
              <w:rPr>
                <w:rFonts w:ascii="Calibri" w:eastAsia="Calibri" w:hAnsi="Calibri" w:cs="Calibri"/>
                <w:b/>
                <w:i/>
                <w:sz w:val="20"/>
                <w:szCs w:val="20"/>
                <w:lang w:eastAsia="en-US"/>
              </w:rPr>
              <w:lastRenderedPageBreak/>
              <w:t>Godków</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Godków</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3</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130</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1,43</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Godków</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6</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38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1,1</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Godków</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10</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88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Godków</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10</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88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380</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4,18</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Godków</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13</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92/2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110</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1,21</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Godków</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14</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93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110</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1,21</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Godków</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21a</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127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150</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1,65</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Godków</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23</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193/2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40</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0,44</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Godków</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23</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193/2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70</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0,77</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Godków</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24</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303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180</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1,98</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Godków</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24A/1</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303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252</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2,772</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Godków</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27</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241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10</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0,11</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Godków</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29</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106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52</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0,572</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Godków</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29</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106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3</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0,033</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Godków</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32/2</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99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5</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0,055</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Godków</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42</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120</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1,32</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Godków</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47/3</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262/3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12</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0,132</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8B496B" w:rsidRPr="00D37ACB" w:rsidTr="00E14C8C">
        <w:trPr>
          <w:cantSplit/>
          <w:trHeight w:val="255"/>
          <w:jc w:val="center"/>
        </w:trPr>
        <w:tc>
          <w:tcPr>
            <w:tcW w:w="14413" w:type="dxa"/>
            <w:gridSpan w:val="10"/>
            <w:tcBorders>
              <w:top w:val="nil"/>
              <w:left w:val="single" w:sz="4" w:space="0" w:color="auto"/>
              <w:bottom w:val="single" w:sz="4" w:space="0" w:color="auto"/>
              <w:right w:val="single" w:sz="4" w:space="0" w:color="auto"/>
            </w:tcBorders>
          </w:tcPr>
          <w:p w:rsidR="008B496B" w:rsidRPr="00D37ACB" w:rsidRDefault="008B496B" w:rsidP="00D37ACB">
            <w:pPr>
              <w:jc w:val="center"/>
              <w:rPr>
                <w:rFonts w:ascii="Calibri" w:eastAsia="Calibri" w:hAnsi="Calibri" w:cs="Calibri"/>
                <w:b/>
                <w:i/>
                <w:color w:val="FF0000"/>
                <w:sz w:val="20"/>
                <w:szCs w:val="20"/>
                <w:lang w:eastAsia="en-US"/>
              </w:rPr>
            </w:pPr>
            <w:r w:rsidRPr="00E75900">
              <w:rPr>
                <w:rFonts w:ascii="Calibri" w:eastAsia="Calibri" w:hAnsi="Calibri" w:cs="Calibri"/>
                <w:b/>
                <w:i/>
                <w:sz w:val="20"/>
                <w:szCs w:val="20"/>
                <w:lang w:eastAsia="en-US"/>
              </w:rPr>
              <w:t>Grabowo</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jc w:val="center"/>
              <w:rPr>
                <w:rFonts w:ascii="Calibri" w:hAnsi="Calibri" w:cs="Calibri"/>
                <w:sz w:val="20"/>
                <w:szCs w:val="20"/>
              </w:rPr>
            </w:pPr>
            <w:bookmarkStart w:id="155" w:name="_Hlk492376582"/>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Grabowo</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5</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27/2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120</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1,32</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bookmarkEnd w:id="155"/>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Grabowo</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13</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101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54</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0,594</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Grabowo</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13</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101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400</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4,4</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Grabowo</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21</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85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80</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0,88</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Grabowo</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21/2</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85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56</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0,616</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Grabowo</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21/2</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85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Grabowo</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23</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42/1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300</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3,3</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11777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D37ACB" w:rsidRDefault="001177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Grabowo</w:t>
            </w:r>
          </w:p>
        </w:tc>
        <w:tc>
          <w:tcPr>
            <w:tcW w:w="1207"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25</w:t>
            </w:r>
          </w:p>
        </w:tc>
        <w:tc>
          <w:tcPr>
            <w:tcW w:w="1445" w:type="dxa"/>
            <w:tcBorders>
              <w:top w:val="single" w:sz="4" w:space="0" w:color="auto"/>
              <w:left w:val="single" w:sz="4" w:space="0" w:color="auto"/>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84/1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41</w:t>
            </w:r>
          </w:p>
        </w:tc>
        <w:tc>
          <w:tcPr>
            <w:tcW w:w="0" w:type="auto"/>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0,451</w:t>
            </w:r>
          </w:p>
        </w:tc>
        <w:tc>
          <w:tcPr>
            <w:tcW w:w="1401" w:type="dxa"/>
            <w:tcBorders>
              <w:top w:val="single" w:sz="4" w:space="0" w:color="auto"/>
              <w:left w:val="nil"/>
              <w:bottom w:val="single" w:sz="4" w:space="0" w:color="auto"/>
              <w:right w:val="single" w:sz="4" w:space="0" w:color="auto"/>
            </w:tcBorders>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117775">
        <w:trPr>
          <w:cantSplit/>
          <w:trHeight w:val="255"/>
          <w:jc w:val="center"/>
        </w:trPr>
        <w:tc>
          <w:tcPr>
            <w:tcW w:w="0" w:type="auto"/>
            <w:tcBorders>
              <w:top w:val="single" w:sz="4" w:space="0" w:color="auto"/>
            </w:tcBorders>
            <w:noWrap/>
            <w:tcMar>
              <w:top w:w="15" w:type="dxa"/>
              <w:left w:w="15" w:type="dxa"/>
              <w:bottom w:w="0" w:type="dxa"/>
              <w:right w:w="15" w:type="dxa"/>
            </w:tcMar>
            <w:vAlign w:val="bottom"/>
          </w:tcPr>
          <w:p w:rsidR="00117775" w:rsidRPr="00D37ACB" w:rsidRDefault="00117775" w:rsidP="00117775">
            <w:pPr>
              <w:rPr>
                <w:rFonts w:ascii="Calibri" w:hAnsi="Calibri" w:cs="Calibri"/>
                <w:sz w:val="20"/>
                <w:szCs w:val="20"/>
              </w:rPr>
            </w:pPr>
          </w:p>
        </w:tc>
        <w:tc>
          <w:tcPr>
            <w:tcW w:w="1473" w:type="dxa"/>
            <w:tcBorders>
              <w:top w:val="single" w:sz="4" w:space="0" w:color="auto"/>
            </w:tcBorders>
            <w:noWrap/>
            <w:tcMar>
              <w:top w:w="15" w:type="dxa"/>
              <w:left w:w="15" w:type="dxa"/>
              <w:bottom w:w="0" w:type="dxa"/>
              <w:right w:w="15" w:type="dxa"/>
            </w:tcMar>
            <w:vAlign w:val="center"/>
          </w:tcPr>
          <w:p w:rsidR="00117775" w:rsidRDefault="00117775">
            <w:pPr>
              <w:rPr>
                <w:rFonts w:ascii="Calibri" w:hAnsi="Calibri" w:cs="Calibri"/>
                <w:color w:val="000000"/>
                <w:sz w:val="20"/>
                <w:szCs w:val="20"/>
              </w:rPr>
            </w:pPr>
          </w:p>
        </w:tc>
        <w:tc>
          <w:tcPr>
            <w:tcW w:w="1207" w:type="dxa"/>
            <w:tcBorders>
              <w:top w:val="single" w:sz="4" w:space="0" w:color="auto"/>
            </w:tcBorders>
            <w:vAlign w:val="center"/>
          </w:tcPr>
          <w:p w:rsidR="00117775" w:rsidRDefault="00117775">
            <w:pPr>
              <w:jc w:val="center"/>
              <w:rPr>
                <w:rFonts w:ascii="Calibri" w:hAnsi="Calibri" w:cs="Calibri"/>
                <w:color w:val="000000"/>
                <w:sz w:val="20"/>
                <w:szCs w:val="20"/>
              </w:rPr>
            </w:pPr>
          </w:p>
        </w:tc>
        <w:tc>
          <w:tcPr>
            <w:tcW w:w="1445" w:type="dxa"/>
            <w:tcBorders>
              <w:top w:val="single" w:sz="4" w:space="0" w:color="auto"/>
            </w:tcBorders>
            <w:vAlign w:val="center"/>
          </w:tcPr>
          <w:p w:rsidR="00117775" w:rsidRDefault="00117775">
            <w:pPr>
              <w:jc w:val="center"/>
              <w:rPr>
                <w:rFonts w:ascii="Calibri" w:hAnsi="Calibri" w:cs="Calibri"/>
                <w:color w:val="000000"/>
                <w:sz w:val="20"/>
                <w:szCs w:val="20"/>
              </w:rPr>
            </w:pPr>
          </w:p>
        </w:tc>
        <w:tc>
          <w:tcPr>
            <w:tcW w:w="3227" w:type="dxa"/>
            <w:tcBorders>
              <w:top w:val="single" w:sz="4" w:space="0" w:color="auto"/>
            </w:tcBorders>
            <w:tcMar>
              <w:top w:w="15" w:type="dxa"/>
              <w:left w:w="15" w:type="dxa"/>
              <w:bottom w:w="0" w:type="dxa"/>
              <w:right w:w="15" w:type="dxa"/>
            </w:tcMar>
            <w:vAlign w:val="center"/>
          </w:tcPr>
          <w:p w:rsidR="00117775" w:rsidRDefault="00117775">
            <w:pPr>
              <w:rPr>
                <w:rFonts w:ascii="Calibri" w:hAnsi="Calibri" w:cs="Calibri"/>
                <w:color w:val="000000"/>
                <w:sz w:val="20"/>
                <w:szCs w:val="20"/>
              </w:rPr>
            </w:pPr>
          </w:p>
        </w:tc>
        <w:tc>
          <w:tcPr>
            <w:tcW w:w="1225" w:type="dxa"/>
            <w:tcBorders>
              <w:top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p>
        </w:tc>
        <w:tc>
          <w:tcPr>
            <w:tcW w:w="0" w:type="auto"/>
            <w:tcBorders>
              <w:top w:val="single" w:sz="4" w:space="0" w:color="auto"/>
            </w:tcBorders>
            <w:vAlign w:val="center"/>
          </w:tcPr>
          <w:p w:rsidR="00117775" w:rsidRDefault="00117775">
            <w:pPr>
              <w:jc w:val="center"/>
              <w:rPr>
                <w:rFonts w:ascii="Calibri" w:hAnsi="Calibri" w:cs="Calibri"/>
                <w:color w:val="000000"/>
                <w:sz w:val="20"/>
                <w:szCs w:val="20"/>
              </w:rPr>
            </w:pPr>
          </w:p>
        </w:tc>
        <w:tc>
          <w:tcPr>
            <w:tcW w:w="0" w:type="auto"/>
            <w:tcBorders>
              <w:top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p>
        </w:tc>
        <w:tc>
          <w:tcPr>
            <w:tcW w:w="1401" w:type="dxa"/>
            <w:tcBorders>
              <w:top w:val="single" w:sz="4" w:space="0" w:color="auto"/>
            </w:tcBorders>
            <w:vAlign w:val="center"/>
          </w:tcPr>
          <w:p w:rsidR="00117775" w:rsidRDefault="00117775">
            <w:pPr>
              <w:jc w:val="center"/>
              <w:rPr>
                <w:rFonts w:ascii="Calibri" w:hAnsi="Calibri" w:cs="Calibri"/>
                <w:color w:val="000000"/>
                <w:sz w:val="20"/>
                <w:szCs w:val="20"/>
              </w:rPr>
            </w:pPr>
          </w:p>
        </w:tc>
        <w:tc>
          <w:tcPr>
            <w:tcW w:w="1498" w:type="dxa"/>
            <w:tcBorders>
              <w:top w:val="single" w:sz="4" w:space="0" w:color="auto"/>
            </w:tcBorders>
            <w:noWrap/>
            <w:tcMar>
              <w:top w:w="15" w:type="dxa"/>
              <w:left w:w="15" w:type="dxa"/>
              <w:bottom w:w="0" w:type="dxa"/>
              <w:right w:w="15" w:type="dxa"/>
            </w:tcMar>
            <w:vAlign w:val="center"/>
          </w:tcPr>
          <w:p w:rsidR="00117775" w:rsidRDefault="00117775">
            <w:pPr>
              <w:jc w:val="center"/>
              <w:rPr>
                <w:rFonts w:ascii="Calibri" w:hAnsi="Calibri" w:cs="Calibri"/>
                <w:color w:val="000000"/>
                <w:sz w:val="20"/>
                <w:szCs w:val="20"/>
              </w:rPr>
            </w:pPr>
          </w:p>
        </w:tc>
      </w:tr>
      <w:tr w:rsidR="008B496B" w:rsidRPr="00D37ACB" w:rsidTr="00117775">
        <w:trPr>
          <w:cantSplit/>
          <w:trHeight w:val="255"/>
          <w:jc w:val="center"/>
        </w:trPr>
        <w:tc>
          <w:tcPr>
            <w:tcW w:w="14413" w:type="dxa"/>
            <w:gridSpan w:val="10"/>
            <w:tcBorders>
              <w:left w:val="single" w:sz="4" w:space="0" w:color="auto"/>
              <w:bottom w:val="single" w:sz="4" w:space="0" w:color="auto"/>
              <w:right w:val="single" w:sz="4" w:space="0" w:color="auto"/>
            </w:tcBorders>
          </w:tcPr>
          <w:p w:rsidR="008B496B" w:rsidRPr="00D37ACB" w:rsidRDefault="00117775" w:rsidP="00D37ACB">
            <w:pPr>
              <w:jc w:val="center"/>
              <w:rPr>
                <w:rFonts w:ascii="Calibri" w:eastAsia="Calibri" w:hAnsi="Calibri" w:cs="Calibri"/>
                <w:b/>
                <w:i/>
                <w:color w:val="FF0000"/>
                <w:sz w:val="20"/>
                <w:szCs w:val="20"/>
                <w:lang w:eastAsia="en-US"/>
              </w:rPr>
            </w:pPr>
            <w:r w:rsidRPr="00117775">
              <w:rPr>
                <w:rFonts w:ascii="Calibri" w:eastAsia="Calibri" w:hAnsi="Calibri" w:cs="Calibri"/>
                <w:b/>
                <w:i/>
                <w:sz w:val="20"/>
                <w:szCs w:val="20"/>
                <w:lang w:eastAsia="en-US"/>
              </w:rPr>
              <w:lastRenderedPageBreak/>
              <w:t>Graniczna</w:t>
            </w:r>
          </w:p>
        </w:tc>
      </w:tr>
      <w:tr w:rsidR="000509A2"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09A2" w:rsidRPr="00D37ACB" w:rsidRDefault="000509A2"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Graniczna</w:t>
            </w:r>
          </w:p>
        </w:tc>
        <w:tc>
          <w:tcPr>
            <w:tcW w:w="1207"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5/1</w:t>
            </w:r>
          </w:p>
        </w:tc>
        <w:tc>
          <w:tcPr>
            <w:tcW w:w="1445" w:type="dxa"/>
            <w:tcBorders>
              <w:top w:val="single" w:sz="4" w:space="0" w:color="auto"/>
              <w:left w:val="single" w:sz="4" w:space="0" w:color="auto"/>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67/7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1,1</w:t>
            </w:r>
          </w:p>
        </w:tc>
        <w:tc>
          <w:tcPr>
            <w:tcW w:w="1401"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II</w:t>
            </w:r>
          </w:p>
        </w:tc>
      </w:tr>
      <w:tr w:rsidR="000509A2"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09A2" w:rsidRPr="00D37ACB" w:rsidRDefault="000509A2"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Graniczna</w:t>
            </w:r>
          </w:p>
        </w:tc>
        <w:tc>
          <w:tcPr>
            <w:tcW w:w="1207"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5/1</w:t>
            </w:r>
          </w:p>
        </w:tc>
        <w:tc>
          <w:tcPr>
            <w:tcW w:w="1445" w:type="dxa"/>
            <w:tcBorders>
              <w:top w:val="single" w:sz="4" w:space="0" w:color="auto"/>
              <w:left w:val="single" w:sz="4" w:space="0" w:color="auto"/>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67/7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80</w:t>
            </w:r>
          </w:p>
        </w:tc>
        <w:tc>
          <w:tcPr>
            <w:tcW w:w="0" w:type="auto"/>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0,88</w:t>
            </w:r>
          </w:p>
        </w:tc>
        <w:tc>
          <w:tcPr>
            <w:tcW w:w="1401"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II</w:t>
            </w:r>
          </w:p>
        </w:tc>
      </w:tr>
      <w:tr w:rsidR="000509A2"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09A2" w:rsidRPr="00D37ACB" w:rsidRDefault="000509A2"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Graniczna</w:t>
            </w:r>
          </w:p>
        </w:tc>
        <w:tc>
          <w:tcPr>
            <w:tcW w:w="1207"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5/2</w:t>
            </w:r>
          </w:p>
        </w:tc>
        <w:tc>
          <w:tcPr>
            <w:tcW w:w="1445" w:type="dxa"/>
            <w:tcBorders>
              <w:top w:val="single" w:sz="4" w:space="0" w:color="auto"/>
              <w:left w:val="single" w:sz="4" w:space="0" w:color="auto"/>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67/8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80</w:t>
            </w:r>
          </w:p>
        </w:tc>
        <w:tc>
          <w:tcPr>
            <w:tcW w:w="0" w:type="auto"/>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0,88</w:t>
            </w:r>
          </w:p>
        </w:tc>
        <w:tc>
          <w:tcPr>
            <w:tcW w:w="1401"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II</w:t>
            </w:r>
          </w:p>
        </w:tc>
      </w:tr>
      <w:tr w:rsidR="000509A2"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09A2" w:rsidRPr="00D37ACB" w:rsidRDefault="000509A2"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Graniczna</w:t>
            </w:r>
          </w:p>
        </w:tc>
        <w:tc>
          <w:tcPr>
            <w:tcW w:w="1207"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5/2</w:t>
            </w:r>
          </w:p>
        </w:tc>
        <w:tc>
          <w:tcPr>
            <w:tcW w:w="1445" w:type="dxa"/>
            <w:tcBorders>
              <w:top w:val="single" w:sz="4" w:space="0" w:color="auto"/>
              <w:left w:val="single" w:sz="4" w:space="0" w:color="auto"/>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67/8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1,1</w:t>
            </w:r>
          </w:p>
        </w:tc>
        <w:tc>
          <w:tcPr>
            <w:tcW w:w="1401"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II</w:t>
            </w:r>
          </w:p>
        </w:tc>
      </w:tr>
      <w:tr w:rsidR="000509A2"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09A2" w:rsidRPr="00D37ACB" w:rsidRDefault="000509A2"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Graniczna</w:t>
            </w:r>
          </w:p>
        </w:tc>
        <w:tc>
          <w:tcPr>
            <w:tcW w:w="1207"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6/1,2</w:t>
            </w:r>
          </w:p>
        </w:tc>
        <w:tc>
          <w:tcPr>
            <w:tcW w:w="1445" w:type="dxa"/>
            <w:tcBorders>
              <w:top w:val="single" w:sz="4" w:space="0" w:color="auto"/>
              <w:left w:val="single" w:sz="4" w:space="0" w:color="auto"/>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67/3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200</w:t>
            </w:r>
          </w:p>
        </w:tc>
        <w:tc>
          <w:tcPr>
            <w:tcW w:w="0" w:type="auto"/>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2,2</w:t>
            </w:r>
          </w:p>
        </w:tc>
        <w:tc>
          <w:tcPr>
            <w:tcW w:w="1401"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II</w:t>
            </w:r>
          </w:p>
        </w:tc>
      </w:tr>
      <w:tr w:rsidR="000509A2"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09A2" w:rsidRPr="00D37ACB" w:rsidRDefault="000509A2"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Graniczna</w:t>
            </w:r>
          </w:p>
        </w:tc>
        <w:tc>
          <w:tcPr>
            <w:tcW w:w="1207"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6/1,2</w:t>
            </w:r>
          </w:p>
        </w:tc>
        <w:tc>
          <w:tcPr>
            <w:tcW w:w="1445" w:type="dxa"/>
            <w:tcBorders>
              <w:top w:val="single" w:sz="4" w:space="0" w:color="auto"/>
              <w:left w:val="single" w:sz="4" w:space="0" w:color="auto"/>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67/3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160</w:t>
            </w:r>
          </w:p>
        </w:tc>
        <w:tc>
          <w:tcPr>
            <w:tcW w:w="0" w:type="auto"/>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1,76</w:t>
            </w:r>
          </w:p>
        </w:tc>
        <w:tc>
          <w:tcPr>
            <w:tcW w:w="1401"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II</w:t>
            </w:r>
          </w:p>
        </w:tc>
      </w:tr>
      <w:tr w:rsidR="000509A2"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09A2" w:rsidRPr="00D37ACB" w:rsidRDefault="000509A2"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Graniczna</w:t>
            </w:r>
          </w:p>
        </w:tc>
        <w:tc>
          <w:tcPr>
            <w:tcW w:w="1207"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6/3,4</w:t>
            </w:r>
          </w:p>
        </w:tc>
        <w:tc>
          <w:tcPr>
            <w:tcW w:w="1445" w:type="dxa"/>
            <w:tcBorders>
              <w:top w:val="single" w:sz="4" w:space="0" w:color="auto"/>
              <w:left w:val="single" w:sz="4" w:space="0" w:color="auto"/>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67/6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160</w:t>
            </w:r>
          </w:p>
        </w:tc>
        <w:tc>
          <w:tcPr>
            <w:tcW w:w="0" w:type="auto"/>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1,76</w:t>
            </w:r>
          </w:p>
        </w:tc>
        <w:tc>
          <w:tcPr>
            <w:tcW w:w="1401"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II</w:t>
            </w:r>
          </w:p>
        </w:tc>
      </w:tr>
      <w:tr w:rsidR="000509A2"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09A2" w:rsidRPr="00D37ACB" w:rsidRDefault="000509A2"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Graniczna</w:t>
            </w:r>
          </w:p>
        </w:tc>
        <w:tc>
          <w:tcPr>
            <w:tcW w:w="1207"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6/3,4</w:t>
            </w:r>
          </w:p>
        </w:tc>
        <w:tc>
          <w:tcPr>
            <w:tcW w:w="1445" w:type="dxa"/>
            <w:tcBorders>
              <w:top w:val="single" w:sz="4" w:space="0" w:color="auto"/>
              <w:left w:val="single" w:sz="4" w:space="0" w:color="auto"/>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67/6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200</w:t>
            </w:r>
          </w:p>
        </w:tc>
        <w:tc>
          <w:tcPr>
            <w:tcW w:w="0" w:type="auto"/>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2,2</w:t>
            </w:r>
          </w:p>
        </w:tc>
        <w:tc>
          <w:tcPr>
            <w:tcW w:w="1401"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II</w:t>
            </w:r>
          </w:p>
        </w:tc>
      </w:tr>
      <w:tr w:rsidR="000509A2"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09A2" w:rsidRPr="00D37ACB" w:rsidRDefault="000509A2"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Graniczna</w:t>
            </w:r>
          </w:p>
        </w:tc>
        <w:tc>
          <w:tcPr>
            <w:tcW w:w="1207"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7/1</w:t>
            </w:r>
          </w:p>
        </w:tc>
        <w:tc>
          <w:tcPr>
            <w:tcW w:w="1445" w:type="dxa"/>
            <w:tcBorders>
              <w:top w:val="single" w:sz="4" w:space="0" w:color="auto"/>
              <w:left w:val="single" w:sz="4" w:space="0" w:color="auto"/>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67/1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80</w:t>
            </w:r>
          </w:p>
        </w:tc>
        <w:tc>
          <w:tcPr>
            <w:tcW w:w="0" w:type="auto"/>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0,88</w:t>
            </w:r>
          </w:p>
        </w:tc>
        <w:tc>
          <w:tcPr>
            <w:tcW w:w="1401"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II</w:t>
            </w:r>
          </w:p>
        </w:tc>
      </w:tr>
      <w:tr w:rsidR="000509A2"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09A2" w:rsidRPr="00D37ACB" w:rsidRDefault="000509A2"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Graniczna</w:t>
            </w:r>
          </w:p>
        </w:tc>
        <w:tc>
          <w:tcPr>
            <w:tcW w:w="1207"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7/1</w:t>
            </w:r>
          </w:p>
        </w:tc>
        <w:tc>
          <w:tcPr>
            <w:tcW w:w="1445" w:type="dxa"/>
            <w:tcBorders>
              <w:top w:val="single" w:sz="4" w:space="0" w:color="auto"/>
              <w:left w:val="single" w:sz="4" w:space="0" w:color="auto"/>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67/1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1,1</w:t>
            </w:r>
          </w:p>
        </w:tc>
        <w:tc>
          <w:tcPr>
            <w:tcW w:w="1401"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II</w:t>
            </w:r>
          </w:p>
        </w:tc>
      </w:tr>
      <w:tr w:rsidR="000509A2"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09A2" w:rsidRPr="00D37ACB" w:rsidRDefault="000509A2"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Graniczna</w:t>
            </w:r>
          </w:p>
        </w:tc>
        <w:tc>
          <w:tcPr>
            <w:tcW w:w="1207"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7/2</w:t>
            </w:r>
          </w:p>
        </w:tc>
        <w:tc>
          <w:tcPr>
            <w:tcW w:w="1445" w:type="dxa"/>
            <w:tcBorders>
              <w:top w:val="single" w:sz="4" w:space="0" w:color="auto"/>
              <w:left w:val="single" w:sz="4" w:space="0" w:color="auto"/>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67/2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80</w:t>
            </w:r>
          </w:p>
        </w:tc>
        <w:tc>
          <w:tcPr>
            <w:tcW w:w="0" w:type="auto"/>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0,88</w:t>
            </w:r>
          </w:p>
        </w:tc>
        <w:tc>
          <w:tcPr>
            <w:tcW w:w="1401"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II</w:t>
            </w:r>
          </w:p>
        </w:tc>
      </w:tr>
      <w:tr w:rsidR="000509A2"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09A2" w:rsidRPr="00D37ACB" w:rsidRDefault="000509A2"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Graniczna</w:t>
            </w:r>
          </w:p>
        </w:tc>
        <w:tc>
          <w:tcPr>
            <w:tcW w:w="1207"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7/2</w:t>
            </w:r>
          </w:p>
        </w:tc>
        <w:tc>
          <w:tcPr>
            <w:tcW w:w="1445" w:type="dxa"/>
            <w:tcBorders>
              <w:top w:val="single" w:sz="4" w:space="0" w:color="auto"/>
              <w:left w:val="single" w:sz="4" w:space="0" w:color="auto"/>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67/2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1,1</w:t>
            </w:r>
          </w:p>
        </w:tc>
        <w:tc>
          <w:tcPr>
            <w:tcW w:w="1401"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II</w:t>
            </w:r>
          </w:p>
        </w:tc>
      </w:tr>
      <w:tr w:rsidR="000509A2"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09A2" w:rsidRPr="00D37ACB" w:rsidRDefault="000509A2"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Graniczna</w:t>
            </w:r>
          </w:p>
        </w:tc>
        <w:tc>
          <w:tcPr>
            <w:tcW w:w="1207"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8</w:t>
            </w:r>
          </w:p>
        </w:tc>
        <w:tc>
          <w:tcPr>
            <w:tcW w:w="1445" w:type="dxa"/>
            <w:tcBorders>
              <w:top w:val="single" w:sz="4" w:space="0" w:color="auto"/>
              <w:left w:val="single" w:sz="4" w:space="0" w:color="auto"/>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23/4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0509A2" w:rsidRDefault="000509A2">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150</w:t>
            </w:r>
          </w:p>
        </w:tc>
        <w:tc>
          <w:tcPr>
            <w:tcW w:w="0" w:type="auto"/>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1,65</w:t>
            </w:r>
          </w:p>
        </w:tc>
        <w:tc>
          <w:tcPr>
            <w:tcW w:w="1401" w:type="dxa"/>
            <w:tcBorders>
              <w:top w:val="single" w:sz="4" w:space="0" w:color="auto"/>
              <w:left w:val="nil"/>
              <w:bottom w:val="single" w:sz="4" w:space="0" w:color="auto"/>
              <w:right w:val="single" w:sz="4" w:space="0" w:color="auto"/>
            </w:tcBorders>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9A2" w:rsidRDefault="000509A2">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741793">
        <w:trPr>
          <w:cantSplit/>
          <w:trHeight w:val="255"/>
          <w:jc w:val="center"/>
        </w:trPr>
        <w:tc>
          <w:tcPr>
            <w:tcW w:w="14413" w:type="dxa"/>
            <w:gridSpan w:val="10"/>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Default="00117775" w:rsidP="007942D1">
            <w:pPr>
              <w:jc w:val="center"/>
              <w:rPr>
                <w:rFonts w:ascii="Calibri" w:eastAsia="Calibri" w:hAnsi="Calibri" w:cs="Calibri"/>
                <w:sz w:val="20"/>
                <w:szCs w:val="20"/>
                <w:lang w:eastAsia="en-US"/>
              </w:rPr>
            </w:pPr>
            <w:r w:rsidRPr="004F361D">
              <w:rPr>
                <w:rFonts w:ascii="Calibri" w:eastAsia="Calibri" w:hAnsi="Calibri" w:cs="Calibri"/>
                <w:b/>
                <w:i/>
                <w:sz w:val="20"/>
                <w:szCs w:val="20"/>
                <w:lang w:eastAsia="en-US"/>
              </w:rPr>
              <w:t>Grzybno</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Grzybno</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18</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59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142</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1,562</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Grzybno</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18</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59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66</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0,726</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Grzybno</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19</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108/12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30</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0,33</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Grzybno</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20</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57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Grzybno</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26</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37/1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150</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1,65</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Grzybno</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29</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97/4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140</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1,54</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Grzybno</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29</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97/4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40</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0,44</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Grzybno</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29</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97/4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80</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0,88</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Grzybno</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30</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30/1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140</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1,54</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Grzybno</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30</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30/1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30</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0,33</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Grzybno</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30a</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30/4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200</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2,2</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Grzybno</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31</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108/6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Grzybno</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31</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108/6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1,1</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Grzybno</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35</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143/1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120</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1,32</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Grzybno</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37/1,2</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143/3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36</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0,396</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Grzybno</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37/1,2</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143/3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240</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2,64</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Grzybno</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37/4</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143/3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120</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1,32</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Grzybno</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37/3</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143/3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80</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0,88</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Grzybno</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41</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145/30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Grzybno</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43</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145/30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E14C8C">
        <w:trPr>
          <w:cantSplit/>
          <w:trHeight w:val="255"/>
          <w:jc w:val="center"/>
        </w:trPr>
        <w:tc>
          <w:tcPr>
            <w:tcW w:w="14413" w:type="dxa"/>
            <w:gridSpan w:val="10"/>
            <w:tcBorders>
              <w:top w:val="nil"/>
              <w:left w:val="single" w:sz="4" w:space="0" w:color="auto"/>
              <w:bottom w:val="single" w:sz="4" w:space="0" w:color="auto"/>
              <w:right w:val="single" w:sz="4" w:space="0" w:color="auto"/>
            </w:tcBorders>
          </w:tcPr>
          <w:p w:rsidR="00117775" w:rsidRPr="00D37ACB" w:rsidRDefault="00117775" w:rsidP="00D37ACB">
            <w:pPr>
              <w:jc w:val="center"/>
              <w:rPr>
                <w:rFonts w:ascii="Calibri" w:eastAsia="Calibri" w:hAnsi="Calibri" w:cs="Calibri"/>
                <w:b/>
                <w:i/>
                <w:color w:val="FF0000"/>
                <w:sz w:val="20"/>
                <w:szCs w:val="20"/>
                <w:lang w:eastAsia="en-US"/>
              </w:rPr>
            </w:pPr>
            <w:r w:rsidRPr="008A7ED4">
              <w:rPr>
                <w:rFonts w:ascii="Calibri" w:eastAsia="Calibri" w:hAnsi="Calibri" w:cs="Calibri"/>
                <w:b/>
                <w:i/>
                <w:sz w:val="20"/>
                <w:szCs w:val="20"/>
                <w:lang w:eastAsia="en-US"/>
              </w:rPr>
              <w:t>Jelenin</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bookmarkStart w:id="156" w:name="_Hlk492377711"/>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Jelenin</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482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111</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1,221</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Jelenin</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4</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483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18</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0,198</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bookmarkEnd w:id="156"/>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Jelenin</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4</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483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60</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0,66</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Jelenin</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9</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486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122</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1,342</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Jelenin</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11</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148/1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112</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1,232</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Jelenin</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15</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157/3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144</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1,584</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Jelenin</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23/1,2,3</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499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103</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1,133</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Jelenin</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26</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209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34</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0,374</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Jelenin</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27a</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208/1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44</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0,484</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Jelenin</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30</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194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10</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0,11</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Jelenin</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35</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184/1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72</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0,792</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Jelenin</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36</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180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30</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0,33</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Jelenin</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39</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174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140</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1,54</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Jelenin</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43</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490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35</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0,385</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Jelenin</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48</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474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132</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1,452</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Jelenin</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49</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475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1,1</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741793" w:rsidRPr="00D37ACB" w:rsidTr="00741793">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1793" w:rsidRPr="00D37ACB" w:rsidRDefault="00741793"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Jelenin</w:t>
            </w:r>
          </w:p>
        </w:tc>
        <w:tc>
          <w:tcPr>
            <w:tcW w:w="1207"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55</w:t>
            </w:r>
          </w:p>
        </w:tc>
        <w:tc>
          <w:tcPr>
            <w:tcW w:w="1445" w:type="dxa"/>
            <w:tcBorders>
              <w:top w:val="single" w:sz="4" w:space="0" w:color="auto"/>
              <w:left w:val="single" w:sz="4" w:space="0" w:color="auto"/>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471/2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741793" w:rsidRDefault="00741793">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80</w:t>
            </w:r>
          </w:p>
        </w:tc>
        <w:tc>
          <w:tcPr>
            <w:tcW w:w="0" w:type="auto"/>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0,88</w:t>
            </w:r>
          </w:p>
        </w:tc>
        <w:tc>
          <w:tcPr>
            <w:tcW w:w="1401" w:type="dxa"/>
            <w:tcBorders>
              <w:top w:val="single" w:sz="4" w:space="0" w:color="auto"/>
              <w:left w:val="nil"/>
              <w:bottom w:val="single" w:sz="4" w:space="0" w:color="auto"/>
              <w:right w:val="single" w:sz="4" w:space="0" w:color="auto"/>
            </w:tcBorders>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741793" w:rsidRDefault="00741793">
            <w:pPr>
              <w:jc w:val="center"/>
              <w:rPr>
                <w:rFonts w:ascii="Calibri" w:hAnsi="Calibri" w:cs="Calibri"/>
                <w:color w:val="000000"/>
                <w:sz w:val="20"/>
                <w:szCs w:val="20"/>
              </w:rPr>
            </w:pPr>
            <w:r>
              <w:rPr>
                <w:rFonts w:ascii="Calibri" w:hAnsi="Calibri" w:cs="Calibri"/>
                <w:color w:val="000000"/>
                <w:sz w:val="20"/>
                <w:szCs w:val="20"/>
              </w:rPr>
              <w:t>II</w:t>
            </w:r>
          </w:p>
        </w:tc>
      </w:tr>
      <w:tr w:rsidR="00EC2DBD" w:rsidRPr="00D37ACB" w:rsidTr="00BD12F4">
        <w:trPr>
          <w:cantSplit/>
          <w:trHeight w:val="255"/>
          <w:jc w:val="center"/>
        </w:trPr>
        <w:tc>
          <w:tcPr>
            <w:tcW w:w="14413" w:type="dxa"/>
            <w:gridSpan w:val="10"/>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EC2DBD" w:rsidRPr="00EC2DBD" w:rsidRDefault="00EC2DBD">
            <w:pPr>
              <w:jc w:val="center"/>
              <w:rPr>
                <w:rFonts w:ascii="Calibri" w:hAnsi="Calibri" w:cs="Calibri"/>
                <w:b/>
                <w:i/>
                <w:color w:val="000000"/>
                <w:sz w:val="20"/>
                <w:szCs w:val="20"/>
              </w:rPr>
            </w:pPr>
            <w:r w:rsidRPr="00EC2DBD">
              <w:rPr>
                <w:rFonts w:ascii="Calibri" w:hAnsi="Calibri" w:cs="Calibri"/>
                <w:b/>
                <w:i/>
                <w:color w:val="000000"/>
                <w:sz w:val="20"/>
                <w:szCs w:val="20"/>
              </w:rPr>
              <w:t>Kaliska</w:t>
            </w:r>
          </w:p>
        </w:tc>
      </w:tr>
      <w:tr w:rsidR="00EC2DBD" w:rsidRPr="00D37ACB" w:rsidTr="00EC2DBD">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EC2DBD" w:rsidRPr="00D37ACB" w:rsidRDefault="00EC2DBD"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C2DBD" w:rsidRDefault="00EC2DBD">
            <w:pPr>
              <w:rPr>
                <w:rFonts w:ascii="Calibri" w:hAnsi="Calibri" w:cs="Calibri"/>
                <w:color w:val="000000"/>
                <w:sz w:val="20"/>
                <w:szCs w:val="20"/>
              </w:rPr>
            </w:pPr>
            <w:r>
              <w:rPr>
                <w:rFonts w:ascii="Calibri" w:hAnsi="Calibri" w:cs="Calibri"/>
                <w:color w:val="000000"/>
                <w:sz w:val="20"/>
                <w:szCs w:val="20"/>
              </w:rPr>
              <w:t>Kaliska</w:t>
            </w:r>
          </w:p>
        </w:tc>
        <w:tc>
          <w:tcPr>
            <w:tcW w:w="1207" w:type="dxa"/>
            <w:tcBorders>
              <w:top w:val="single" w:sz="4" w:space="0" w:color="auto"/>
              <w:left w:val="nil"/>
              <w:bottom w:val="single" w:sz="4" w:space="0" w:color="auto"/>
              <w:right w:val="single" w:sz="4" w:space="0" w:color="auto"/>
            </w:tcBorders>
            <w:vAlign w:val="center"/>
          </w:tcPr>
          <w:p w:rsidR="00EC2DBD" w:rsidRDefault="00EC2DBD">
            <w:pPr>
              <w:jc w:val="center"/>
              <w:rPr>
                <w:rFonts w:ascii="Calibri" w:hAnsi="Calibri" w:cs="Calibri"/>
                <w:color w:val="000000"/>
                <w:sz w:val="20"/>
                <w:szCs w:val="20"/>
              </w:rPr>
            </w:pPr>
            <w:r>
              <w:rPr>
                <w:rFonts w:ascii="Calibri" w:hAnsi="Calibri" w:cs="Calibri"/>
                <w:color w:val="000000"/>
                <w:sz w:val="20"/>
                <w:szCs w:val="20"/>
              </w:rPr>
              <w:t>4</w:t>
            </w:r>
          </w:p>
        </w:tc>
        <w:tc>
          <w:tcPr>
            <w:tcW w:w="1445" w:type="dxa"/>
            <w:tcBorders>
              <w:top w:val="single" w:sz="4" w:space="0" w:color="auto"/>
              <w:left w:val="single" w:sz="4" w:space="0" w:color="auto"/>
              <w:bottom w:val="single" w:sz="4" w:space="0" w:color="auto"/>
              <w:right w:val="single" w:sz="4" w:space="0" w:color="auto"/>
            </w:tcBorders>
            <w:vAlign w:val="center"/>
          </w:tcPr>
          <w:p w:rsidR="00EC2DBD" w:rsidRDefault="00EC2DBD">
            <w:pPr>
              <w:jc w:val="center"/>
              <w:rPr>
                <w:rFonts w:ascii="Calibri" w:hAnsi="Calibri" w:cs="Calibri"/>
                <w:color w:val="000000"/>
                <w:sz w:val="20"/>
                <w:szCs w:val="20"/>
              </w:rPr>
            </w:pPr>
            <w:r>
              <w:rPr>
                <w:rFonts w:ascii="Calibri" w:hAnsi="Calibri" w:cs="Calibri"/>
                <w:color w:val="000000"/>
                <w:sz w:val="20"/>
                <w:szCs w:val="20"/>
              </w:rPr>
              <w:t>6/7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EC2DBD" w:rsidRDefault="00EC2DB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C2DBD" w:rsidRDefault="00EC2DB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EC2DBD" w:rsidRDefault="00EC2DBD">
            <w:pPr>
              <w:jc w:val="center"/>
              <w:rPr>
                <w:rFonts w:ascii="Calibri" w:hAnsi="Calibri" w:cs="Calibri"/>
                <w:color w:val="000000"/>
                <w:sz w:val="20"/>
                <w:szCs w:val="20"/>
              </w:rPr>
            </w:pPr>
            <w:r>
              <w:rPr>
                <w:rFonts w:ascii="Calibri" w:hAnsi="Calibri" w:cs="Calibri"/>
                <w:color w:val="000000"/>
                <w:sz w:val="20"/>
                <w:szCs w:val="20"/>
              </w:rPr>
              <w:t>25</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EC2DBD" w:rsidRDefault="00EC2DBD">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EC2DBD" w:rsidRDefault="00EC2DBD">
            <w:pPr>
              <w:jc w:val="center"/>
              <w:rPr>
                <w:rFonts w:ascii="Calibri" w:hAnsi="Calibri" w:cs="Calibri"/>
                <w:color w:val="000000"/>
                <w:sz w:val="20"/>
                <w:szCs w:val="20"/>
              </w:rPr>
            </w:pPr>
            <w:r>
              <w:rPr>
                <w:rFonts w:ascii="Calibri" w:hAnsi="Calibri" w:cs="Calibri"/>
                <w:color w:val="000000"/>
                <w:sz w:val="20"/>
                <w:szCs w:val="20"/>
              </w:rPr>
              <w:t>0,275</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EC2DBD" w:rsidRDefault="00EC2DBD">
            <w:pPr>
              <w:jc w:val="center"/>
              <w:rPr>
                <w:rFonts w:ascii="Calibri" w:hAnsi="Calibri" w:cs="Calibri"/>
                <w:color w:val="000000"/>
                <w:sz w:val="20"/>
                <w:szCs w:val="20"/>
              </w:rPr>
            </w:pPr>
            <w:r>
              <w:rPr>
                <w:rFonts w:ascii="Calibri" w:hAnsi="Calibri" w:cs="Calibri"/>
                <w:color w:val="000000"/>
                <w:sz w:val="20"/>
                <w:szCs w:val="20"/>
              </w:rPr>
              <w:t>I</w:t>
            </w:r>
          </w:p>
        </w:tc>
      </w:tr>
      <w:tr w:rsidR="00EC2DBD" w:rsidRPr="00D37ACB" w:rsidTr="00EC2DBD">
        <w:trPr>
          <w:cantSplit/>
          <w:trHeight w:val="255"/>
          <w:jc w:val="center"/>
        </w:trPr>
        <w:tc>
          <w:tcPr>
            <w:tcW w:w="14413" w:type="dxa"/>
            <w:gridSpan w:val="10"/>
            <w:tcBorders>
              <w:top w:val="single" w:sz="4" w:space="0" w:color="auto"/>
            </w:tcBorders>
            <w:noWrap/>
            <w:tcMar>
              <w:top w:w="15" w:type="dxa"/>
              <w:left w:w="15" w:type="dxa"/>
              <w:bottom w:w="0" w:type="dxa"/>
              <w:right w:w="15" w:type="dxa"/>
            </w:tcMar>
            <w:vAlign w:val="bottom"/>
          </w:tcPr>
          <w:p w:rsidR="00EC2DBD" w:rsidRDefault="00EC2DBD">
            <w:pPr>
              <w:jc w:val="center"/>
              <w:rPr>
                <w:rFonts w:ascii="Calibri" w:hAnsi="Calibri" w:cs="Calibri"/>
                <w:color w:val="000000"/>
                <w:sz w:val="20"/>
                <w:szCs w:val="20"/>
              </w:rPr>
            </w:pPr>
          </w:p>
        </w:tc>
      </w:tr>
      <w:tr w:rsidR="00117775" w:rsidRPr="00D37ACB" w:rsidTr="00EC2DBD">
        <w:trPr>
          <w:cantSplit/>
          <w:trHeight w:val="255"/>
          <w:jc w:val="center"/>
        </w:trPr>
        <w:tc>
          <w:tcPr>
            <w:tcW w:w="14413" w:type="dxa"/>
            <w:gridSpan w:val="10"/>
            <w:tcBorders>
              <w:left w:val="single" w:sz="4" w:space="0" w:color="auto"/>
              <w:bottom w:val="single" w:sz="4" w:space="0" w:color="auto"/>
              <w:right w:val="single" w:sz="4" w:space="0" w:color="auto"/>
            </w:tcBorders>
          </w:tcPr>
          <w:p w:rsidR="00117775" w:rsidRPr="00D37ACB" w:rsidRDefault="00117775" w:rsidP="00D37ACB">
            <w:pPr>
              <w:jc w:val="center"/>
              <w:rPr>
                <w:rFonts w:ascii="Calibri" w:eastAsia="Calibri" w:hAnsi="Calibri" w:cs="Calibri"/>
                <w:b/>
                <w:i/>
                <w:color w:val="FF0000"/>
                <w:sz w:val="20"/>
                <w:szCs w:val="20"/>
                <w:lang w:eastAsia="en-US"/>
              </w:rPr>
            </w:pPr>
            <w:r w:rsidRPr="00C16E9D">
              <w:rPr>
                <w:rFonts w:ascii="Calibri" w:eastAsia="Calibri" w:hAnsi="Calibri" w:cs="Calibri"/>
                <w:b/>
                <w:i/>
                <w:sz w:val="20"/>
                <w:szCs w:val="20"/>
                <w:lang w:eastAsia="en-US"/>
              </w:rPr>
              <w:lastRenderedPageBreak/>
              <w:t>Kamienny Jaz</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1/4</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213/2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22</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0,242</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213/5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15</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0,165</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2/2</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213/5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0,11</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2/3</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213/5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0,11</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3/2</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213/6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15</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0,165</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3/3</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213/6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16</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0,176</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3/3</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213/6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12</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0,132</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5/1</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213/7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12</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0,132</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5/2</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213/7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12</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0,132</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5/6</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213/7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15</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0,165</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5/12</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213/7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15</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0,165</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5/12</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213/7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6</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0,066</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6/3</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213/8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61</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0,671</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6/3</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213/8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0,11</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7</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167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120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1,32</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7</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167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7</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0,077</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7</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167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69</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0,759</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8</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264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252</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2,772</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8</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264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15</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0,165</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9</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174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311</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3,421</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10</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173/2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0,033</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10</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173/2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24</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0,264</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11</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172/1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18</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0,198</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11</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172/1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150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1,65</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17</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77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4</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0,044</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17</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77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280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3,08</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18/1</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136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120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1,32</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18/1</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136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196</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2,156</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18/2</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136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392</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4,312</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18/2</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136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1,1</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19/2</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153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19/2</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153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175</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1,925</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20</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138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396</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4,356</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20</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138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194</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2,134</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139/1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27</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0,297</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24</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262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25/1</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142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0,33</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25/1</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142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25/2</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142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115</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1,265</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26</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146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26</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146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240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2,64</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28</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201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60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0,66</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28</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201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82</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0,902</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29/2</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200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119</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1,309</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29/2</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200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65</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0,715</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30</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200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50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0,55</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32/1</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222/5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0,11</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32/1</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222/5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15</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0,165</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32/2</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222/5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52</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0,572</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33/1</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224/3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8</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0,088</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33/1</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224/3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0,11</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34/1</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222/4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24</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0,264</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35</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224/4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5</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0,055</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36/1</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222/3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16</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0,176</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36/1</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222/3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8</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0,088</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36/2</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222/3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16</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0,176</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37/2</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224/5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70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0,77</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37/2</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224/5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22</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0,242</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37/2</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224/5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0,11</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42/1</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210/1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5</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0,055</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42/1</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210/1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0,11</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42/2</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210/1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10</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0,11</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BD12F4" w:rsidRPr="00D37ACB" w:rsidTr="00BD12F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D12F4" w:rsidRPr="00D37ACB" w:rsidRDefault="00BD12F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Kamienny Jaz</w:t>
            </w:r>
          </w:p>
        </w:tc>
        <w:tc>
          <w:tcPr>
            <w:tcW w:w="1207"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43/1</w:t>
            </w:r>
          </w:p>
        </w:tc>
        <w:tc>
          <w:tcPr>
            <w:tcW w:w="1445" w:type="dxa"/>
            <w:tcBorders>
              <w:top w:val="single" w:sz="4" w:space="0" w:color="auto"/>
              <w:left w:val="single" w:sz="4" w:space="0" w:color="auto"/>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210/2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D12F4" w:rsidRDefault="00BD12F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15</w:t>
            </w:r>
          </w:p>
        </w:tc>
        <w:tc>
          <w:tcPr>
            <w:tcW w:w="0" w:type="auto"/>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0,165</w:t>
            </w:r>
          </w:p>
        </w:tc>
        <w:tc>
          <w:tcPr>
            <w:tcW w:w="1401" w:type="dxa"/>
            <w:tcBorders>
              <w:top w:val="single" w:sz="4" w:space="0" w:color="auto"/>
              <w:left w:val="nil"/>
              <w:bottom w:val="single" w:sz="4" w:space="0" w:color="auto"/>
              <w:right w:val="single" w:sz="4" w:space="0" w:color="auto"/>
            </w:tcBorders>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D12F4" w:rsidRDefault="00BD12F4">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E14C8C">
        <w:trPr>
          <w:cantSplit/>
          <w:trHeight w:val="255"/>
          <w:jc w:val="center"/>
        </w:trPr>
        <w:tc>
          <w:tcPr>
            <w:tcW w:w="14413" w:type="dxa"/>
            <w:gridSpan w:val="10"/>
            <w:tcBorders>
              <w:top w:val="nil"/>
              <w:left w:val="single" w:sz="4" w:space="0" w:color="auto"/>
              <w:bottom w:val="single" w:sz="4" w:space="0" w:color="auto"/>
              <w:right w:val="single" w:sz="4" w:space="0" w:color="auto"/>
            </w:tcBorders>
          </w:tcPr>
          <w:p w:rsidR="00117775" w:rsidRPr="00D37ACB" w:rsidRDefault="00117775" w:rsidP="00D37ACB">
            <w:pPr>
              <w:jc w:val="center"/>
              <w:rPr>
                <w:rFonts w:ascii="Calibri" w:eastAsia="Calibri" w:hAnsi="Calibri" w:cs="Calibri"/>
                <w:b/>
                <w:i/>
                <w:color w:val="FF0000"/>
                <w:sz w:val="20"/>
                <w:szCs w:val="20"/>
                <w:lang w:eastAsia="en-US"/>
              </w:rPr>
            </w:pPr>
            <w:r w:rsidRPr="00C16E9D">
              <w:rPr>
                <w:rFonts w:ascii="Calibri" w:eastAsia="Calibri" w:hAnsi="Calibri" w:cs="Calibri"/>
                <w:b/>
                <w:i/>
                <w:sz w:val="20"/>
                <w:szCs w:val="20"/>
                <w:lang w:eastAsia="en-US"/>
              </w:rPr>
              <w:t>Krajnik Dolny</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bookmarkStart w:id="157" w:name="_Hlk492379844"/>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Dolny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2</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150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1,1</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II</w:t>
            </w:r>
          </w:p>
        </w:tc>
      </w:tr>
      <w:bookmarkEnd w:id="157"/>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Dolny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10a</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91/3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10</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0,11</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II</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Dolny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12/1</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111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350</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3,85</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II</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Dolny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12/2</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111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60</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0,66</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II</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Dolny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14</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75/2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350</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3,85</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II</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Dolny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14</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75/2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60</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0,66</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II</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Dolny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26</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40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96</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1,056</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II</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Dolny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31</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43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60</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0,66</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E14C8C">
        <w:trPr>
          <w:cantSplit/>
          <w:trHeight w:val="255"/>
          <w:jc w:val="center"/>
        </w:trPr>
        <w:tc>
          <w:tcPr>
            <w:tcW w:w="14413" w:type="dxa"/>
            <w:gridSpan w:val="10"/>
            <w:tcBorders>
              <w:top w:val="nil"/>
              <w:left w:val="single" w:sz="4" w:space="0" w:color="auto"/>
              <w:bottom w:val="single" w:sz="4" w:space="0" w:color="auto"/>
              <w:right w:val="single" w:sz="4" w:space="0" w:color="auto"/>
            </w:tcBorders>
          </w:tcPr>
          <w:p w:rsidR="00117775" w:rsidRPr="00D37ACB" w:rsidRDefault="00117775" w:rsidP="00D37ACB">
            <w:pPr>
              <w:jc w:val="center"/>
              <w:rPr>
                <w:rFonts w:ascii="Calibri" w:eastAsia="Calibri" w:hAnsi="Calibri" w:cs="Calibri"/>
                <w:b/>
                <w:i/>
                <w:color w:val="FF0000"/>
                <w:sz w:val="20"/>
                <w:szCs w:val="20"/>
                <w:lang w:eastAsia="en-US"/>
              </w:rPr>
            </w:pPr>
            <w:r w:rsidRPr="008A7ED4">
              <w:rPr>
                <w:rFonts w:ascii="Calibri" w:eastAsia="Calibri" w:hAnsi="Calibri" w:cs="Calibri"/>
                <w:b/>
                <w:i/>
                <w:sz w:val="20"/>
                <w:szCs w:val="20"/>
                <w:lang w:eastAsia="en-US"/>
              </w:rPr>
              <w:t>Krajnik Górny</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bookmarkStart w:id="158" w:name="OLE_LINK175"/>
            <w:bookmarkStart w:id="159" w:name="OLE_LINK176"/>
            <w:bookmarkStart w:id="160" w:name="OLE_LINK177"/>
            <w:bookmarkStart w:id="161" w:name="RANGE!B423"/>
            <w:r>
              <w:rPr>
                <w:rFonts w:ascii="Calibri" w:hAnsi="Calibri" w:cs="Calibri"/>
                <w:color w:val="000000"/>
                <w:sz w:val="20"/>
                <w:szCs w:val="20"/>
              </w:rPr>
              <w:t>Krajnik Górny</w:t>
            </w:r>
            <w:bookmarkEnd w:id="158"/>
            <w:bookmarkEnd w:id="159"/>
            <w:bookmarkEnd w:id="160"/>
            <w:bookmarkEnd w:id="161"/>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73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130</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1,43</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II</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Górny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73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140</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1,54</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II</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Górny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2/1</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37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150</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1,65</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II</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Górny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2/2</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37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150</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1,65</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II</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Górny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2/2</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37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120</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1,32</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II</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Górny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2a</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37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60</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0,66</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II</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Górny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4/1</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56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150</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1,65</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II</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Górny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4/1</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56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55</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0,605</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II</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Górny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11</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112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69</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0,759</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II</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Górny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18</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160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II</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Górny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20</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163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26</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0,286</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Górny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20</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163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50</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0,55</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II</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Górny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21</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165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200</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2,2</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II</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Górny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22</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167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335</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3,685</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w:t>
            </w:r>
          </w:p>
        </w:tc>
      </w:tr>
      <w:tr w:rsidR="0011306C"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306C" w:rsidRPr="00D37ACB" w:rsidRDefault="0011306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Krajnik Górny</w:t>
            </w:r>
          </w:p>
        </w:tc>
        <w:tc>
          <w:tcPr>
            <w:tcW w:w="1207"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22</w:t>
            </w:r>
          </w:p>
        </w:tc>
        <w:tc>
          <w:tcPr>
            <w:tcW w:w="1445" w:type="dxa"/>
            <w:tcBorders>
              <w:top w:val="single" w:sz="4" w:space="0" w:color="auto"/>
              <w:left w:val="single" w:sz="4" w:space="0" w:color="auto"/>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167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1306C" w:rsidRDefault="0011306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96</w:t>
            </w:r>
          </w:p>
        </w:tc>
        <w:tc>
          <w:tcPr>
            <w:tcW w:w="0" w:type="auto"/>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1,056</w:t>
            </w:r>
          </w:p>
        </w:tc>
        <w:tc>
          <w:tcPr>
            <w:tcW w:w="1401" w:type="dxa"/>
            <w:tcBorders>
              <w:top w:val="single" w:sz="4" w:space="0" w:color="auto"/>
              <w:left w:val="nil"/>
              <w:bottom w:val="single" w:sz="4" w:space="0" w:color="auto"/>
              <w:right w:val="single" w:sz="4" w:space="0" w:color="auto"/>
            </w:tcBorders>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1306C" w:rsidRDefault="0011306C">
            <w:pPr>
              <w:jc w:val="center"/>
              <w:rPr>
                <w:rFonts w:ascii="Calibri" w:hAnsi="Calibri" w:cs="Calibri"/>
                <w:color w:val="000000"/>
                <w:sz w:val="20"/>
                <w:szCs w:val="20"/>
              </w:rPr>
            </w:pPr>
            <w:r>
              <w:rPr>
                <w:rFonts w:ascii="Calibri" w:hAnsi="Calibri" w:cs="Calibri"/>
                <w:color w:val="000000"/>
                <w:sz w:val="20"/>
                <w:szCs w:val="20"/>
              </w:rPr>
              <w:t>I</w:t>
            </w:r>
          </w:p>
        </w:tc>
      </w:tr>
      <w:tr w:rsidR="00117775" w:rsidRPr="00D37ACB" w:rsidTr="00E14C8C">
        <w:trPr>
          <w:cantSplit/>
          <w:trHeight w:val="255"/>
          <w:jc w:val="center"/>
        </w:trPr>
        <w:tc>
          <w:tcPr>
            <w:tcW w:w="14413" w:type="dxa"/>
            <w:gridSpan w:val="10"/>
            <w:tcBorders>
              <w:top w:val="nil"/>
              <w:left w:val="single" w:sz="4" w:space="0" w:color="auto"/>
              <w:bottom w:val="single" w:sz="4" w:space="0" w:color="auto"/>
              <w:right w:val="single" w:sz="4" w:space="0" w:color="auto"/>
            </w:tcBorders>
          </w:tcPr>
          <w:p w:rsidR="00117775" w:rsidRPr="00D37ACB" w:rsidRDefault="00117775" w:rsidP="00D37ACB">
            <w:pPr>
              <w:jc w:val="center"/>
              <w:rPr>
                <w:rFonts w:ascii="Calibri" w:eastAsia="Calibri" w:hAnsi="Calibri" w:cs="Calibri"/>
                <w:b/>
                <w:i/>
                <w:color w:val="FF0000"/>
                <w:sz w:val="20"/>
                <w:szCs w:val="20"/>
                <w:lang w:eastAsia="en-US"/>
              </w:rPr>
            </w:pPr>
            <w:r w:rsidRPr="002D203E">
              <w:rPr>
                <w:rFonts w:ascii="Calibri" w:eastAsia="Calibri" w:hAnsi="Calibri" w:cs="Calibri"/>
                <w:b/>
                <w:i/>
                <w:sz w:val="20"/>
                <w:szCs w:val="20"/>
                <w:lang w:eastAsia="en-US"/>
              </w:rPr>
              <w:t>Krzymów</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7</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52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670</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7,37</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7</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52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1,1</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7</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52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180</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1,98</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19</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35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186</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2,046</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19</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35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364</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4,004</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20</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34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1,1</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24</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28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70</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0,77</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24</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28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5</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0,055</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24</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28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145</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1,595</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27</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190/3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150</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1,65</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28</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190/6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1,1</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29a/4</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268/2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15</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0,165</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33</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350</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3,85</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40/1</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183/10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16</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0,176</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44/4</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3/14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5</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0,055</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47/1</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183/9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80</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0,88</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47/3</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183/9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6</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0,066</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47/4</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183/9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6</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0,066</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49</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183/7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16</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0,176</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51</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183/5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98</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1,078</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52</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11/6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24</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0,264</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54</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11/4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56</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183/4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80</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0,88</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F835D5" w:rsidRPr="00D37ACB" w:rsidTr="00F835D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835D5" w:rsidRPr="00D37ACB" w:rsidRDefault="00F835D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57</w:t>
            </w:r>
          </w:p>
        </w:tc>
        <w:tc>
          <w:tcPr>
            <w:tcW w:w="1445" w:type="dxa"/>
            <w:tcBorders>
              <w:top w:val="single" w:sz="4" w:space="0" w:color="auto"/>
              <w:left w:val="single" w:sz="4" w:space="0" w:color="auto"/>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183/3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F835D5" w:rsidRDefault="00F835D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24</w:t>
            </w:r>
          </w:p>
        </w:tc>
        <w:tc>
          <w:tcPr>
            <w:tcW w:w="0" w:type="auto"/>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0,264</w:t>
            </w:r>
          </w:p>
        </w:tc>
        <w:tc>
          <w:tcPr>
            <w:tcW w:w="1401" w:type="dxa"/>
            <w:tcBorders>
              <w:top w:val="single" w:sz="4" w:space="0" w:color="auto"/>
              <w:left w:val="nil"/>
              <w:bottom w:val="single" w:sz="4" w:space="0" w:color="auto"/>
              <w:right w:val="single" w:sz="4" w:space="0" w:color="auto"/>
            </w:tcBorders>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F835D5" w:rsidRDefault="00F835D5">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E14C8C">
        <w:trPr>
          <w:cantSplit/>
          <w:trHeight w:val="255"/>
          <w:jc w:val="center"/>
        </w:trPr>
        <w:tc>
          <w:tcPr>
            <w:tcW w:w="14413" w:type="dxa"/>
            <w:gridSpan w:val="10"/>
            <w:tcBorders>
              <w:top w:val="nil"/>
              <w:left w:val="single" w:sz="4" w:space="0" w:color="auto"/>
              <w:bottom w:val="single" w:sz="4" w:space="0" w:color="auto"/>
              <w:right w:val="single" w:sz="4" w:space="0" w:color="auto"/>
            </w:tcBorders>
          </w:tcPr>
          <w:p w:rsidR="00117775" w:rsidRPr="002D203E" w:rsidRDefault="00117775" w:rsidP="00D37ACB">
            <w:pPr>
              <w:jc w:val="center"/>
              <w:rPr>
                <w:rFonts w:ascii="Calibri" w:eastAsia="Calibri" w:hAnsi="Calibri" w:cs="Calibri"/>
                <w:b/>
                <w:i/>
                <w:sz w:val="20"/>
                <w:szCs w:val="20"/>
                <w:lang w:eastAsia="en-US"/>
              </w:rPr>
            </w:pPr>
            <w:r w:rsidRPr="002D203E">
              <w:rPr>
                <w:rFonts w:ascii="Calibri" w:eastAsia="Calibri" w:hAnsi="Calibri" w:cs="Calibri"/>
                <w:b/>
                <w:i/>
                <w:sz w:val="20"/>
                <w:szCs w:val="20"/>
                <w:lang w:eastAsia="en-US"/>
              </w:rPr>
              <w:t>Kuropatniki</w:t>
            </w:r>
          </w:p>
        </w:tc>
      </w:tr>
      <w:tr w:rsidR="00117775" w:rsidRPr="00D37ACB" w:rsidTr="00A06032">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17775" w:rsidRPr="002D203E" w:rsidRDefault="001177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tcPr>
          <w:p w:rsidR="00117775" w:rsidRPr="002D203E" w:rsidRDefault="00117775" w:rsidP="000D5878">
            <w:pPr>
              <w:rPr>
                <w:rFonts w:ascii="Calibri" w:eastAsia="Calibri" w:hAnsi="Calibri" w:cs="Calibri"/>
                <w:sz w:val="20"/>
                <w:szCs w:val="20"/>
                <w:lang w:eastAsia="en-US"/>
              </w:rPr>
            </w:pPr>
            <w:r w:rsidRPr="002D203E">
              <w:rPr>
                <w:rFonts w:ascii="Calibri" w:eastAsia="Calibri" w:hAnsi="Calibri" w:cs="Calibri"/>
                <w:sz w:val="20"/>
                <w:szCs w:val="20"/>
                <w:lang w:eastAsia="en-US"/>
              </w:rPr>
              <w:t>Kuropatniki</w:t>
            </w:r>
          </w:p>
        </w:tc>
        <w:tc>
          <w:tcPr>
            <w:tcW w:w="1207" w:type="dxa"/>
            <w:tcBorders>
              <w:top w:val="single" w:sz="4" w:space="0" w:color="auto"/>
              <w:left w:val="nil"/>
              <w:bottom w:val="single" w:sz="4" w:space="0" w:color="auto"/>
              <w:right w:val="single" w:sz="4" w:space="0" w:color="auto"/>
            </w:tcBorders>
          </w:tcPr>
          <w:p w:rsidR="00117775" w:rsidRPr="002D203E" w:rsidRDefault="00117775" w:rsidP="00D37ACB">
            <w:pPr>
              <w:jc w:val="center"/>
              <w:rPr>
                <w:rFonts w:ascii="Calibri" w:eastAsia="Calibri" w:hAnsi="Calibri" w:cs="Calibri"/>
                <w:sz w:val="20"/>
                <w:szCs w:val="20"/>
                <w:lang w:eastAsia="en-US"/>
              </w:rPr>
            </w:pPr>
            <w:r w:rsidRPr="002D203E">
              <w:rPr>
                <w:rFonts w:ascii="Calibri" w:eastAsia="Calibri" w:hAnsi="Calibri" w:cs="Calibri"/>
                <w:sz w:val="20"/>
                <w:szCs w:val="20"/>
                <w:lang w:eastAsia="en-US"/>
              </w:rPr>
              <w:t>1</w:t>
            </w:r>
          </w:p>
        </w:tc>
        <w:tc>
          <w:tcPr>
            <w:tcW w:w="1445" w:type="dxa"/>
            <w:tcBorders>
              <w:top w:val="single" w:sz="4" w:space="0" w:color="auto"/>
              <w:left w:val="single" w:sz="4" w:space="0" w:color="auto"/>
              <w:bottom w:val="single" w:sz="4" w:space="0" w:color="auto"/>
              <w:right w:val="single" w:sz="4" w:space="0" w:color="auto"/>
            </w:tcBorders>
          </w:tcPr>
          <w:p w:rsidR="00117775" w:rsidRPr="002D203E" w:rsidRDefault="00117775" w:rsidP="00D37ACB">
            <w:pPr>
              <w:jc w:val="center"/>
              <w:rPr>
                <w:rFonts w:ascii="Calibri" w:eastAsia="Calibri" w:hAnsi="Calibri" w:cs="Calibri"/>
                <w:sz w:val="20"/>
                <w:szCs w:val="20"/>
                <w:lang w:eastAsia="en-US"/>
              </w:rPr>
            </w:pPr>
            <w:r w:rsidRPr="002D203E">
              <w:rPr>
                <w:rFonts w:ascii="Calibri" w:eastAsia="Calibri" w:hAnsi="Calibri" w:cs="Calibri"/>
                <w:sz w:val="20"/>
                <w:szCs w:val="20"/>
                <w:lang w:eastAsia="en-US"/>
              </w:rPr>
              <w:t>129/1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bottom"/>
          </w:tcPr>
          <w:p w:rsidR="00117775" w:rsidRPr="002D203E" w:rsidRDefault="00117775" w:rsidP="00D37ACB">
            <w:pPr>
              <w:rPr>
                <w:rFonts w:ascii="Calibri" w:hAnsi="Calibri" w:cs="Calibri"/>
                <w:sz w:val="20"/>
                <w:szCs w:val="20"/>
              </w:rPr>
            </w:pPr>
            <w:r w:rsidRPr="002D203E">
              <w:rPr>
                <w:rFonts w:ascii="Calibri" w:hAnsi="Calibri" w:cs="Calibri"/>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tcPr>
          <w:p w:rsidR="00117775" w:rsidRPr="002D203E" w:rsidRDefault="00117775" w:rsidP="00D37ACB">
            <w:pPr>
              <w:jc w:val="center"/>
              <w:rPr>
                <w:rFonts w:ascii="Calibri" w:eastAsia="Calibri" w:hAnsi="Calibri" w:cs="Calibri"/>
                <w:sz w:val="20"/>
                <w:szCs w:val="20"/>
                <w:lang w:eastAsia="en-US"/>
              </w:rPr>
            </w:pPr>
            <w:r w:rsidRPr="002D203E">
              <w:rPr>
                <w:rFonts w:ascii="Calibri" w:eastAsia="Calibri" w:hAnsi="Calibri" w:cs="Calibri"/>
                <w:sz w:val="20"/>
                <w:szCs w:val="20"/>
                <w:lang w:eastAsia="en-US"/>
              </w:rPr>
              <w:t>107</w:t>
            </w:r>
          </w:p>
        </w:tc>
        <w:tc>
          <w:tcPr>
            <w:tcW w:w="0" w:type="auto"/>
            <w:tcBorders>
              <w:top w:val="single" w:sz="4" w:space="0" w:color="auto"/>
              <w:left w:val="nil"/>
              <w:bottom w:val="single" w:sz="4" w:space="0" w:color="auto"/>
              <w:right w:val="single" w:sz="4" w:space="0" w:color="auto"/>
            </w:tcBorders>
          </w:tcPr>
          <w:p w:rsidR="00117775" w:rsidRPr="002D203E" w:rsidRDefault="00117775" w:rsidP="00D37ACB">
            <w:pPr>
              <w:jc w:val="center"/>
              <w:rPr>
                <w:rFonts w:ascii="Calibri" w:eastAsia="Calibri" w:hAnsi="Calibri" w:cs="Calibri"/>
                <w:sz w:val="20"/>
                <w:szCs w:val="20"/>
                <w:lang w:eastAsia="en-US"/>
              </w:rPr>
            </w:pPr>
            <w:r>
              <w:rPr>
                <w:rFonts w:ascii="Calibri" w:eastAsia="Calibri" w:hAnsi="Calibri" w:cs="Calibri"/>
                <w:sz w:val="20"/>
                <w:szCs w:val="20"/>
                <w:lang w:eastAsia="en-US"/>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117775" w:rsidRPr="002D203E" w:rsidRDefault="00117775" w:rsidP="00D37ACB">
            <w:pPr>
              <w:jc w:val="center"/>
              <w:rPr>
                <w:rFonts w:ascii="Calibri" w:eastAsia="Calibri" w:hAnsi="Calibri" w:cs="Calibri"/>
                <w:sz w:val="20"/>
                <w:szCs w:val="20"/>
                <w:lang w:eastAsia="en-US"/>
              </w:rPr>
            </w:pPr>
            <w:r w:rsidRPr="002D203E">
              <w:rPr>
                <w:rFonts w:ascii="Calibri" w:eastAsia="Calibri" w:hAnsi="Calibri" w:cs="Calibri"/>
                <w:sz w:val="20"/>
                <w:szCs w:val="20"/>
                <w:lang w:eastAsia="en-US"/>
              </w:rPr>
              <w:t>1,177</w:t>
            </w:r>
          </w:p>
        </w:tc>
        <w:tc>
          <w:tcPr>
            <w:tcW w:w="1401" w:type="dxa"/>
            <w:tcBorders>
              <w:top w:val="single" w:sz="4" w:space="0" w:color="auto"/>
              <w:left w:val="nil"/>
              <w:bottom w:val="single" w:sz="4" w:space="0" w:color="auto"/>
              <w:right w:val="single" w:sz="4" w:space="0" w:color="auto"/>
            </w:tcBorders>
          </w:tcPr>
          <w:p w:rsidR="00117775" w:rsidRPr="002D203E" w:rsidRDefault="00117775" w:rsidP="00D37ACB">
            <w:pPr>
              <w:jc w:val="center"/>
              <w:rPr>
                <w:rFonts w:ascii="Calibri" w:eastAsia="Calibri" w:hAnsi="Calibri" w:cs="Calibri"/>
                <w:sz w:val="20"/>
                <w:szCs w:val="20"/>
                <w:lang w:eastAsia="en-US"/>
              </w:rPr>
            </w:pPr>
            <w:r>
              <w:rPr>
                <w:rFonts w:ascii="Calibri" w:eastAsia="Calibri" w:hAnsi="Calibri" w:cs="Calibri"/>
                <w:sz w:val="20"/>
                <w:szCs w:val="20"/>
                <w:lang w:eastAsia="en-US"/>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117775" w:rsidRPr="002D203E" w:rsidRDefault="00117775" w:rsidP="00D37ACB">
            <w:pPr>
              <w:jc w:val="center"/>
              <w:rPr>
                <w:rFonts w:ascii="Calibri" w:eastAsia="Calibri" w:hAnsi="Calibri" w:cs="Calibri"/>
                <w:sz w:val="20"/>
                <w:szCs w:val="20"/>
                <w:lang w:eastAsia="en-US"/>
              </w:rPr>
            </w:pPr>
            <w:r w:rsidRPr="002D203E">
              <w:rPr>
                <w:rFonts w:ascii="Calibri" w:eastAsia="Calibri" w:hAnsi="Calibri" w:cs="Calibri"/>
                <w:sz w:val="20"/>
                <w:szCs w:val="20"/>
                <w:lang w:eastAsia="en-US"/>
              </w:rPr>
              <w:t>II</w:t>
            </w:r>
          </w:p>
        </w:tc>
      </w:tr>
      <w:tr w:rsidR="00190E2F" w:rsidRPr="00D37ACB" w:rsidTr="004E222A">
        <w:trPr>
          <w:cantSplit/>
          <w:trHeight w:val="255"/>
          <w:jc w:val="center"/>
        </w:trPr>
        <w:tc>
          <w:tcPr>
            <w:tcW w:w="14413" w:type="dxa"/>
            <w:gridSpan w:val="10"/>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90E2F" w:rsidRPr="00190E2F" w:rsidRDefault="00190E2F" w:rsidP="00D37ACB">
            <w:pPr>
              <w:jc w:val="center"/>
              <w:rPr>
                <w:rFonts w:ascii="Calibri" w:eastAsia="Calibri" w:hAnsi="Calibri" w:cs="Calibri"/>
                <w:b/>
                <w:i/>
                <w:sz w:val="20"/>
                <w:szCs w:val="20"/>
                <w:lang w:eastAsia="en-US"/>
              </w:rPr>
            </w:pPr>
            <w:r>
              <w:rPr>
                <w:rFonts w:ascii="Calibri" w:eastAsia="Calibri" w:hAnsi="Calibri" w:cs="Calibri"/>
                <w:b/>
                <w:i/>
                <w:sz w:val="20"/>
                <w:szCs w:val="20"/>
                <w:lang w:eastAsia="en-US"/>
              </w:rPr>
              <w:t>Lisie Pola</w:t>
            </w:r>
          </w:p>
        </w:tc>
      </w:tr>
      <w:tr w:rsidR="00190E2F"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90E2F" w:rsidRPr="002D203E" w:rsidRDefault="00190E2F"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90E2F" w:rsidRDefault="00190E2F">
            <w:pPr>
              <w:rPr>
                <w:rFonts w:ascii="Calibri" w:hAnsi="Calibri" w:cs="Calibri"/>
                <w:color w:val="000000"/>
                <w:sz w:val="20"/>
                <w:szCs w:val="20"/>
              </w:rPr>
            </w:pPr>
            <w:r>
              <w:rPr>
                <w:rFonts w:ascii="Calibri" w:hAnsi="Calibri" w:cs="Calibri"/>
                <w:color w:val="000000"/>
                <w:sz w:val="20"/>
                <w:szCs w:val="20"/>
              </w:rPr>
              <w:t>Lisie Pola</w:t>
            </w:r>
          </w:p>
        </w:tc>
        <w:tc>
          <w:tcPr>
            <w:tcW w:w="1207" w:type="dxa"/>
            <w:tcBorders>
              <w:top w:val="single" w:sz="4" w:space="0" w:color="auto"/>
              <w:left w:val="nil"/>
              <w:bottom w:val="single" w:sz="4" w:space="0" w:color="auto"/>
              <w:right w:val="single" w:sz="4" w:space="0" w:color="auto"/>
            </w:tcBorders>
            <w:vAlign w:val="center"/>
          </w:tcPr>
          <w:p w:rsidR="00190E2F" w:rsidRDefault="00190E2F">
            <w:pPr>
              <w:jc w:val="center"/>
              <w:rPr>
                <w:rFonts w:ascii="Calibri" w:hAnsi="Calibri" w:cs="Calibri"/>
                <w:color w:val="000000"/>
                <w:sz w:val="20"/>
                <w:szCs w:val="20"/>
              </w:rPr>
            </w:pPr>
            <w:r>
              <w:rPr>
                <w:rFonts w:ascii="Calibri" w:hAnsi="Calibri" w:cs="Calibri"/>
                <w:color w:val="000000"/>
                <w:sz w:val="20"/>
                <w:szCs w:val="20"/>
              </w:rPr>
              <w:t>3</w:t>
            </w:r>
          </w:p>
        </w:tc>
        <w:tc>
          <w:tcPr>
            <w:tcW w:w="1445" w:type="dxa"/>
            <w:tcBorders>
              <w:top w:val="single" w:sz="4" w:space="0" w:color="auto"/>
              <w:left w:val="single" w:sz="4" w:space="0" w:color="auto"/>
              <w:bottom w:val="single" w:sz="4" w:space="0" w:color="auto"/>
              <w:right w:val="single" w:sz="4" w:space="0" w:color="auto"/>
            </w:tcBorders>
            <w:vAlign w:val="center"/>
          </w:tcPr>
          <w:p w:rsidR="00190E2F" w:rsidRDefault="00190E2F">
            <w:pPr>
              <w:jc w:val="center"/>
              <w:rPr>
                <w:rFonts w:ascii="Calibri" w:hAnsi="Calibri" w:cs="Calibri"/>
                <w:color w:val="000000"/>
                <w:sz w:val="20"/>
                <w:szCs w:val="20"/>
              </w:rPr>
            </w:pPr>
            <w:r>
              <w:rPr>
                <w:rFonts w:ascii="Calibri" w:hAnsi="Calibri" w:cs="Calibri"/>
                <w:color w:val="000000"/>
                <w:sz w:val="20"/>
                <w:szCs w:val="20"/>
              </w:rPr>
              <w:t>580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90E2F" w:rsidRDefault="00190E2F">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90E2F" w:rsidRDefault="00190E2F">
            <w:pPr>
              <w:jc w:val="center"/>
              <w:rPr>
                <w:rFonts w:ascii="Calibri" w:hAnsi="Calibri" w:cs="Calibri"/>
                <w:color w:val="000000"/>
                <w:sz w:val="20"/>
                <w:szCs w:val="20"/>
              </w:rPr>
            </w:pPr>
            <w:r>
              <w:rPr>
                <w:rFonts w:ascii="Calibri" w:hAnsi="Calibri" w:cs="Calibri"/>
                <w:color w:val="000000"/>
                <w:sz w:val="20"/>
                <w:szCs w:val="20"/>
              </w:rPr>
              <w:t>48</w:t>
            </w:r>
          </w:p>
        </w:tc>
        <w:tc>
          <w:tcPr>
            <w:tcW w:w="0" w:type="auto"/>
            <w:tcBorders>
              <w:top w:val="single" w:sz="4" w:space="0" w:color="auto"/>
              <w:left w:val="nil"/>
              <w:bottom w:val="single" w:sz="4" w:space="0" w:color="auto"/>
              <w:right w:val="single" w:sz="4" w:space="0" w:color="auto"/>
            </w:tcBorders>
            <w:vAlign w:val="center"/>
          </w:tcPr>
          <w:p w:rsidR="00190E2F" w:rsidRDefault="00190E2F">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90E2F" w:rsidRDefault="00190E2F">
            <w:pPr>
              <w:jc w:val="center"/>
              <w:rPr>
                <w:rFonts w:ascii="Calibri" w:hAnsi="Calibri" w:cs="Calibri"/>
                <w:color w:val="000000"/>
                <w:sz w:val="20"/>
                <w:szCs w:val="20"/>
              </w:rPr>
            </w:pPr>
            <w:r>
              <w:rPr>
                <w:rFonts w:ascii="Calibri" w:hAnsi="Calibri" w:cs="Calibri"/>
                <w:color w:val="000000"/>
                <w:sz w:val="20"/>
                <w:szCs w:val="20"/>
              </w:rPr>
              <w:t>0,528</w:t>
            </w:r>
          </w:p>
        </w:tc>
        <w:tc>
          <w:tcPr>
            <w:tcW w:w="1401" w:type="dxa"/>
            <w:tcBorders>
              <w:top w:val="single" w:sz="4" w:space="0" w:color="auto"/>
              <w:left w:val="nil"/>
              <w:bottom w:val="single" w:sz="4" w:space="0" w:color="auto"/>
              <w:right w:val="single" w:sz="4" w:space="0" w:color="auto"/>
            </w:tcBorders>
            <w:vAlign w:val="center"/>
          </w:tcPr>
          <w:p w:rsidR="00190E2F" w:rsidRDefault="00190E2F">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90E2F" w:rsidRDefault="00190E2F">
            <w:pPr>
              <w:jc w:val="center"/>
              <w:rPr>
                <w:rFonts w:ascii="Calibri" w:hAnsi="Calibri" w:cs="Calibri"/>
                <w:color w:val="000000"/>
                <w:sz w:val="20"/>
                <w:szCs w:val="20"/>
              </w:rPr>
            </w:pPr>
            <w:r>
              <w:rPr>
                <w:rFonts w:ascii="Calibri" w:hAnsi="Calibri" w:cs="Calibri"/>
                <w:color w:val="000000"/>
                <w:sz w:val="20"/>
                <w:szCs w:val="20"/>
              </w:rPr>
              <w:t>II</w:t>
            </w:r>
          </w:p>
        </w:tc>
      </w:tr>
      <w:tr w:rsidR="00190E2F"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90E2F" w:rsidRPr="002D203E" w:rsidRDefault="00190E2F"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90E2F" w:rsidRDefault="00190E2F">
            <w:pPr>
              <w:rPr>
                <w:rFonts w:ascii="Calibri" w:hAnsi="Calibri" w:cs="Calibri"/>
                <w:color w:val="000000"/>
                <w:sz w:val="20"/>
                <w:szCs w:val="20"/>
              </w:rPr>
            </w:pPr>
            <w:r>
              <w:rPr>
                <w:rFonts w:ascii="Calibri" w:hAnsi="Calibri" w:cs="Calibri"/>
                <w:color w:val="000000"/>
                <w:sz w:val="20"/>
                <w:szCs w:val="20"/>
              </w:rPr>
              <w:t>Lisie Pola</w:t>
            </w:r>
          </w:p>
        </w:tc>
        <w:tc>
          <w:tcPr>
            <w:tcW w:w="1207" w:type="dxa"/>
            <w:tcBorders>
              <w:top w:val="single" w:sz="4" w:space="0" w:color="auto"/>
              <w:left w:val="nil"/>
              <w:bottom w:val="single" w:sz="4" w:space="0" w:color="auto"/>
              <w:right w:val="single" w:sz="4" w:space="0" w:color="auto"/>
            </w:tcBorders>
            <w:vAlign w:val="center"/>
          </w:tcPr>
          <w:p w:rsidR="00190E2F" w:rsidRDefault="00190E2F">
            <w:pPr>
              <w:jc w:val="center"/>
              <w:rPr>
                <w:rFonts w:ascii="Calibri" w:hAnsi="Calibri" w:cs="Calibri"/>
                <w:color w:val="000000"/>
                <w:sz w:val="20"/>
                <w:szCs w:val="20"/>
              </w:rPr>
            </w:pPr>
            <w:r>
              <w:rPr>
                <w:rFonts w:ascii="Calibri" w:hAnsi="Calibri" w:cs="Calibri"/>
                <w:color w:val="000000"/>
                <w:sz w:val="20"/>
                <w:szCs w:val="20"/>
              </w:rPr>
              <w:t>3</w:t>
            </w:r>
          </w:p>
        </w:tc>
        <w:tc>
          <w:tcPr>
            <w:tcW w:w="1445" w:type="dxa"/>
            <w:tcBorders>
              <w:top w:val="single" w:sz="4" w:space="0" w:color="auto"/>
              <w:left w:val="single" w:sz="4" w:space="0" w:color="auto"/>
              <w:bottom w:val="single" w:sz="4" w:space="0" w:color="auto"/>
              <w:right w:val="single" w:sz="4" w:space="0" w:color="auto"/>
            </w:tcBorders>
            <w:vAlign w:val="center"/>
          </w:tcPr>
          <w:p w:rsidR="00190E2F" w:rsidRDefault="00190E2F">
            <w:pPr>
              <w:jc w:val="center"/>
              <w:rPr>
                <w:rFonts w:ascii="Calibri" w:hAnsi="Calibri" w:cs="Calibri"/>
                <w:color w:val="000000"/>
                <w:sz w:val="20"/>
                <w:szCs w:val="20"/>
              </w:rPr>
            </w:pPr>
            <w:r>
              <w:rPr>
                <w:rFonts w:ascii="Calibri" w:hAnsi="Calibri" w:cs="Calibri"/>
                <w:color w:val="000000"/>
                <w:sz w:val="20"/>
                <w:szCs w:val="20"/>
              </w:rPr>
              <w:t>580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90E2F" w:rsidRDefault="00190E2F">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90E2F" w:rsidRDefault="00190E2F">
            <w:pPr>
              <w:jc w:val="center"/>
              <w:rPr>
                <w:rFonts w:ascii="Calibri" w:hAnsi="Calibri" w:cs="Calibri"/>
                <w:color w:val="000000"/>
                <w:sz w:val="20"/>
                <w:szCs w:val="20"/>
              </w:rPr>
            </w:pPr>
            <w:r>
              <w:rPr>
                <w:rFonts w:ascii="Calibri" w:hAnsi="Calibri" w:cs="Calibri"/>
                <w:color w:val="000000"/>
                <w:sz w:val="20"/>
                <w:szCs w:val="20"/>
              </w:rPr>
              <w:t>45</w:t>
            </w:r>
          </w:p>
        </w:tc>
        <w:tc>
          <w:tcPr>
            <w:tcW w:w="0" w:type="auto"/>
            <w:tcBorders>
              <w:top w:val="single" w:sz="4" w:space="0" w:color="auto"/>
              <w:left w:val="nil"/>
              <w:bottom w:val="single" w:sz="4" w:space="0" w:color="auto"/>
              <w:right w:val="single" w:sz="4" w:space="0" w:color="auto"/>
            </w:tcBorders>
            <w:vAlign w:val="center"/>
          </w:tcPr>
          <w:p w:rsidR="00190E2F" w:rsidRDefault="00190E2F">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90E2F" w:rsidRDefault="00190E2F">
            <w:pPr>
              <w:jc w:val="center"/>
              <w:rPr>
                <w:rFonts w:ascii="Calibri" w:hAnsi="Calibri" w:cs="Calibri"/>
                <w:color w:val="000000"/>
                <w:sz w:val="20"/>
                <w:szCs w:val="20"/>
              </w:rPr>
            </w:pPr>
            <w:r>
              <w:rPr>
                <w:rFonts w:ascii="Calibri" w:hAnsi="Calibri" w:cs="Calibri"/>
                <w:color w:val="000000"/>
                <w:sz w:val="20"/>
                <w:szCs w:val="20"/>
              </w:rPr>
              <w:t>0,495</w:t>
            </w:r>
          </w:p>
        </w:tc>
        <w:tc>
          <w:tcPr>
            <w:tcW w:w="1401" w:type="dxa"/>
            <w:tcBorders>
              <w:top w:val="single" w:sz="4" w:space="0" w:color="auto"/>
              <w:left w:val="nil"/>
              <w:bottom w:val="single" w:sz="4" w:space="0" w:color="auto"/>
              <w:right w:val="single" w:sz="4" w:space="0" w:color="auto"/>
            </w:tcBorders>
            <w:vAlign w:val="center"/>
          </w:tcPr>
          <w:p w:rsidR="00190E2F" w:rsidRDefault="00190E2F">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90E2F" w:rsidRDefault="00190E2F">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E14C8C">
        <w:trPr>
          <w:cantSplit/>
          <w:trHeight w:val="255"/>
          <w:jc w:val="center"/>
        </w:trPr>
        <w:tc>
          <w:tcPr>
            <w:tcW w:w="14413" w:type="dxa"/>
            <w:gridSpan w:val="10"/>
            <w:tcBorders>
              <w:top w:val="nil"/>
              <w:left w:val="single" w:sz="4" w:space="0" w:color="auto"/>
              <w:bottom w:val="single" w:sz="4" w:space="0" w:color="auto"/>
              <w:right w:val="single" w:sz="4" w:space="0" w:color="auto"/>
            </w:tcBorders>
          </w:tcPr>
          <w:p w:rsidR="00117775" w:rsidRPr="00772EEB" w:rsidRDefault="00117775" w:rsidP="000C67C9">
            <w:pPr>
              <w:jc w:val="center"/>
              <w:rPr>
                <w:rFonts w:ascii="Calibri" w:eastAsia="Calibri" w:hAnsi="Calibri" w:cs="Calibri"/>
                <w:b/>
                <w:i/>
                <w:sz w:val="20"/>
                <w:szCs w:val="20"/>
                <w:lang w:eastAsia="en-US"/>
              </w:rPr>
            </w:pPr>
            <w:r w:rsidRPr="00772EEB">
              <w:rPr>
                <w:rFonts w:ascii="Calibri" w:eastAsia="Calibri" w:hAnsi="Calibri" w:cs="Calibri"/>
                <w:b/>
                <w:i/>
                <w:sz w:val="20"/>
                <w:szCs w:val="20"/>
                <w:lang w:eastAsia="en-US"/>
              </w:rPr>
              <w:t>Lisie Pole</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7</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290/2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173</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1,903</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16</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301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143</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1,573</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22</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307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228</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2,508</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29</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345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228</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2,508</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38</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358/3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200</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2,2</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50</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364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95</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1,045</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59</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369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308</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3,388</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63</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372/6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150</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1,65</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64</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470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77</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0,847</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87</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454/1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84</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0,924</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88</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452/1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159</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1,749</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89</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453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51</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0,561</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93</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247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1,1</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95</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243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95</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243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70</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0,77</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95</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243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90</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0,99</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97</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273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102</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236/1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60</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0,66</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1B2F74"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1B2F74" w:rsidRPr="00D37ACB" w:rsidRDefault="001B2F74"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B2F74" w:rsidRDefault="001B2F74">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1B2F74" w:rsidRDefault="001B2F74">
            <w:pPr>
              <w:jc w:val="center"/>
              <w:rPr>
                <w:rFonts w:ascii="Calibri" w:hAnsi="Calibri" w:cs="Calibri"/>
                <w:color w:val="000000"/>
                <w:sz w:val="20"/>
                <w:szCs w:val="20"/>
              </w:rPr>
            </w:pPr>
            <w:r>
              <w:rPr>
                <w:rFonts w:ascii="Calibri" w:hAnsi="Calibri" w:cs="Calibri"/>
                <w:color w:val="000000"/>
                <w:sz w:val="20"/>
                <w:szCs w:val="20"/>
              </w:rPr>
              <w:t>103</w:t>
            </w:r>
          </w:p>
        </w:tc>
        <w:tc>
          <w:tcPr>
            <w:tcW w:w="1445" w:type="dxa"/>
            <w:tcBorders>
              <w:top w:val="single" w:sz="4" w:space="0" w:color="auto"/>
              <w:left w:val="single" w:sz="4" w:space="0" w:color="auto"/>
              <w:bottom w:val="single" w:sz="4" w:space="0" w:color="auto"/>
              <w:right w:val="single" w:sz="4" w:space="0" w:color="auto"/>
            </w:tcBorders>
            <w:vAlign w:val="center"/>
          </w:tcPr>
          <w:p w:rsidR="001B2F74" w:rsidRDefault="001B2F74">
            <w:pPr>
              <w:jc w:val="center"/>
              <w:rPr>
                <w:rFonts w:ascii="Calibri" w:hAnsi="Calibri" w:cs="Calibri"/>
                <w:color w:val="000000"/>
                <w:sz w:val="20"/>
                <w:szCs w:val="20"/>
              </w:rPr>
            </w:pPr>
            <w:r>
              <w:rPr>
                <w:rFonts w:ascii="Calibri" w:hAnsi="Calibri" w:cs="Calibri"/>
                <w:color w:val="000000"/>
                <w:sz w:val="20"/>
                <w:szCs w:val="20"/>
              </w:rPr>
              <w:t>236/1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B2F74" w:rsidRDefault="001B2F7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B2F74" w:rsidRDefault="001B2F74">
            <w:pPr>
              <w:jc w:val="center"/>
              <w:rPr>
                <w:rFonts w:ascii="Calibri" w:hAnsi="Calibri" w:cs="Calibri"/>
                <w:color w:val="000000"/>
                <w:sz w:val="20"/>
                <w:szCs w:val="20"/>
              </w:rPr>
            </w:pPr>
            <w:r>
              <w:rPr>
                <w:rFonts w:ascii="Calibri" w:hAnsi="Calibri" w:cs="Calibri"/>
                <w:color w:val="000000"/>
                <w:sz w:val="20"/>
                <w:szCs w:val="20"/>
              </w:rPr>
              <w:t>200</w:t>
            </w:r>
          </w:p>
        </w:tc>
        <w:tc>
          <w:tcPr>
            <w:tcW w:w="0" w:type="auto"/>
            <w:tcBorders>
              <w:top w:val="single" w:sz="4" w:space="0" w:color="auto"/>
              <w:left w:val="nil"/>
              <w:bottom w:val="single" w:sz="4" w:space="0" w:color="auto"/>
              <w:right w:val="single" w:sz="4" w:space="0" w:color="auto"/>
            </w:tcBorders>
            <w:vAlign w:val="center"/>
          </w:tcPr>
          <w:p w:rsidR="001B2F74" w:rsidRDefault="001B2F7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B2F74" w:rsidRDefault="001B2F74">
            <w:pPr>
              <w:jc w:val="center"/>
              <w:rPr>
                <w:rFonts w:ascii="Calibri" w:hAnsi="Calibri" w:cs="Calibri"/>
                <w:color w:val="000000"/>
                <w:sz w:val="20"/>
                <w:szCs w:val="20"/>
              </w:rPr>
            </w:pPr>
            <w:r>
              <w:rPr>
                <w:rFonts w:ascii="Calibri" w:hAnsi="Calibri" w:cs="Calibri"/>
                <w:color w:val="000000"/>
                <w:sz w:val="20"/>
                <w:szCs w:val="20"/>
              </w:rPr>
              <w:t>2,2</w:t>
            </w:r>
          </w:p>
        </w:tc>
        <w:tc>
          <w:tcPr>
            <w:tcW w:w="1401" w:type="dxa"/>
            <w:tcBorders>
              <w:top w:val="single" w:sz="4" w:space="0" w:color="auto"/>
              <w:left w:val="nil"/>
              <w:bottom w:val="single" w:sz="4" w:space="0" w:color="auto"/>
              <w:right w:val="single" w:sz="4" w:space="0" w:color="auto"/>
            </w:tcBorders>
            <w:vAlign w:val="center"/>
          </w:tcPr>
          <w:p w:rsidR="001B2F74" w:rsidRDefault="001B2F7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B2F74" w:rsidRDefault="001B2F74">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107</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266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70</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0,77</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121</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253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8</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0,088</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124</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251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40</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0,44</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1B2F74"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1B2F74" w:rsidRPr="00D37ACB" w:rsidRDefault="001B2F74"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B2F74" w:rsidRDefault="001B2F74">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1B2F74" w:rsidRDefault="001B2F74">
            <w:pPr>
              <w:jc w:val="center"/>
              <w:rPr>
                <w:rFonts w:ascii="Calibri" w:hAnsi="Calibri" w:cs="Calibri"/>
                <w:color w:val="000000"/>
                <w:sz w:val="20"/>
                <w:szCs w:val="20"/>
              </w:rPr>
            </w:pPr>
            <w:r>
              <w:rPr>
                <w:rFonts w:ascii="Calibri" w:hAnsi="Calibri" w:cs="Calibri"/>
                <w:color w:val="000000"/>
                <w:sz w:val="20"/>
                <w:szCs w:val="20"/>
              </w:rPr>
              <w:t>127</w:t>
            </w:r>
          </w:p>
        </w:tc>
        <w:tc>
          <w:tcPr>
            <w:tcW w:w="1445" w:type="dxa"/>
            <w:tcBorders>
              <w:top w:val="single" w:sz="4" w:space="0" w:color="auto"/>
              <w:left w:val="single" w:sz="4" w:space="0" w:color="auto"/>
              <w:bottom w:val="single" w:sz="4" w:space="0" w:color="auto"/>
              <w:right w:val="single" w:sz="4" w:space="0" w:color="auto"/>
            </w:tcBorders>
            <w:vAlign w:val="center"/>
          </w:tcPr>
          <w:p w:rsidR="001B2F74" w:rsidRDefault="001B2F74">
            <w:pPr>
              <w:jc w:val="center"/>
              <w:rPr>
                <w:rFonts w:ascii="Calibri" w:hAnsi="Calibri" w:cs="Calibri"/>
                <w:color w:val="000000"/>
                <w:sz w:val="20"/>
                <w:szCs w:val="20"/>
              </w:rPr>
            </w:pPr>
            <w:r>
              <w:rPr>
                <w:rFonts w:ascii="Calibri" w:hAnsi="Calibri" w:cs="Calibri"/>
                <w:color w:val="000000"/>
                <w:sz w:val="20"/>
                <w:szCs w:val="20"/>
              </w:rPr>
              <w:t>710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B2F74" w:rsidRDefault="001B2F7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B2F74" w:rsidRDefault="001B2F7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1B2F74" w:rsidRDefault="001B2F74">
            <w:pPr>
              <w:jc w:val="center"/>
              <w:rPr>
                <w:rFonts w:ascii="Calibri" w:hAnsi="Calibri" w:cs="Calibri"/>
                <w:color w:val="000000"/>
                <w:sz w:val="20"/>
                <w:szCs w:val="20"/>
              </w:rPr>
            </w:pPr>
            <w:r>
              <w:rPr>
                <w:rFonts w:ascii="Calibri" w:hAnsi="Calibri" w:cs="Calibri"/>
                <w:color w:val="000000"/>
                <w:sz w:val="20"/>
                <w:szCs w:val="20"/>
              </w:rPr>
              <w:t>142</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B2F74" w:rsidRDefault="001B2F74">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1B2F74" w:rsidRDefault="001B2F74">
            <w:pPr>
              <w:jc w:val="center"/>
              <w:rPr>
                <w:rFonts w:ascii="Calibri" w:hAnsi="Calibri" w:cs="Calibri"/>
                <w:color w:val="000000"/>
                <w:sz w:val="20"/>
                <w:szCs w:val="20"/>
              </w:rPr>
            </w:pPr>
            <w:r>
              <w:rPr>
                <w:rFonts w:ascii="Calibri" w:hAnsi="Calibri" w:cs="Calibri"/>
                <w:color w:val="000000"/>
                <w:sz w:val="20"/>
                <w:szCs w:val="20"/>
              </w:rPr>
              <w:t>1,562</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B2F74" w:rsidRDefault="001B2F74">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131</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493/3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1650</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18,15</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131</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493/3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200</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2,2</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131</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493/3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1460</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16,06</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131</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493/3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2000</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22</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131</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493/3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2000</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22</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131</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493/3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2000</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22</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D37ACB" w:rsidRDefault="00B9779D"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Lisie Pole</w:t>
            </w:r>
          </w:p>
        </w:tc>
        <w:tc>
          <w:tcPr>
            <w:tcW w:w="1207"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131</w:t>
            </w:r>
          </w:p>
        </w:tc>
        <w:tc>
          <w:tcPr>
            <w:tcW w:w="1445" w:type="dxa"/>
            <w:tcBorders>
              <w:top w:val="single" w:sz="4" w:space="0" w:color="auto"/>
              <w:left w:val="single" w:sz="4" w:space="0" w:color="auto"/>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493/3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B9779D" w:rsidRDefault="00B9779D">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375</w:t>
            </w:r>
          </w:p>
        </w:tc>
        <w:tc>
          <w:tcPr>
            <w:tcW w:w="0" w:type="auto"/>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4,125</w:t>
            </w:r>
          </w:p>
        </w:tc>
        <w:tc>
          <w:tcPr>
            <w:tcW w:w="1401" w:type="dxa"/>
            <w:tcBorders>
              <w:top w:val="single" w:sz="4" w:space="0" w:color="auto"/>
              <w:left w:val="nil"/>
              <w:bottom w:val="single" w:sz="4" w:space="0" w:color="auto"/>
              <w:right w:val="single" w:sz="4" w:space="0" w:color="auto"/>
            </w:tcBorders>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B9779D" w:rsidRDefault="00B9779D">
            <w:pPr>
              <w:jc w:val="center"/>
              <w:rPr>
                <w:rFonts w:ascii="Calibri" w:hAnsi="Calibri" w:cs="Calibri"/>
                <w:color w:val="000000"/>
                <w:sz w:val="20"/>
                <w:szCs w:val="20"/>
              </w:rPr>
            </w:pPr>
            <w:r>
              <w:rPr>
                <w:rFonts w:ascii="Calibri" w:hAnsi="Calibri" w:cs="Calibri"/>
                <w:color w:val="000000"/>
                <w:sz w:val="20"/>
                <w:szCs w:val="20"/>
              </w:rPr>
              <w:t>II</w:t>
            </w:r>
          </w:p>
        </w:tc>
      </w:tr>
      <w:tr w:rsidR="00B9779D" w:rsidRPr="00D37ACB" w:rsidTr="004E222A">
        <w:trPr>
          <w:cantSplit/>
          <w:trHeight w:val="255"/>
          <w:jc w:val="center"/>
        </w:trPr>
        <w:tc>
          <w:tcPr>
            <w:tcW w:w="14413" w:type="dxa"/>
            <w:gridSpan w:val="10"/>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B9779D" w:rsidRPr="00B9779D" w:rsidRDefault="00B9779D">
            <w:pPr>
              <w:jc w:val="center"/>
              <w:rPr>
                <w:rFonts w:ascii="Calibri" w:hAnsi="Calibri" w:cs="Calibri"/>
                <w:b/>
                <w:i/>
                <w:color w:val="000000"/>
                <w:sz w:val="20"/>
                <w:szCs w:val="20"/>
              </w:rPr>
            </w:pPr>
            <w:r w:rsidRPr="00B9779D">
              <w:rPr>
                <w:rFonts w:ascii="Calibri" w:hAnsi="Calibri" w:cs="Calibri"/>
                <w:b/>
                <w:i/>
                <w:color w:val="000000"/>
                <w:sz w:val="20"/>
                <w:szCs w:val="20"/>
              </w:rPr>
              <w:t>Łaziszcze</w:t>
            </w:r>
          </w:p>
        </w:tc>
      </w:tr>
      <w:tr w:rsidR="004E222A"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4E222A" w:rsidRPr="00D37ACB" w:rsidRDefault="004E222A"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222A" w:rsidRDefault="004E222A">
            <w:pPr>
              <w:rPr>
                <w:rFonts w:ascii="Calibri" w:hAnsi="Calibri" w:cs="Calibri"/>
                <w:color w:val="000000"/>
                <w:sz w:val="20"/>
                <w:szCs w:val="20"/>
              </w:rPr>
            </w:pPr>
            <w:r>
              <w:rPr>
                <w:rFonts w:ascii="Calibri" w:hAnsi="Calibri" w:cs="Calibri"/>
                <w:color w:val="000000"/>
                <w:sz w:val="20"/>
                <w:szCs w:val="20"/>
              </w:rPr>
              <w:t>Łaziszcze</w:t>
            </w:r>
          </w:p>
        </w:tc>
        <w:tc>
          <w:tcPr>
            <w:tcW w:w="1207" w:type="dxa"/>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1/1</w:t>
            </w:r>
          </w:p>
        </w:tc>
        <w:tc>
          <w:tcPr>
            <w:tcW w:w="1445" w:type="dxa"/>
            <w:tcBorders>
              <w:top w:val="single" w:sz="4" w:space="0" w:color="auto"/>
              <w:left w:val="single" w:sz="4" w:space="0" w:color="auto"/>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5/23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4E222A" w:rsidRDefault="004E222A">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36</w:t>
            </w:r>
          </w:p>
        </w:tc>
        <w:tc>
          <w:tcPr>
            <w:tcW w:w="0" w:type="auto"/>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0,396</w:t>
            </w:r>
          </w:p>
        </w:tc>
        <w:tc>
          <w:tcPr>
            <w:tcW w:w="1401" w:type="dxa"/>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II</w:t>
            </w:r>
          </w:p>
        </w:tc>
      </w:tr>
      <w:tr w:rsidR="004E222A"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4E222A" w:rsidRPr="00D37ACB" w:rsidRDefault="004E222A"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222A" w:rsidRDefault="004E222A">
            <w:pPr>
              <w:rPr>
                <w:rFonts w:ascii="Calibri" w:hAnsi="Calibri" w:cs="Calibri"/>
                <w:color w:val="000000"/>
                <w:sz w:val="20"/>
                <w:szCs w:val="20"/>
              </w:rPr>
            </w:pPr>
            <w:r>
              <w:rPr>
                <w:rFonts w:ascii="Calibri" w:hAnsi="Calibri" w:cs="Calibri"/>
                <w:color w:val="000000"/>
                <w:sz w:val="20"/>
                <w:szCs w:val="20"/>
              </w:rPr>
              <w:t>Łaziszcze</w:t>
            </w:r>
          </w:p>
        </w:tc>
        <w:tc>
          <w:tcPr>
            <w:tcW w:w="1207" w:type="dxa"/>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2/2</w:t>
            </w:r>
          </w:p>
        </w:tc>
        <w:tc>
          <w:tcPr>
            <w:tcW w:w="1445" w:type="dxa"/>
            <w:tcBorders>
              <w:top w:val="single" w:sz="4" w:space="0" w:color="auto"/>
              <w:left w:val="single" w:sz="4" w:space="0" w:color="auto"/>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5/21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4E222A" w:rsidRDefault="004E222A">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24</w:t>
            </w:r>
          </w:p>
        </w:tc>
        <w:tc>
          <w:tcPr>
            <w:tcW w:w="0" w:type="auto"/>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0,264</w:t>
            </w:r>
          </w:p>
        </w:tc>
        <w:tc>
          <w:tcPr>
            <w:tcW w:w="1401" w:type="dxa"/>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II</w:t>
            </w:r>
          </w:p>
        </w:tc>
      </w:tr>
      <w:tr w:rsidR="004E222A"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4E222A" w:rsidRPr="00D37ACB" w:rsidRDefault="004E222A"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222A" w:rsidRDefault="004E222A">
            <w:pPr>
              <w:rPr>
                <w:rFonts w:ascii="Calibri" w:hAnsi="Calibri" w:cs="Calibri"/>
                <w:color w:val="000000"/>
                <w:sz w:val="20"/>
                <w:szCs w:val="20"/>
              </w:rPr>
            </w:pPr>
            <w:r>
              <w:rPr>
                <w:rFonts w:ascii="Calibri" w:hAnsi="Calibri" w:cs="Calibri"/>
                <w:color w:val="000000"/>
                <w:sz w:val="20"/>
                <w:szCs w:val="20"/>
              </w:rPr>
              <w:t>Łaziszcze</w:t>
            </w:r>
          </w:p>
        </w:tc>
        <w:tc>
          <w:tcPr>
            <w:tcW w:w="1207" w:type="dxa"/>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2/2</w:t>
            </w:r>
          </w:p>
        </w:tc>
        <w:tc>
          <w:tcPr>
            <w:tcW w:w="1445" w:type="dxa"/>
            <w:tcBorders>
              <w:top w:val="single" w:sz="4" w:space="0" w:color="auto"/>
              <w:left w:val="single" w:sz="4" w:space="0" w:color="auto"/>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5/21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4E222A" w:rsidRDefault="004E222A">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18</w:t>
            </w:r>
          </w:p>
        </w:tc>
        <w:tc>
          <w:tcPr>
            <w:tcW w:w="0" w:type="auto"/>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0,198</w:t>
            </w:r>
          </w:p>
        </w:tc>
        <w:tc>
          <w:tcPr>
            <w:tcW w:w="1401" w:type="dxa"/>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II</w:t>
            </w:r>
          </w:p>
        </w:tc>
      </w:tr>
      <w:tr w:rsidR="004E222A"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4E222A" w:rsidRPr="00D37ACB" w:rsidRDefault="004E222A"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222A" w:rsidRDefault="004E222A">
            <w:pPr>
              <w:rPr>
                <w:rFonts w:ascii="Calibri" w:hAnsi="Calibri" w:cs="Calibri"/>
                <w:color w:val="000000"/>
                <w:sz w:val="20"/>
                <w:szCs w:val="20"/>
              </w:rPr>
            </w:pPr>
            <w:r>
              <w:rPr>
                <w:rFonts w:ascii="Calibri" w:hAnsi="Calibri" w:cs="Calibri"/>
                <w:color w:val="000000"/>
                <w:sz w:val="20"/>
                <w:szCs w:val="20"/>
              </w:rPr>
              <w:t>Łaziszcze</w:t>
            </w:r>
          </w:p>
        </w:tc>
        <w:tc>
          <w:tcPr>
            <w:tcW w:w="1207" w:type="dxa"/>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3/2</w:t>
            </w:r>
          </w:p>
        </w:tc>
        <w:tc>
          <w:tcPr>
            <w:tcW w:w="1445" w:type="dxa"/>
            <w:tcBorders>
              <w:top w:val="single" w:sz="4" w:space="0" w:color="auto"/>
              <w:left w:val="single" w:sz="4" w:space="0" w:color="auto"/>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5/18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4E222A" w:rsidRDefault="004E222A">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30</w:t>
            </w:r>
          </w:p>
        </w:tc>
        <w:tc>
          <w:tcPr>
            <w:tcW w:w="0" w:type="auto"/>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0,33</w:t>
            </w:r>
          </w:p>
        </w:tc>
        <w:tc>
          <w:tcPr>
            <w:tcW w:w="1401" w:type="dxa"/>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II</w:t>
            </w:r>
          </w:p>
        </w:tc>
      </w:tr>
      <w:tr w:rsidR="004E222A"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4E222A" w:rsidRPr="00D37ACB" w:rsidRDefault="004E222A"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222A" w:rsidRDefault="004E222A">
            <w:pPr>
              <w:rPr>
                <w:rFonts w:ascii="Calibri" w:hAnsi="Calibri" w:cs="Calibri"/>
                <w:color w:val="000000"/>
                <w:sz w:val="20"/>
                <w:szCs w:val="20"/>
              </w:rPr>
            </w:pPr>
            <w:r>
              <w:rPr>
                <w:rFonts w:ascii="Calibri" w:hAnsi="Calibri" w:cs="Calibri"/>
                <w:color w:val="000000"/>
                <w:sz w:val="20"/>
                <w:szCs w:val="20"/>
              </w:rPr>
              <w:t>Łaziszcze</w:t>
            </w:r>
          </w:p>
        </w:tc>
        <w:tc>
          <w:tcPr>
            <w:tcW w:w="1207" w:type="dxa"/>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5/7</w:t>
            </w:r>
          </w:p>
        </w:tc>
        <w:tc>
          <w:tcPr>
            <w:tcW w:w="1445" w:type="dxa"/>
            <w:tcBorders>
              <w:top w:val="single" w:sz="4" w:space="0" w:color="auto"/>
              <w:left w:val="single" w:sz="4" w:space="0" w:color="auto"/>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5/9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4E222A" w:rsidRDefault="004E222A">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60</w:t>
            </w:r>
          </w:p>
        </w:tc>
        <w:tc>
          <w:tcPr>
            <w:tcW w:w="0" w:type="auto"/>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0,66</w:t>
            </w:r>
          </w:p>
        </w:tc>
        <w:tc>
          <w:tcPr>
            <w:tcW w:w="1401" w:type="dxa"/>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II</w:t>
            </w:r>
          </w:p>
        </w:tc>
      </w:tr>
      <w:tr w:rsidR="004E222A"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4E222A" w:rsidRPr="00D37ACB" w:rsidRDefault="004E222A"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222A" w:rsidRDefault="004E222A">
            <w:pPr>
              <w:rPr>
                <w:rFonts w:ascii="Calibri" w:hAnsi="Calibri" w:cs="Calibri"/>
                <w:color w:val="000000"/>
                <w:sz w:val="20"/>
                <w:szCs w:val="20"/>
              </w:rPr>
            </w:pPr>
            <w:r>
              <w:rPr>
                <w:rFonts w:ascii="Calibri" w:hAnsi="Calibri" w:cs="Calibri"/>
                <w:color w:val="000000"/>
                <w:sz w:val="20"/>
                <w:szCs w:val="20"/>
              </w:rPr>
              <w:t>Łaziszcze</w:t>
            </w:r>
          </w:p>
        </w:tc>
        <w:tc>
          <w:tcPr>
            <w:tcW w:w="1207" w:type="dxa"/>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5/11</w:t>
            </w:r>
          </w:p>
        </w:tc>
        <w:tc>
          <w:tcPr>
            <w:tcW w:w="1445" w:type="dxa"/>
            <w:tcBorders>
              <w:top w:val="single" w:sz="4" w:space="0" w:color="auto"/>
              <w:left w:val="single" w:sz="4" w:space="0" w:color="auto"/>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5/9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4E222A" w:rsidRDefault="004E222A">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15</w:t>
            </w:r>
          </w:p>
        </w:tc>
        <w:tc>
          <w:tcPr>
            <w:tcW w:w="0" w:type="auto"/>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0,165</w:t>
            </w:r>
          </w:p>
        </w:tc>
        <w:tc>
          <w:tcPr>
            <w:tcW w:w="1401" w:type="dxa"/>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II</w:t>
            </w:r>
          </w:p>
        </w:tc>
      </w:tr>
      <w:tr w:rsidR="004E222A"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4E222A" w:rsidRPr="00D37ACB" w:rsidRDefault="004E222A"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222A" w:rsidRDefault="004E222A">
            <w:pPr>
              <w:rPr>
                <w:rFonts w:ascii="Calibri" w:hAnsi="Calibri" w:cs="Calibri"/>
                <w:color w:val="000000"/>
                <w:sz w:val="20"/>
                <w:szCs w:val="20"/>
              </w:rPr>
            </w:pPr>
            <w:r>
              <w:rPr>
                <w:rFonts w:ascii="Calibri" w:hAnsi="Calibri" w:cs="Calibri"/>
                <w:color w:val="000000"/>
                <w:sz w:val="20"/>
                <w:szCs w:val="20"/>
              </w:rPr>
              <w:t>Łaziszcze</w:t>
            </w:r>
          </w:p>
        </w:tc>
        <w:tc>
          <w:tcPr>
            <w:tcW w:w="1207" w:type="dxa"/>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7/2</w:t>
            </w:r>
          </w:p>
        </w:tc>
        <w:tc>
          <w:tcPr>
            <w:tcW w:w="1445" w:type="dxa"/>
            <w:tcBorders>
              <w:top w:val="single" w:sz="4" w:space="0" w:color="auto"/>
              <w:left w:val="single" w:sz="4" w:space="0" w:color="auto"/>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5/4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4E222A" w:rsidRDefault="004E222A">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85</w:t>
            </w:r>
          </w:p>
        </w:tc>
        <w:tc>
          <w:tcPr>
            <w:tcW w:w="0" w:type="auto"/>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0,935</w:t>
            </w:r>
          </w:p>
        </w:tc>
        <w:tc>
          <w:tcPr>
            <w:tcW w:w="1401" w:type="dxa"/>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II</w:t>
            </w:r>
          </w:p>
        </w:tc>
      </w:tr>
      <w:tr w:rsidR="004E222A"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4E222A" w:rsidRPr="00D37ACB" w:rsidRDefault="004E222A"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222A" w:rsidRDefault="004E222A">
            <w:pPr>
              <w:rPr>
                <w:rFonts w:ascii="Calibri" w:hAnsi="Calibri" w:cs="Calibri"/>
                <w:color w:val="000000"/>
                <w:sz w:val="20"/>
                <w:szCs w:val="20"/>
              </w:rPr>
            </w:pPr>
            <w:r>
              <w:rPr>
                <w:rFonts w:ascii="Calibri" w:hAnsi="Calibri" w:cs="Calibri"/>
                <w:color w:val="000000"/>
                <w:sz w:val="20"/>
                <w:szCs w:val="20"/>
              </w:rPr>
              <w:t>Łaziszcze</w:t>
            </w:r>
          </w:p>
        </w:tc>
        <w:tc>
          <w:tcPr>
            <w:tcW w:w="1207" w:type="dxa"/>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9a/3</w:t>
            </w:r>
          </w:p>
        </w:tc>
        <w:tc>
          <w:tcPr>
            <w:tcW w:w="1445" w:type="dxa"/>
            <w:tcBorders>
              <w:top w:val="single" w:sz="4" w:space="0" w:color="auto"/>
              <w:left w:val="single" w:sz="4" w:space="0" w:color="auto"/>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5/16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4E222A" w:rsidRDefault="004E222A">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36,4</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0,4004</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I</w:t>
            </w:r>
          </w:p>
        </w:tc>
      </w:tr>
      <w:tr w:rsidR="004E222A"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4E222A" w:rsidRPr="00D37ACB" w:rsidRDefault="004E222A"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222A" w:rsidRDefault="004E222A">
            <w:pPr>
              <w:rPr>
                <w:rFonts w:ascii="Calibri" w:hAnsi="Calibri" w:cs="Calibri"/>
                <w:color w:val="000000"/>
                <w:sz w:val="20"/>
                <w:szCs w:val="20"/>
              </w:rPr>
            </w:pPr>
            <w:r>
              <w:rPr>
                <w:rFonts w:ascii="Calibri" w:hAnsi="Calibri" w:cs="Calibri"/>
                <w:color w:val="000000"/>
                <w:sz w:val="20"/>
                <w:szCs w:val="20"/>
              </w:rPr>
              <w:t>Łaziszcze</w:t>
            </w:r>
          </w:p>
        </w:tc>
        <w:tc>
          <w:tcPr>
            <w:tcW w:w="1207" w:type="dxa"/>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9b/3</w:t>
            </w:r>
          </w:p>
        </w:tc>
        <w:tc>
          <w:tcPr>
            <w:tcW w:w="1445" w:type="dxa"/>
            <w:tcBorders>
              <w:top w:val="single" w:sz="4" w:space="0" w:color="auto"/>
              <w:left w:val="single" w:sz="4" w:space="0" w:color="auto"/>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5/16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4E222A" w:rsidRDefault="004E222A">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35</w:t>
            </w:r>
          </w:p>
        </w:tc>
        <w:tc>
          <w:tcPr>
            <w:tcW w:w="0" w:type="auto"/>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0,385</w:t>
            </w:r>
          </w:p>
        </w:tc>
        <w:tc>
          <w:tcPr>
            <w:tcW w:w="1401" w:type="dxa"/>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II</w:t>
            </w:r>
          </w:p>
        </w:tc>
      </w:tr>
      <w:tr w:rsidR="004E222A"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4E222A" w:rsidRPr="00D37ACB" w:rsidRDefault="004E222A"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222A" w:rsidRDefault="004E222A">
            <w:pPr>
              <w:rPr>
                <w:rFonts w:ascii="Calibri" w:hAnsi="Calibri" w:cs="Calibri"/>
                <w:color w:val="000000"/>
                <w:sz w:val="20"/>
                <w:szCs w:val="20"/>
              </w:rPr>
            </w:pPr>
            <w:r>
              <w:rPr>
                <w:rFonts w:ascii="Calibri" w:hAnsi="Calibri" w:cs="Calibri"/>
                <w:color w:val="000000"/>
                <w:sz w:val="20"/>
                <w:szCs w:val="20"/>
              </w:rPr>
              <w:t>Łaziszcze</w:t>
            </w:r>
          </w:p>
        </w:tc>
        <w:tc>
          <w:tcPr>
            <w:tcW w:w="1207" w:type="dxa"/>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9b/6</w:t>
            </w:r>
          </w:p>
        </w:tc>
        <w:tc>
          <w:tcPr>
            <w:tcW w:w="1445" w:type="dxa"/>
            <w:tcBorders>
              <w:top w:val="single" w:sz="4" w:space="0" w:color="auto"/>
              <w:left w:val="single" w:sz="4" w:space="0" w:color="auto"/>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5/16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4E222A" w:rsidRDefault="004E222A">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12</w:t>
            </w:r>
          </w:p>
        </w:tc>
        <w:tc>
          <w:tcPr>
            <w:tcW w:w="0" w:type="auto"/>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0,132</w:t>
            </w:r>
          </w:p>
        </w:tc>
        <w:tc>
          <w:tcPr>
            <w:tcW w:w="1401" w:type="dxa"/>
            <w:tcBorders>
              <w:top w:val="single" w:sz="4" w:space="0" w:color="auto"/>
              <w:left w:val="nil"/>
              <w:bottom w:val="single" w:sz="4" w:space="0" w:color="auto"/>
              <w:right w:val="single" w:sz="4" w:space="0" w:color="auto"/>
            </w:tcBorders>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22A" w:rsidRDefault="004E222A">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E14C8C">
        <w:trPr>
          <w:cantSplit/>
          <w:trHeight w:val="255"/>
          <w:jc w:val="center"/>
        </w:trPr>
        <w:tc>
          <w:tcPr>
            <w:tcW w:w="14413" w:type="dxa"/>
            <w:gridSpan w:val="10"/>
            <w:tcBorders>
              <w:top w:val="nil"/>
              <w:left w:val="single" w:sz="4" w:space="0" w:color="auto"/>
              <w:bottom w:val="single" w:sz="4" w:space="0" w:color="auto"/>
              <w:right w:val="single" w:sz="4" w:space="0" w:color="auto"/>
            </w:tcBorders>
          </w:tcPr>
          <w:p w:rsidR="00117775" w:rsidRPr="00D37ACB" w:rsidRDefault="00117775" w:rsidP="00D37ACB">
            <w:pPr>
              <w:jc w:val="center"/>
              <w:rPr>
                <w:rFonts w:ascii="Calibri" w:eastAsia="Calibri" w:hAnsi="Calibri" w:cs="Calibri"/>
                <w:b/>
                <w:i/>
                <w:color w:val="FF0000"/>
                <w:sz w:val="20"/>
                <w:szCs w:val="20"/>
                <w:lang w:eastAsia="en-US"/>
              </w:rPr>
            </w:pPr>
            <w:r w:rsidRPr="00772EEB">
              <w:rPr>
                <w:rFonts w:ascii="Calibri" w:eastAsia="Calibri" w:hAnsi="Calibri" w:cs="Calibri"/>
                <w:b/>
                <w:i/>
                <w:sz w:val="20"/>
                <w:szCs w:val="20"/>
                <w:lang w:eastAsia="en-US"/>
              </w:rPr>
              <w:t>Mętno</w:t>
            </w:r>
          </w:p>
        </w:tc>
      </w:tr>
      <w:tr w:rsidR="00941A15"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941A15" w:rsidRPr="00D37ACB" w:rsidRDefault="00941A1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Mętno</w:t>
            </w:r>
          </w:p>
        </w:tc>
        <w:tc>
          <w:tcPr>
            <w:tcW w:w="1207"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5</w:t>
            </w:r>
          </w:p>
        </w:tc>
        <w:tc>
          <w:tcPr>
            <w:tcW w:w="1445" w:type="dxa"/>
            <w:tcBorders>
              <w:top w:val="single" w:sz="4" w:space="0" w:color="auto"/>
              <w:left w:val="single" w:sz="4" w:space="0" w:color="auto"/>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59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12</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0,132</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I</w:t>
            </w:r>
          </w:p>
        </w:tc>
      </w:tr>
      <w:tr w:rsidR="00941A15"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941A15" w:rsidRPr="00D37ACB" w:rsidRDefault="00941A1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Mętno</w:t>
            </w:r>
          </w:p>
        </w:tc>
        <w:tc>
          <w:tcPr>
            <w:tcW w:w="1207"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5</w:t>
            </w:r>
          </w:p>
        </w:tc>
        <w:tc>
          <w:tcPr>
            <w:tcW w:w="1445" w:type="dxa"/>
            <w:tcBorders>
              <w:top w:val="single" w:sz="4" w:space="0" w:color="auto"/>
              <w:left w:val="single" w:sz="4" w:space="0" w:color="auto"/>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59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280</w:t>
            </w:r>
          </w:p>
        </w:tc>
        <w:tc>
          <w:tcPr>
            <w:tcW w:w="0" w:type="auto"/>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3,08</w:t>
            </w:r>
          </w:p>
        </w:tc>
        <w:tc>
          <w:tcPr>
            <w:tcW w:w="1401"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II</w:t>
            </w:r>
          </w:p>
        </w:tc>
      </w:tr>
      <w:tr w:rsidR="00941A15"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941A15" w:rsidRPr="00D37ACB" w:rsidRDefault="00941A1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Mętno</w:t>
            </w:r>
          </w:p>
        </w:tc>
        <w:tc>
          <w:tcPr>
            <w:tcW w:w="1207"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24</w:t>
            </w:r>
          </w:p>
        </w:tc>
        <w:tc>
          <w:tcPr>
            <w:tcW w:w="1445" w:type="dxa"/>
            <w:tcBorders>
              <w:top w:val="single" w:sz="4" w:space="0" w:color="auto"/>
              <w:left w:val="single" w:sz="4" w:space="0" w:color="auto"/>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101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150</w:t>
            </w:r>
          </w:p>
        </w:tc>
        <w:tc>
          <w:tcPr>
            <w:tcW w:w="0" w:type="auto"/>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1,65</w:t>
            </w:r>
          </w:p>
        </w:tc>
        <w:tc>
          <w:tcPr>
            <w:tcW w:w="1401"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II</w:t>
            </w:r>
          </w:p>
        </w:tc>
      </w:tr>
      <w:tr w:rsidR="00941A15"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941A15" w:rsidRPr="00D37ACB" w:rsidRDefault="00941A1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Mętno</w:t>
            </w:r>
          </w:p>
        </w:tc>
        <w:tc>
          <w:tcPr>
            <w:tcW w:w="1207"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27</w:t>
            </w:r>
          </w:p>
        </w:tc>
        <w:tc>
          <w:tcPr>
            <w:tcW w:w="1445" w:type="dxa"/>
            <w:tcBorders>
              <w:top w:val="single" w:sz="4" w:space="0" w:color="auto"/>
              <w:left w:val="single" w:sz="4" w:space="0" w:color="auto"/>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105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292</w:t>
            </w:r>
          </w:p>
        </w:tc>
        <w:tc>
          <w:tcPr>
            <w:tcW w:w="0" w:type="auto"/>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3,212</w:t>
            </w:r>
          </w:p>
        </w:tc>
        <w:tc>
          <w:tcPr>
            <w:tcW w:w="1401"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II</w:t>
            </w:r>
          </w:p>
        </w:tc>
      </w:tr>
      <w:tr w:rsidR="00941A15"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941A15" w:rsidRPr="00D37ACB" w:rsidRDefault="00941A1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Mętno</w:t>
            </w:r>
          </w:p>
        </w:tc>
        <w:tc>
          <w:tcPr>
            <w:tcW w:w="1207"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27</w:t>
            </w:r>
          </w:p>
        </w:tc>
        <w:tc>
          <w:tcPr>
            <w:tcW w:w="1445" w:type="dxa"/>
            <w:tcBorders>
              <w:top w:val="single" w:sz="4" w:space="0" w:color="auto"/>
              <w:left w:val="single" w:sz="4" w:space="0" w:color="auto"/>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105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16</w:t>
            </w:r>
          </w:p>
        </w:tc>
        <w:tc>
          <w:tcPr>
            <w:tcW w:w="0" w:type="auto"/>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0,176</w:t>
            </w:r>
          </w:p>
        </w:tc>
        <w:tc>
          <w:tcPr>
            <w:tcW w:w="1401"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II</w:t>
            </w:r>
          </w:p>
        </w:tc>
      </w:tr>
      <w:tr w:rsidR="00941A15"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941A15" w:rsidRPr="00D37ACB" w:rsidRDefault="00941A1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Mętno</w:t>
            </w:r>
          </w:p>
        </w:tc>
        <w:tc>
          <w:tcPr>
            <w:tcW w:w="1207"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31</w:t>
            </w:r>
          </w:p>
        </w:tc>
        <w:tc>
          <w:tcPr>
            <w:tcW w:w="1445" w:type="dxa"/>
            <w:tcBorders>
              <w:top w:val="single" w:sz="4" w:space="0" w:color="auto"/>
              <w:left w:val="single" w:sz="4" w:space="0" w:color="auto"/>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293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42</w:t>
            </w:r>
          </w:p>
        </w:tc>
        <w:tc>
          <w:tcPr>
            <w:tcW w:w="0" w:type="auto"/>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0,462</w:t>
            </w:r>
          </w:p>
        </w:tc>
        <w:tc>
          <w:tcPr>
            <w:tcW w:w="1401"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II</w:t>
            </w:r>
          </w:p>
        </w:tc>
      </w:tr>
      <w:tr w:rsidR="00941A15"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941A15" w:rsidRPr="00D37ACB" w:rsidRDefault="00941A1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Mętno</w:t>
            </w:r>
          </w:p>
        </w:tc>
        <w:tc>
          <w:tcPr>
            <w:tcW w:w="1207"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31</w:t>
            </w:r>
          </w:p>
        </w:tc>
        <w:tc>
          <w:tcPr>
            <w:tcW w:w="1445" w:type="dxa"/>
            <w:tcBorders>
              <w:top w:val="single" w:sz="4" w:space="0" w:color="auto"/>
              <w:left w:val="single" w:sz="4" w:space="0" w:color="auto"/>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293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130</w:t>
            </w:r>
          </w:p>
        </w:tc>
        <w:tc>
          <w:tcPr>
            <w:tcW w:w="0" w:type="auto"/>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1,43</w:t>
            </w:r>
          </w:p>
        </w:tc>
        <w:tc>
          <w:tcPr>
            <w:tcW w:w="1401"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II</w:t>
            </w:r>
          </w:p>
        </w:tc>
      </w:tr>
      <w:tr w:rsidR="00941A15"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941A15" w:rsidRPr="00D37ACB" w:rsidRDefault="00941A1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Mętno</w:t>
            </w:r>
          </w:p>
        </w:tc>
        <w:tc>
          <w:tcPr>
            <w:tcW w:w="1207"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37</w:t>
            </w:r>
          </w:p>
        </w:tc>
        <w:tc>
          <w:tcPr>
            <w:tcW w:w="1445" w:type="dxa"/>
            <w:tcBorders>
              <w:top w:val="single" w:sz="4" w:space="0" w:color="auto"/>
              <w:left w:val="single" w:sz="4" w:space="0" w:color="auto"/>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278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15</w:t>
            </w:r>
          </w:p>
        </w:tc>
        <w:tc>
          <w:tcPr>
            <w:tcW w:w="0" w:type="auto"/>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0,165</w:t>
            </w:r>
          </w:p>
        </w:tc>
        <w:tc>
          <w:tcPr>
            <w:tcW w:w="1401"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II</w:t>
            </w:r>
          </w:p>
        </w:tc>
      </w:tr>
      <w:tr w:rsidR="00941A15"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941A15" w:rsidRPr="00D37ACB" w:rsidRDefault="00941A1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Mętno</w:t>
            </w:r>
          </w:p>
        </w:tc>
        <w:tc>
          <w:tcPr>
            <w:tcW w:w="1207"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42</w:t>
            </w:r>
          </w:p>
        </w:tc>
        <w:tc>
          <w:tcPr>
            <w:tcW w:w="1445" w:type="dxa"/>
            <w:tcBorders>
              <w:top w:val="single" w:sz="4" w:space="0" w:color="auto"/>
              <w:left w:val="single" w:sz="4" w:space="0" w:color="auto"/>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380/3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II</w:t>
            </w:r>
          </w:p>
        </w:tc>
      </w:tr>
      <w:tr w:rsidR="00941A15"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941A15" w:rsidRPr="00D37ACB" w:rsidRDefault="00941A1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Mętno</w:t>
            </w:r>
          </w:p>
        </w:tc>
        <w:tc>
          <w:tcPr>
            <w:tcW w:w="1207"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44</w:t>
            </w:r>
          </w:p>
        </w:tc>
        <w:tc>
          <w:tcPr>
            <w:tcW w:w="1445" w:type="dxa"/>
            <w:tcBorders>
              <w:top w:val="single" w:sz="4" w:space="0" w:color="auto"/>
              <w:left w:val="single" w:sz="4" w:space="0" w:color="auto"/>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140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150</w:t>
            </w:r>
          </w:p>
        </w:tc>
        <w:tc>
          <w:tcPr>
            <w:tcW w:w="0" w:type="auto"/>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1,65</w:t>
            </w:r>
          </w:p>
        </w:tc>
        <w:tc>
          <w:tcPr>
            <w:tcW w:w="1401"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II</w:t>
            </w:r>
          </w:p>
        </w:tc>
      </w:tr>
      <w:tr w:rsidR="00941A15" w:rsidRPr="00D37ACB" w:rsidTr="004E222A">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941A15" w:rsidRPr="00D37ACB" w:rsidRDefault="00941A15"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Mętno</w:t>
            </w:r>
          </w:p>
        </w:tc>
        <w:tc>
          <w:tcPr>
            <w:tcW w:w="1207"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47</w:t>
            </w:r>
          </w:p>
        </w:tc>
        <w:tc>
          <w:tcPr>
            <w:tcW w:w="1445" w:type="dxa"/>
            <w:tcBorders>
              <w:top w:val="single" w:sz="4" w:space="0" w:color="auto"/>
              <w:left w:val="single" w:sz="4" w:space="0" w:color="auto"/>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136/5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941A15" w:rsidRDefault="00941A1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60</w:t>
            </w:r>
          </w:p>
        </w:tc>
        <w:tc>
          <w:tcPr>
            <w:tcW w:w="0" w:type="auto"/>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0,66</w:t>
            </w:r>
          </w:p>
        </w:tc>
        <w:tc>
          <w:tcPr>
            <w:tcW w:w="1401" w:type="dxa"/>
            <w:tcBorders>
              <w:top w:val="single" w:sz="4" w:space="0" w:color="auto"/>
              <w:left w:val="nil"/>
              <w:bottom w:val="single" w:sz="4" w:space="0" w:color="auto"/>
              <w:right w:val="single" w:sz="4" w:space="0" w:color="auto"/>
            </w:tcBorders>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941A15" w:rsidRDefault="00941A15">
            <w:pPr>
              <w:jc w:val="center"/>
              <w:rPr>
                <w:rFonts w:ascii="Calibri" w:hAnsi="Calibri" w:cs="Calibri"/>
                <w:color w:val="000000"/>
                <w:sz w:val="20"/>
                <w:szCs w:val="20"/>
              </w:rPr>
            </w:pPr>
            <w:r>
              <w:rPr>
                <w:rFonts w:ascii="Calibri" w:hAnsi="Calibri" w:cs="Calibri"/>
                <w:color w:val="000000"/>
                <w:sz w:val="20"/>
                <w:szCs w:val="20"/>
              </w:rPr>
              <w:t>II</w:t>
            </w:r>
          </w:p>
        </w:tc>
      </w:tr>
      <w:tr w:rsidR="004E222A" w:rsidRPr="00D37ACB" w:rsidTr="004E222A">
        <w:trPr>
          <w:cantSplit/>
          <w:trHeight w:val="255"/>
          <w:jc w:val="center"/>
        </w:trPr>
        <w:tc>
          <w:tcPr>
            <w:tcW w:w="14413" w:type="dxa"/>
            <w:gridSpan w:val="10"/>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4E222A" w:rsidRPr="004E222A" w:rsidRDefault="004E222A" w:rsidP="00813EEC">
            <w:pPr>
              <w:jc w:val="center"/>
              <w:rPr>
                <w:rFonts w:ascii="Calibri" w:eastAsia="Calibri" w:hAnsi="Calibri" w:cs="Calibri"/>
                <w:b/>
                <w:i/>
                <w:sz w:val="20"/>
                <w:szCs w:val="20"/>
                <w:lang w:eastAsia="en-US"/>
              </w:rPr>
            </w:pPr>
            <w:r w:rsidRPr="004E222A">
              <w:rPr>
                <w:rFonts w:ascii="Calibri" w:eastAsia="Calibri" w:hAnsi="Calibri" w:cs="Calibri"/>
                <w:b/>
                <w:i/>
                <w:sz w:val="20"/>
                <w:szCs w:val="20"/>
                <w:lang w:eastAsia="en-US"/>
              </w:rPr>
              <w:t>Mętno Małe</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181AAC" w:rsidRPr="00D37ACB" w:rsidRDefault="00181AAC"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Mętno Małe</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217/2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19</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0,209</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181AAC" w:rsidRPr="00D37ACB" w:rsidRDefault="00181AAC"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Mętno Małe</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4/1</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450/14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40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0,44</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181AAC" w:rsidRPr="00D37ACB" w:rsidRDefault="00181AAC"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Mętno Małe</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14/1</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454/4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18</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0,198</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181AAC" w:rsidRPr="00D37ACB" w:rsidRDefault="00181AAC"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Mętno Małe</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14/1</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454/4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48</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0,528</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181AAC" w:rsidRPr="00D37ACB" w:rsidRDefault="00181AAC"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Mętno Małe</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14/2</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454/4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48</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0,528</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181AAC" w:rsidRPr="00D37ACB" w:rsidRDefault="00181AAC" w:rsidP="000D5878">
            <w:pPr>
              <w:numPr>
                <w:ilvl w:val="0"/>
                <w:numId w:val="41"/>
              </w:numPr>
              <w:ind w:firstLine="0"/>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Mętno Małe</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14/2</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454/4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18</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0,198</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17775" w:rsidRPr="00D37ACB" w:rsidTr="00E14C8C">
        <w:trPr>
          <w:cantSplit/>
          <w:trHeight w:val="255"/>
          <w:jc w:val="center"/>
        </w:trPr>
        <w:tc>
          <w:tcPr>
            <w:tcW w:w="14413" w:type="dxa"/>
            <w:gridSpan w:val="10"/>
            <w:tcBorders>
              <w:top w:val="nil"/>
              <w:left w:val="single" w:sz="4" w:space="0" w:color="auto"/>
              <w:bottom w:val="single" w:sz="4" w:space="0" w:color="auto"/>
              <w:right w:val="single" w:sz="4" w:space="0" w:color="auto"/>
            </w:tcBorders>
          </w:tcPr>
          <w:p w:rsidR="00117775" w:rsidRPr="00D37ACB" w:rsidRDefault="00117775" w:rsidP="00D37ACB">
            <w:pPr>
              <w:jc w:val="center"/>
              <w:rPr>
                <w:rFonts w:ascii="Calibri" w:eastAsia="Calibri" w:hAnsi="Calibri" w:cs="Calibri"/>
                <w:b/>
                <w:i/>
                <w:color w:val="FF0000"/>
                <w:sz w:val="20"/>
                <w:szCs w:val="20"/>
                <w:lang w:eastAsia="en-US"/>
              </w:rPr>
            </w:pPr>
            <w:r w:rsidRPr="00772EEB">
              <w:rPr>
                <w:rFonts w:ascii="Calibri" w:eastAsia="Calibri" w:hAnsi="Calibri" w:cs="Calibri"/>
                <w:b/>
                <w:i/>
                <w:sz w:val="20"/>
                <w:szCs w:val="20"/>
                <w:lang w:eastAsia="en-US"/>
              </w:rPr>
              <w:t>Narost</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bookmarkStart w:id="162" w:name="_Hlk492386886"/>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236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270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2,97</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236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90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0,99</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bookmarkEnd w:id="162"/>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2/2</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184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120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1,32</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3/1</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237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38</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0,418</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3/2</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237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190</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2,09</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6/2</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189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80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0,88</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6/2</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189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58</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0,638</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6/4</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189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76</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0,836</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6/5</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189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22</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0,242</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7/1</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240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110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1,21</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7/1</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240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7/1</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240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82</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0,902</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7/2</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240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80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0,88</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7/2</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240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40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0,44</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7/3</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240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7/6</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240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60</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0,66</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7/6</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240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70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0,77</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7/6</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240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140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1,54</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8/2</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145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15</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0,165</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8/4</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145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50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0,55</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8/4</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145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36</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0,396</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9/1</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241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13/1</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245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67</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0,737</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14</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200/1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210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2,31</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15</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248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30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0,33</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17/4</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251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132</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1,452</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17/4</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251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60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0,66</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18</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204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230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2,53</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18</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204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43</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0,473</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20</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205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370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4,07</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20</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205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48</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0,528</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22/1</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206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30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0,33</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23/1</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290/2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23</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0,253</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23/1</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290/2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18</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0,198</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24</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211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60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0,66</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24</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211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24</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0,264</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26</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116</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1,276</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30</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23/3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181AAC"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81AAC" w:rsidRPr="00D37ACB" w:rsidRDefault="00181AAC"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31</w:t>
            </w:r>
          </w:p>
        </w:tc>
        <w:tc>
          <w:tcPr>
            <w:tcW w:w="1445" w:type="dxa"/>
            <w:tcBorders>
              <w:top w:val="single" w:sz="4" w:space="0" w:color="auto"/>
              <w:left w:val="single" w:sz="4" w:space="0" w:color="auto"/>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290/1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81AAC" w:rsidRDefault="00181AAC">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1,1</w:t>
            </w:r>
          </w:p>
        </w:tc>
        <w:tc>
          <w:tcPr>
            <w:tcW w:w="1401" w:type="dxa"/>
            <w:tcBorders>
              <w:top w:val="single" w:sz="4" w:space="0" w:color="auto"/>
              <w:left w:val="nil"/>
              <w:bottom w:val="single" w:sz="4" w:space="0" w:color="auto"/>
              <w:right w:val="single" w:sz="4" w:space="0" w:color="auto"/>
            </w:tcBorders>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81AAC" w:rsidRDefault="00181AAC">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34</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11/2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136</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1,496</w:t>
            </w:r>
          </w:p>
        </w:tc>
        <w:tc>
          <w:tcPr>
            <w:tcW w:w="1401" w:type="dxa"/>
            <w:tcBorders>
              <w:top w:val="single" w:sz="4" w:space="0" w:color="auto"/>
              <w:left w:val="nil"/>
              <w:bottom w:val="single" w:sz="4" w:space="0" w:color="auto"/>
              <w:right w:val="single" w:sz="4" w:space="0" w:color="auto"/>
            </w:tcBorders>
            <w:vAlign w:val="center"/>
          </w:tcPr>
          <w:p w:rsidR="00DC2A75" w:rsidRDefault="00DC2A75" w:rsidP="002C4C6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181AAC">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37</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262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144</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1,584</w:t>
            </w:r>
          </w:p>
        </w:tc>
        <w:tc>
          <w:tcPr>
            <w:tcW w:w="1401" w:type="dxa"/>
            <w:tcBorders>
              <w:top w:val="single" w:sz="4" w:space="0" w:color="auto"/>
              <w:left w:val="nil"/>
              <w:bottom w:val="single" w:sz="4" w:space="0" w:color="auto"/>
              <w:right w:val="single" w:sz="4" w:space="0" w:color="auto"/>
            </w:tcBorders>
            <w:vAlign w:val="center"/>
          </w:tcPr>
          <w:p w:rsidR="00DC2A75" w:rsidRDefault="00DC2A75" w:rsidP="002C4C6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B3678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Narost</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37</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262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270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2,97</w:t>
            </w:r>
          </w:p>
        </w:tc>
        <w:tc>
          <w:tcPr>
            <w:tcW w:w="1401" w:type="dxa"/>
            <w:tcBorders>
              <w:top w:val="single" w:sz="4" w:space="0" w:color="auto"/>
              <w:left w:val="nil"/>
              <w:bottom w:val="single" w:sz="4" w:space="0" w:color="auto"/>
              <w:right w:val="single" w:sz="4" w:space="0" w:color="auto"/>
            </w:tcBorders>
            <w:vAlign w:val="center"/>
          </w:tcPr>
          <w:p w:rsidR="00DC2A75" w:rsidRDefault="00DC2A75" w:rsidP="002C4C6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B36785" w:rsidRPr="00D37ACB" w:rsidTr="00B36785">
        <w:trPr>
          <w:cantSplit/>
          <w:trHeight w:val="255"/>
          <w:jc w:val="center"/>
        </w:trPr>
        <w:tc>
          <w:tcPr>
            <w:tcW w:w="0" w:type="auto"/>
            <w:tcBorders>
              <w:top w:val="single" w:sz="4" w:space="0" w:color="auto"/>
            </w:tcBorders>
            <w:noWrap/>
            <w:tcMar>
              <w:top w:w="15" w:type="dxa"/>
              <w:left w:w="15" w:type="dxa"/>
              <w:bottom w:w="0" w:type="dxa"/>
              <w:right w:w="15" w:type="dxa"/>
            </w:tcMar>
            <w:vAlign w:val="bottom"/>
          </w:tcPr>
          <w:p w:rsidR="00B36785" w:rsidRPr="00D37ACB" w:rsidRDefault="00B36785" w:rsidP="00B36785">
            <w:pPr>
              <w:rPr>
                <w:rFonts w:ascii="Calibri" w:hAnsi="Calibri" w:cs="Calibri"/>
                <w:sz w:val="20"/>
                <w:szCs w:val="20"/>
              </w:rPr>
            </w:pPr>
          </w:p>
        </w:tc>
        <w:tc>
          <w:tcPr>
            <w:tcW w:w="1473" w:type="dxa"/>
            <w:tcBorders>
              <w:top w:val="single" w:sz="4" w:space="0" w:color="auto"/>
            </w:tcBorders>
            <w:noWrap/>
            <w:tcMar>
              <w:top w:w="15" w:type="dxa"/>
              <w:left w:w="15" w:type="dxa"/>
              <w:bottom w:w="0" w:type="dxa"/>
              <w:right w:w="15" w:type="dxa"/>
            </w:tcMar>
            <w:vAlign w:val="center"/>
          </w:tcPr>
          <w:p w:rsidR="00B36785" w:rsidRDefault="00B36785">
            <w:pPr>
              <w:rPr>
                <w:rFonts w:ascii="Calibri" w:hAnsi="Calibri" w:cs="Calibri"/>
                <w:color w:val="000000"/>
                <w:sz w:val="20"/>
                <w:szCs w:val="20"/>
              </w:rPr>
            </w:pPr>
          </w:p>
        </w:tc>
        <w:tc>
          <w:tcPr>
            <w:tcW w:w="1207" w:type="dxa"/>
            <w:tcBorders>
              <w:top w:val="single" w:sz="4" w:space="0" w:color="auto"/>
            </w:tcBorders>
            <w:vAlign w:val="center"/>
          </w:tcPr>
          <w:p w:rsidR="00B36785" w:rsidRDefault="00B36785">
            <w:pPr>
              <w:jc w:val="center"/>
              <w:rPr>
                <w:rFonts w:ascii="Calibri" w:hAnsi="Calibri" w:cs="Calibri"/>
                <w:color w:val="000000"/>
                <w:sz w:val="20"/>
                <w:szCs w:val="20"/>
              </w:rPr>
            </w:pPr>
          </w:p>
        </w:tc>
        <w:tc>
          <w:tcPr>
            <w:tcW w:w="1445" w:type="dxa"/>
            <w:tcBorders>
              <w:top w:val="single" w:sz="4" w:space="0" w:color="auto"/>
            </w:tcBorders>
            <w:vAlign w:val="center"/>
          </w:tcPr>
          <w:p w:rsidR="00B36785" w:rsidRDefault="00B36785">
            <w:pPr>
              <w:jc w:val="center"/>
              <w:rPr>
                <w:rFonts w:ascii="Calibri" w:hAnsi="Calibri" w:cs="Calibri"/>
                <w:color w:val="000000"/>
                <w:sz w:val="20"/>
                <w:szCs w:val="20"/>
              </w:rPr>
            </w:pPr>
          </w:p>
        </w:tc>
        <w:tc>
          <w:tcPr>
            <w:tcW w:w="3227" w:type="dxa"/>
            <w:tcBorders>
              <w:top w:val="single" w:sz="4" w:space="0" w:color="auto"/>
            </w:tcBorders>
            <w:tcMar>
              <w:top w:w="15" w:type="dxa"/>
              <w:left w:w="15" w:type="dxa"/>
              <w:bottom w:w="0" w:type="dxa"/>
              <w:right w:w="15" w:type="dxa"/>
            </w:tcMar>
            <w:vAlign w:val="center"/>
          </w:tcPr>
          <w:p w:rsidR="00B36785" w:rsidRDefault="00B36785">
            <w:pPr>
              <w:rPr>
                <w:rFonts w:ascii="Calibri" w:hAnsi="Calibri" w:cs="Calibri"/>
                <w:color w:val="000000"/>
                <w:sz w:val="20"/>
                <w:szCs w:val="20"/>
              </w:rPr>
            </w:pPr>
          </w:p>
        </w:tc>
        <w:tc>
          <w:tcPr>
            <w:tcW w:w="1225" w:type="dxa"/>
            <w:tcBorders>
              <w:top w:val="single" w:sz="4" w:space="0" w:color="auto"/>
            </w:tcBorders>
            <w:noWrap/>
            <w:tcMar>
              <w:top w:w="15" w:type="dxa"/>
              <w:left w:w="15" w:type="dxa"/>
              <w:bottom w:w="0" w:type="dxa"/>
              <w:right w:w="15" w:type="dxa"/>
            </w:tcMar>
            <w:vAlign w:val="center"/>
          </w:tcPr>
          <w:p w:rsidR="00B36785" w:rsidRDefault="00B36785">
            <w:pPr>
              <w:jc w:val="center"/>
              <w:rPr>
                <w:rFonts w:ascii="Calibri" w:hAnsi="Calibri" w:cs="Calibri"/>
                <w:color w:val="000000"/>
                <w:sz w:val="20"/>
                <w:szCs w:val="20"/>
              </w:rPr>
            </w:pPr>
          </w:p>
        </w:tc>
        <w:tc>
          <w:tcPr>
            <w:tcW w:w="0" w:type="auto"/>
            <w:tcBorders>
              <w:top w:val="single" w:sz="4" w:space="0" w:color="auto"/>
            </w:tcBorders>
            <w:vAlign w:val="center"/>
          </w:tcPr>
          <w:p w:rsidR="00B36785" w:rsidRDefault="00B36785">
            <w:pPr>
              <w:jc w:val="center"/>
              <w:rPr>
                <w:rFonts w:ascii="Calibri" w:hAnsi="Calibri" w:cs="Calibri"/>
                <w:color w:val="000000"/>
                <w:sz w:val="20"/>
                <w:szCs w:val="20"/>
              </w:rPr>
            </w:pPr>
          </w:p>
        </w:tc>
        <w:tc>
          <w:tcPr>
            <w:tcW w:w="0" w:type="auto"/>
            <w:tcBorders>
              <w:top w:val="single" w:sz="4" w:space="0" w:color="auto"/>
            </w:tcBorders>
            <w:noWrap/>
            <w:tcMar>
              <w:top w:w="15" w:type="dxa"/>
              <w:left w:w="15" w:type="dxa"/>
              <w:bottom w:w="0" w:type="dxa"/>
              <w:right w:w="15" w:type="dxa"/>
            </w:tcMar>
            <w:vAlign w:val="center"/>
          </w:tcPr>
          <w:p w:rsidR="00B36785" w:rsidRDefault="00B36785">
            <w:pPr>
              <w:jc w:val="center"/>
              <w:rPr>
                <w:rFonts w:ascii="Calibri" w:hAnsi="Calibri" w:cs="Calibri"/>
                <w:color w:val="000000"/>
                <w:sz w:val="20"/>
                <w:szCs w:val="20"/>
              </w:rPr>
            </w:pPr>
          </w:p>
        </w:tc>
        <w:tc>
          <w:tcPr>
            <w:tcW w:w="1401" w:type="dxa"/>
            <w:tcBorders>
              <w:top w:val="single" w:sz="4" w:space="0" w:color="auto"/>
            </w:tcBorders>
            <w:vAlign w:val="center"/>
          </w:tcPr>
          <w:p w:rsidR="00B36785" w:rsidRDefault="00B36785" w:rsidP="002C4C65">
            <w:pPr>
              <w:jc w:val="center"/>
              <w:rPr>
                <w:rFonts w:ascii="Calibri" w:hAnsi="Calibri" w:cs="Calibri"/>
                <w:color w:val="000000"/>
                <w:sz w:val="20"/>
                <w:szCs w:val="20"/>
              </w:rPr>
            </w:pPr>
          </w:p>
        </w:tc>
        <w:tc>
          <w:tcPr>
            <w:tcW w:w="1498" w:type="dxa"/>
            <w:tcBorders>
              <w:top w:val="single" w:sz="4" w:space="0" w:color="auto"/>
            </w:tcBorders>
            <w:noWrap/>
            <w:tcMar>
              <w:top w:w="15" w:type="dxa"/>
              <w:left w:w="15" w:type="dxa"/>
              <w:bottom w:w="0" w:type="dxa"/>
              <w:right w:w="15" w:type="dxa"/>
            </w:tcMar>
            <w:vAlign w:val="center"/>
          </w:tcPr>
          <w:p w:rsidR="00B36785" w:rsidRDefault="00B36785">
            <w:pPr>
              <w:jc w:val="center"/>
              <w:rPr>
                <w:rFonts w:ascii="Calibri" w:hAnsi="Calibri" w:cs="Calibri"/>
                <w:color w:val="000000"/>
                <w:sz w:val="20"/>
                <w:szCs w:val="20"/>
              </w:rPr>
            </w:pPr>
          </w:p>
        </w:tc>
      </w:tr>
      <w:tr w:rsidR="00DC2A75" w:rsidRPr="00D37ACB" w:rsidTr="00B36785">
        <w:trPr>
          <w:cantSplit/>
          <w:trHeight w:val="255"/>
          <w:jc w:val="center"/>
        </w:trPr>
        <w:tc>
          <w:tcPr>
            <w:tcW w:w="14413" w:type="dxa"/>
            <w:gridSpan w:val="10"/>
            <w:tcBorders>
              <w:left w:val="single" w:sz="4" w:space="0" w:color="auto"/>
              <w:bottom w:val="single" w:sz="4" w:space="0" w:color="auto"/>
              <w:right w:val="single" w:sz="4" w:space="0" w:color="auto"/>
            </w:tcBorders>
          </w:tcPr>
          <w:p w:rsidR="00DC2A75" w:rsidRPr="00245662" w:rsidRDefault="00DC2A75" w:rsidP="00D37ACB">
            <w:pPr>
              <w:jc w:val="center"/>
              <w:rPr>
                <w:rFonts w:ascii="Calibri" w:eastAsia="Calibri" w:hAnsi="Calibri" w:cs="Calibri"/>
                <w:b/>
                <w:i/>
                <w:sz w:val="20"/>
                <w:szCs w:val="20"/>
                <w:lang w:eastAsia="en-US"/>
              </w:rPr>
            </w:pPr>
            <w:r w:rsidRPr="00245662">
              <w:rPr>
                <w:rFonts w:ascii="Calibri" w:eastAsia="Calibri" w:hAnsi="Calibri" w:cs="Calibri"/>
                <w:b/>
                <w:i/>
                <w:sz w:val="20"/>
                <w:szCs w:val="20"/>
                <w:lang w:eastAsia="en-US"/>
              </w:rPr>
              <w:lastRenderedPageBreak/>
              <w:t>Nawodna</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619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105</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1,155</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3a</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615/2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259</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2,849</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3a</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615/2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675</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7,425</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18</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600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60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0,66</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21</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459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90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0,99</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24</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454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35</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0,385</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35</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442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43</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431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80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0,88</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46</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427/1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210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2,31</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60</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404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60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0,66</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60</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404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68</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0,748</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66</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393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55</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0,605</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72/1</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383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35</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0,385</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73</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380/2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63</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0,693</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74</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378/3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70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0,77</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78</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359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80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0,88</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78</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359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78</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359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90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0,99</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86</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336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150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1,65</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97</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325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250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2,75</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101</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321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240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2,64</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103</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314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33</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0,363</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103</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314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10</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0,11</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106</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317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7</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0,077</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109</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363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0,44</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109</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363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0,44</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112</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366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0,44</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113</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368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117a</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251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5</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0,055</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138</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213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7</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0,077</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142</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253/1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1,1</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143/1</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254/2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160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1,76</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143/2</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254/2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80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0,88</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1B2F74"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B2F74" w:rsidRPr="00D37ACB" w:rsidRDefault="001B2F74"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B2F74" w:rsidRDefault="001B2F74">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1B2F74" w:rsidRDefault="001B2F74">
            <w:pPr>
              <w:jc w:val="center"/>
              <w:rPr>
                <w:rFonts w:ascii="Calibri" w:hAnsi="Calibri" w:cs="Calibri"/>
                <w:color w:val="000000"/>
                <w:sz w:val="20"/>
                <w:szCs w:val="20"/>
              </w:rPr>
            </w:pPr>
            <w:r>
              <w:rPr>
                <w:rFonts w:ascii="Calibri" w:hAnsi="Calibri" w:cs="Calibri"/>
                <w:color w:val="000000"/>
                <w:sz w:val="20"/>
                <w:szCs w:val="20"/>
              </w:rPr>
              <w:t>162</w:t>
            </w:r>
          </w:p>
        </w:tc>
        <w:tc>
          <w:tcPr>
            <w:tcW w:w="1445" w:type="dxa"/>
            <w:tcBorders>
              <w:top w:val="single" w:sz="4" w:space="0" w:color="auto"/>
              <w:left w:val="single" w:sz="4" w:space="0" w:color="auto"/>
              <w:bottom w:val="single" w:sz="4" w:space="0" w:color="auto"/>
              <w:right w:val="single" w:sz="4" w:space="0" w:color="auto"/>
            </w:tcBorders>
            <w:vAlign w:val="center"/>
          </w:tcPr>
          <w:p w:rsidR="001B2F74" w:rsidRDefault="001B2F74">
            <w:pPr>
              <w:jc w:val="center"/>
              <w:rPr>
                <w:rFonts w:ascii="Calibri" w:hAnsi="Calibri" w:cs="Calibri"/>
                <w:color w:val="000000"/>
                <w:sz w:val="20"/>
                <w:szCs w:val="20"/>
              </w:rPr>
            </w:pPr>
            <w:r>
              <w:rPr>
                <w:rFonts w:ascii="Calibri" w:hAnsi="Calibri" w:cs="Calibri"/>
                <w:color w:val="000000"/>
                <w:sz w:val="20"/>
                <w:szCs w:val="20"/>
              </w:rPr>
              <w:t>289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1B2F74" w:rsidRDefault="001B2F7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B2F74" w:rsidRDefault="001B2F7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1B2F74" w:rsidRDefault="001B2F74">
            <w:pPr>
              <w:jc w:val="center"/>
              <w:rPr>
                <w:rFonts w:ascii="Calibri" w:hAnsi="Calibri" w:cs="Calibri"/>
                <w:color w:val="000000"/>
                <w:sz w:val="20"/>
                <w:szCs w:val="20"/>
              </w:rPr>
            </w:pPr>
            <w:r>
              <w:rPr>
                <w:rFonts w:ascii="Calibri" w:hAnsi="Calibri" w:cs="Calibri"/>
                <w:color w:val="000000"/>
                <w:sz w:val="20"/>
                <w:szCs w:val="20"/>
              </w:rPr>
              <w:t>10</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B2F74" w:rsidRDefault="001B2F74">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1B2F74" w:rsidRDefault="001B2F74">
            <w:pPr>
              <w:jc w:val="center"/>
              <w:rPr>
                <w:rFonts w:ascii="Calibri" w:hAnsi="Calibri" w:cs="Calibri"/>
                <w:color w:val="000000"/>
                <w:sz w:val="20"/>
                <w:szCs w:val="20"/>
              </w:rPr>
            </w:pPr>
            <w:r>
              <w:rPr>
                <w:rFonts w:ascii="Calibri" w:hAnsi="Calibri" w:cs="Calibri"/>
                <w:color w:val="000000"/>
                <w:sz w:val="20"/>
                <w:szCs w:val="20"/>
              </w:rPr>
              <w:t>0,11</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B2F74" w:rsidRDefault="001B2F74">
            <w:pPr>
              <w:jc w:val="center"/>
              <w:rPr>
                <w:rFonts w:ascii="Calibri" w:hAnsi="Calibri" w:cs="Calibri"/>
                <w:color w:val="000000"/>
                <w:sz w:val="20"/>
                <w:szCs w:val="20"/>
              </w:rPr>
            </w:pPr>
            <w:r>
              <w:rPr>
                <w:rFonts w:ascii="Calibri" w:hAnsi="Calibri" w:cs="Calibri"/>
                <w:color w:val="000000"/>
                <w:sz w:val="20"/>
                <w:szCs w:val="20"/>
              </w:rPr>
              <w:t>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169</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301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16</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0,176</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Nawodna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169</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301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200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2,2</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14413" w:type="dxa"/>
            <w:gridSpan w:val="10"/>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5D42B7" w:rsidRDefault="00DC2A75">
            <w:pPr>
              <w:jc w:val="center"/>
              <w:rPr>
                <w:rFonts w:ascii="Calibri" w:hAnsi="Calibri" w:cs="Calibri"/>
                <w:b/>
                <w:i/>
                <w:color w:val="000000"/>
                <w:sz w:val="20"/>
                <w:szCs w:val="20"/>
              </w:rPr>
            </w:pPr>
            <w:r>
              <w:rPr>
                <w:rFonts w:ascii="Calibri" w:hAnsi="Calibri" w:cs="Calibri"/>
                <w:b/>
                <w:i/>
                <w:color w:val="000000"/>
                <w:sz w:val="20"/>
                <w:szCs w:val="20"/>
              </w:rPr>
              <w:t>Raduń</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Raduń</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1a</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6/1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78,00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0,858</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Raduń</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1a</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6/1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65,00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0,715</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E14C8C">
        <w:trPr>
          <w:cantSplit/>
          <w:trHeight w:val="255"/>
          <w:jc w:val="center"/>
        </w:trPr>
        <w:tc>
          <w:tcPr>
            <w:tcW w:w="14413" w:type="dxa"/>
            <w:gridSpan w:val="10"/>
            <w:tcBorders>
              <w:top w:val="nil"/>
              <w:left w:val="single" w:sz="4" w:space="0" w:color="auto"/>
              <w:bottom w:val="single" w:sz="4" w:space="0" w:color="auto"/>
              <w:right w:val="single" w:sz="4" w:space="0" w:color="auto"/>
            </w:tcBorders>
          </w:tcPr>
          <w:p w:rsidR="00DC2A75" w:rsidRPr="005172FA" w:rsidRDefault="00DC2A75" w:rsidP="00D37ACB">
            <w:pPr>
              <w:jc w:val="center"/>
              <w:rPr>
                <w:rFonts w:ascii="Calibri" w:eastAsia="Calibri" w:hAnsi="Calibri" w:cs="Calibri"/>
                <w:b/>
                <w:i/>
                <w:sz w:val="20"/>
                <w:szCs w:val="20"/>
                <w:lang w:eastAsia="en-US"/>
              </w:rPr>
            </w:pPr>
            <w:r w:rsidRPr="005172FA">
              <w:rPr>
                <w:rFonts w:ascii="Calibri" w:eastAsia="Calibri" w:hAnsi="Calibri" w:cs="Calibri"/>
                <w:b/>
                <w:i/>
                <w:sz w:val="20"/>
                <w:szCs w:val="20"/>
                <w:lang w:eastAsia="en-US"/>
              </w:rPr>
              <w:t>Rurka</w:t>
            </w:r>
          </w:p>
        </w:tc>
      </w:tr>
      <w:tr w:rsidR="00DC2A75" w:rsidRPr="00D37ACB" w:rsidTr="00D33704">
        <w:trPr>
          <w:cantSplit/>
          <w:trHeight w:val="134"/>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bookmarkStart w:id="163" w:name="_Hlk492456849"/>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5</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71/4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200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2,2</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bookmarkEnd w:id="163"/>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11</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45/2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80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0,88</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11</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45/2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60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0,66</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15</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47/1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180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1,98</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16</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58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12</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0,132</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16</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58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94</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1,034</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16</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58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133</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1,463</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17</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127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60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0,66</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17</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127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140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1,54</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19</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133/2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50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0,55</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19</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133/2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1,1</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19/2</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133/2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240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2,64</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0500AE"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00AE" w:rsidRPr="00D37ACB" w:rsidRDefault="000500AE"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0AE" w:rsidRDefault="000500AE">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0500AE" w:rsidRDefault="000500AE">
            <w:pPr>
              <w:jc w:val="center"/>
              <w:rPr>
                <w:rFonts w:ascii="Calibri" w:hAnsi="Calibri" w:cs="Calibri"/>
                <w:color w:val="000000"/>
                <w:sz w:val="20"/>
                <w:szCs w:val="20"/>
              </w:rPr>
            </w:pPr>
            <w:r>
              <w:rPr>
                <w:rFonts w:ascii="Calibri" w:hAnsi="Calibri" w:cs="Calibri"/>
                <w:color w:val="000000"/>
                <w:sz w:val="20"/>
                <w:szCs w:val="20"/>
              </w:rPr>
              <w:t>21</w:t>
            </w:r>
          </w:p>
        </w:tc>
        <w:tc>
          <w:tcPr>
            <w:tcW w:w="1445" w:type="dxa"/>
            <w:tcBorders>
              <w:top w:val="single" w:sz="4" w:space="0" w:color="auto"/>
              <w:left w:val="single" w:sz="4" w:space="0" w:color="auto"/>
              <w:bottom w:val="single" w:sz="4" w:space="0" w:color="auto"/>
              <w:right w:val="single" w:sz="4" w:space="0" w:color="auto"/>
            </w:tcBorders>
            <w:vAlign w:val="center"/>
          </w:tcPr>
          <w:p w:rsidR="000500AE" w:rsidRDefault="000500AE">
            <w:pPr>
              <w:jc w:val="center"/>
              <w:rPr>
                <w:rFonts w:ascii="Calibri" w:hAnsi="Calibri" w:cs="Calibri"/>
                <w:color w:val="000000"/>
                <w:sz w:val="20"/>
                <w:szCs w:val="20"/>
              </w:rPr>
            </w:pPr>
            <w:r>
              <w:rPr>
                <w:rFonts w:ascii="Calibri" w:hAnsi="Calibri" w:cs="Calibri"/>
                <w:color w:val="000000"/>
                <w:sz w:val="20"/>
                <w:szCs w:val="20"/>
              </w:rPr>
              <w:t>183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0500AE" w:rsidRDefault="000500A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0AE" w:rsidRDefault="000500AE">
            <w:pPr>
              <w:jc w:val="center"/>
              <w:rPr>
                <w:rFonts w:ascii="Calibri" w:hAnsi="Calibri" w:cs="Calibri"/>
                <w:color w:val="000000"/>
                <w:sz w:val="20"/>
                <w:szCs w:val="20"/>
              </w:rPr>
            </w:pPr>
            <w:r>
              <w:rPr>
                <w:rFonts w:ascii="Calibri" w:hAnsi="Calibri" w:cs="Calibri"/>
                <w:color w:val="000000"/>
                <w:sz w:val="20"/>
                <w:szCs w:val="20"/>
              </w:rPr>
              <w:t>132</w:t>
            </w:r>
          </w:p>
        </w:tc>
        <w:tc>
          <w:tcPr>
            <w:tcW w:w="0" w:type="auto"/>
            <w:tcBorders>
              <w:top w:val="single" w:sz="4" w:space="0" w:color="auto"/>
              <w:left w:val="nil"/>
              <w:bottom w:val="single" w:sz="4" w:space="0" w:color="auto"/>
              <w:right w:val="single" w:sz="4" w:space="0" w:color="auto"/>
            </w:tcBorders>
            <w:vAlign w:val="center"/>
          </w:tcPr>
          <w:p w:rsidR="000500AE" w:rsidRDefault="000500A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0AE" w:rsidRDefault="000500AE">
            <w:pPr>
              <w:jc w:val="center"/>
              <w:rPr>
                <w:rFonts w:ascii="Calibri" w:hAnsi="Calibri" w:cs="Calibri"/>
                <w:color w:val="000000"/>
                <w:sz w:val="20"/>
                <w:szCs w:val="20"/>
              </w:rPr>
            </w:pPr>
            <w:r>
              <w:rPr>
                <w:rFonts w:ascii="Calibri" w:hAnsi="Calibri" w:cs="Calibri"/>
                <w:color w:val="000000"/>
                <w:sz w:val="20"/>
                <w:szCs w:val="20"/>
              </w:rPr>
              <w:t>1,452</w:t>
            </w:r>
          </w:p>
        </w:tc>
        <w:tc>
          <w:tcPr>
            <w:tcW w:w="1401" w:type="dxa"/>
            <w:tcBorders>
              <w:top w:val="single" w:sz="4" w:space="0" w:color="auto"/>
              <w:left w:val="nil"/>
              <w:bottom w:val="single" w:sz="4" w:space="0" w:color="auto"/>
              <w:right w:val="single" w:sz="4" w:space="0" w:color="auto"/>
            </w:tcBorders>
            <w:vAlign w:val="center"/>
          </w:tcPr>
          <w:p w:rsidR="000500AE" w:rsidRDefault="000500A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0AE" w:rsidRDefault="000500AE">
            <w:pPr>
              <w:jc w:val="center"/>
              <w:rPr>
                <w:rFonts w:ascii="Calibri" w:hAnsi="Calibri" w:cs="Calibri"/>
                <w:color w:val="000000"/>
                <w:sz w:val="20"/>
                <w:szCs w:val="20"/>
              </w:rPr>
            </w:pPr>
            <w:r>
              <w:rPr>
                <w:rFonts w:ascii="Calibri" w:hAnsi="Calibri" w:cs="Calibri"/>
                <w:color w:val="000000"/>
                <w:sz w:val="20"/>
                <w:szCs w:val="20"/>
              </w:rPr>
              <w:t>II</w:t>
            </w:r>
          </w:p>
        </w:tc>
      </w:tr>
      <w:tr w:rsidR="000500AE"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00AE" w:rsidRPr="00D37ACB" w:rsidRDefault="000500AE"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0AE" w:rsidRDefault="000500AE">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0500AE" w:rsidRDefault="000500AE">
            <w:pPr>
              <w:jc w:val="center"/>
              <w:rPr>
                <w:rFonts w:ascii="Calibri" w:hAnsi="Calibri" w:cs="Calibri"/>
                <w:color w:val="000000"/>
                <w:sz w:val="20"/>
                <w:szCs w:val="20"/>
              </w:rPr>
            </w:pPr>
            <w:r>
              <w:rPr>
                <w:rFonts w:ascii="Calibri" w:hAnsi="Calibri" w:cs="Calibri"/>
                <w:color w:val="000000"/>
                <w:sz w:val="20"/>
                <w:szCs w:val="20"/>
              </w:rPr>
              <w:t>21</w:t>
            </w:r>
          </w:p>
        </w:tc>
        <w:tc>
          <w:tcPr>
            <w:tcW w:w="1445" w:type="dxa"/>
            <w:tcBorders>
              <w:top w:val="single" w:sz="4" w:space="0" w:color="auto"/>
              <w:left w:val="single" w:sz="4" w:space="0" w:color="auto"/>
              <w:bottom w:val="single" w:sz="4" w:space="0" w:color="auto"/>
              <w:right w:val="single" w:sz="4" w:space="0" w:color="auto"/>
            </w:tcBorders>
            <w:vAlign w:val="center"/>
          </w:tcPr>
          <w:p w:rsidR="000500AE" w:rsidRDefault="000500AE">
            <w:pPr>
              <w:jc w:val="center"/>
              <w:rPr>
                <w:rFonts w:ascii="Calibri" w:hAnsi="Calibri" w:cs="Calibri"/>
                <w:color w:val="000000"/>
                <w:sz w:val="20"/>
                <w:szCs w:val="20"/>
              </w:rPr>
            </w:pPr>
            <w:r>
              <w:rPr>
                <w:rFonts w:ascii="Calibri" w:hAnsi="Calibri" w:cs="Calibri"/>
                <w:color w:val="000000"/>
                <w:sz w:val="20"/>
                <w:szCs w:val="20"/>
              </w:rPr>
              <w:t>183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0500AE" w:rsidRDefault="000500A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0AE" w:rsidRDefault="000500AE">
            <w:pPr>
              <w:jc w:val="center"/>
              <w:rPr>
                <w:rFonts w:ascii="Calibri" w:hAnsi="Calibri" w:cs="Calibri"/>
                <w:color w:val="000000"/>
                <w:sz w:val="20"/>
                <w:szCs w:val="20"/>
              </w:rPr>
            </w:pPr>
            <w:r>
              <w:rPr>
                <w:rFonts w:ascii="Calibri" w:hAnsi="Calibri" w:cs="Calibri"/>
                <w:color w:val="000000"/>
                <w:sz w:val="20"/>
                <w:szCs w:val="20"/>
              </w:rPr>
              <w:t>45</w:t>
            </w:r>
          </w:p>
        </w:tc>
        <w:tc>
          <w:tcPr>
            <w:tcW w:w="0" w:type="auto"/>
            <w:tcBorders>
              <w:top w:val="single" w:sz="4" w:space="0" w:color="auto"/>
              <w:left w:val="nil"/>
              <w:bottom w:val="single" w:sz="4" w:space="0" w:color="auto"/>
              <w:right w:val="single" w:sz="4" w:space="0" w:color="auto"/>
            </w:tcBorders>
            <w:vAlign w:val="center"/>
          </w:tcPr>
          <w:p w:rsidR="000500AE" w:rsidRDefault="000500A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0AE" w:rsidRDefault="000500AE">
            <w:pPr>
              <w:jc w:val="center"/>
              <w:rPr>
                <w:rFonts w:ascii="Calibri" w:hAnsi="Calibri" w:cs="Calibri"/>
                <w:color w:val="000000"/>
                <w:sz w:val="20"/>
                <w:szCs w:val="20"/>
              </w:rPr>
            </w:pPr>
            <w:r>
              <w:rPr>
                <w:rFonts w:ascii="Calibri" w:hAnsi="Calibri" w:cs="Calibri"/>
                <w:color w:val="000000"/>
                <w:sz w:val="20"/>
                <w:szCs w:val="20"/>
              </w:rPr>
              <w:t>0,495</w:t>
            </w:r>
          </w:p>
        </w:tc>
        <w:tc>
          <w:tcPr>
            <w:tcW w:w="1401" w:type="dxa"/>
            <w:tcBorders>
              <w:top w:val="single" w:sz="4" w:space="0" w:color="auto"/>
              <w:left w:val="nil"/>
              <w:bottom w:val="single" w:sz="4" w:space="0" w:color="auto"/>
              <w:right w:val="single" w:sz="4" w:space="0" w:color="auto"/>
            </w:tcBorders>
            <w:vAlign w:val="center"/>
          </w:tcPr>
          <w:p w:rsidR="000500AE" w:rsidRDefault="000500A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0AE" w:rsidRDefault="000500AE">
            <w:pPr>
              <w:jc w:val="center"/>
              <w:rPr>
                <w:rFonts w:ascii="Calibri" w:hAnsi="Calibri" w:cs="Calibri"/>
                <w:color w:val="000000"/>
                <w:sz w:val="20"/>
                <w:szCs w:val="20"/>
              </w:rPr>
            </w:pPr>
            <w:r>
              <w:rPr>
                <w:rFonts w:ascii="Calibri" w:hAnsi="Calibri" w:cs="Calibri"/>
                <w:color w:val="000000"/>
                <w:sz w:val="20"/>
                <w:szCs w:val="20"/>
              </w:rPr>
              <w:t>II</w:t>
            </w:r>
          </w:p>
        </w:tc>
      </w:tr>
      <w:tr w:rsidR="000500AE"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00AE" w:rsidRPr="00D37ACB" w:rsidRDefault="000500AE"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0AE" w:rsidRDefault="000500AE">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0500AE" w:rsidRDefault="000500AE">
            <w:pPr>
              <w:jc w:val="center"/>
              <w:rPr>
                <w:rFonts w:ascii="Calibri" w:hAnsi="Calibri" w:cs="Calibri"/>
                <w:color w:val="000000"/>
                <w:sz w:val="20"/>
                <w:szCs w:val="20"/>
              </w:rPr>
            </w:pPr>
            <w:r>
              <w:rPr>
                <w:rFonts w:ascii="Calibri" w:hAnsi="Calibri" w:cs="Calibri"/>
                <w:color w:val="000000"/>
                <w:sz w:val="20"/>
                <w:szCs w:val="20"/>
              </w:rPr>
              <w:t>21</w:t>
            </w:r>
          </w:p>
        </w:tc>
        <w:tc>
          <w:tcPr>
            <w:tcW w:w="1445" w:type="dxa"/>
            <w:tcBorders>
              <w:top w:val="single" w:sz="4" w:space="0" w:color="auto"/>
              <w:left w:val="single" w:sz="4" w:space="0" w:color="auto"/>
              <w:bottom w:val="single" w:sz="4" w:space="0" w:color="auto"/>
              <w:right w:val="single" w:sz="4" w:space="0" w:color="auto"/>
            </w:tcBorders>
            <w:vAlign w:val="center"/>
          </w:tcPr>
          <w:p w:rsidR="000500AE" w:rsidRDefault="000500AE">
            <w:pPr>
              <w:jc w:val="center"/>
              <w:rPr>
                <w:rFonts w:ascii="Calibri" w:hAnsi="Calibri" w:cs="Calibri"/>
                <w:color w:val="000000"/>
                <w:sz w:val="20"/>
                <w:szCs w:val="20"/>
              </w:rPr>
            </w:pPr>
            <w:r>
              <w:rPr>
                <w:rFonts w:ascii="Calibri" w:hAnsi="Calibri" w:cs="Calibri"/>
                <w:color w:val="000000"/>
                <w:sz w:val="20"/>
                <w:szCs w:val="20"/>
              </w:rPr>
              <w:t>183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0500AE" w:rsidRDefault="000500AE">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500AE" w:rsidRDefault="000500AE">
            <w:pPr>
              <w:jc w:val="center"/>
              <w:rPr>
                <w:rFonts w:ascii="Calibri" w:hAnsi="Calibri" w:cs="Calibri"/>
                <w:color w:val="000000"/>
                <w:sz w:val="20"/>
                <w:szCs w:val="20"/>
              </w:rPr>
            </w:pPr>
            <w:r>
              <w:rPr>
                <w:rFonts w:ascii="Calibri" w:hAnsi="Calibri" w:cs="Calibri"/>
                <w:color w:val="000000"/>
                <w:sz w:val="20"/>
                <w:szCs w:val="20"/>
              </w:rPr>
              <w:t>35</w:t>
            </w:r>
          </w:p>
        </w:tc>
        <w:tc>
          <w:tcPr>
            <w:tcW w:w="0" w:type="auto"/>
            <w:tcBorders>
              <w:top w:val="single" w:sz="4" w:space="0" w:color="auto"/>
              <w:left w:val="nil"/>
              <w:bottom w:val="single" w:sz="4" w:space="0" w:color="auto"/>
              <w:right w:val="single" w:sz="4" w:space="0" w:color="auto"/>
            </w:tcBorders>
            <w:vAlign w:val="center"/>
          </w:tcPr>
          <w:p w:rsidR="000500AE" w:rsidRDefault="000500AE">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0AE" w:rsidRDefault="000500AE">
            <w:pPr>
              <w:jc w:val="center"/>
              <w:rPr>
                <w:rFonts w:ascii="Calibri" w:hAnsi="Calibri" w:cs="Calibri"/>
                <w:color w:val="000000"/>
                <w:sz w:val="20"/>
                <w:szCs w:val="20"/>
              </w:rPr>
            </w:pPr>
            <w:r>
              <w:rPr>
                <w:rFonts w:ascii="Calibri" w:hAnsi="Calibri" w:cs="Calibri"/>
                <w:color w:val="000000"/>
                <w:sz w:val="20"/>
                <w:szCs w:val="20"/>
              </w:rPr>
              <w:t>0,385</w:t>
            </w:r>
          </w:p>
        </w:tc>
        <w:tc>
          <w:tcPr>
            <w:tcW w:w="1401" w:type="dxa"/>
            <w:tcBorders>
              <w:top w:val="single" w:sz="4" w:space="0" w:color="auto"/>
              <w:left w:val="nil"/>
              <w:bottom w:val="single" w:sz="4" w:space="0" w:color="auto"/>
              <w:right w:val="single" w:sz="4" w:space="0" w:color="auto"/>
            </w:tcBorders>
            <w:vAlign w:val="center"/>
          </w:tcPr>
          <w:p w:rsidR="000500AE" w:rsidRDefault="000500AE">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0AE" w:rsidRDefault="000500AE">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24</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160</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300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3,3</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25</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56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120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1,32</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27</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55/2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1,1</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30</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153/1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0,44</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33</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154/2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81</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0,891</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34</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151/2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28</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0,308</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34</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151/2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0,33</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34</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151/2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128</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1,408</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36</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150/2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192</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2,112</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37</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208/1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60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0,66</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41/4</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394/9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52</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0,572</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42/1</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387/3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15</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0,165</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42/1</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387/3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90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0,99</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43/2</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387/6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25</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0,275</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Rurka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43/2</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387/6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90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0,99</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E14C8C">
        <w:trPr>
          <w:cantSplit/>
          <w:trHeight w:val="255"/>
          <w:jc w:val="center"/>
        </w:trPr>
        <w:tc>
          <w:tcPr>
            <w:tcW w:w="14413" w:type="dxa"/>
            <w:gridSpan w:val="10"/>
            <w:tcBorders>
              <w:top w:val="nil"/>
              <w:left w:val="single" w:sz="4" w:space="0" w:color="auto"/>
              <w:bottom w:val="single" w:sz="4" w:space="0" w:color="auto"/>
              <w:right w:val="single" w:sz="4" w:space="0" w:color="auto"/>
            </w:tcBorders>
          </w:tcPr>
          <w:p w:rsidR="00DC2A75" w:rsidRPr="00D978EE" w:rsidRDefault="00DC2A75" w:rsidP="00D37ACB">
            <w:pPr>
              <w:jc w:val="center"/>
              <w:rPr>
                <w:rFonts w:ascii="Calibri" w:eastAsia="Calibri" w:hAnsi="Calibri" w:cs="Calibri"/>
                <w:b/>
                <w:i/>
                <w:color w:val="FF0000"/>
                <w:sz w:val="20"/>
                <w:szCs w:val="20"/>
                <w:lang w:eastAsia="en-US"/>
              </w:rPr>
            </w:pPr>
            <w:r w:rsidRPr="00D33704">
              <w:rPr>
                <w:rFonts w:ascii="Calibri" w:eastAsia="Calibri" w:hAnsi="Calibri" w:cs="Calibri"/>
                <w:b/>
                <w:i/>
                <w:sz w:val="20"/>
                <w:szCs w:val="20"/>
                <w:lang w:eastAsia="en-US"/>
              </w:rPr>
              <w:t>Stoki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bookmarkStart w:id="164" w:name="_Hlk492456862"/>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Stoki</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108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60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0,66</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Stoki</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5</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102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124</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1,364</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Stoki</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6</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99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453</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4,983</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Stoki</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10</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128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35</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0,385</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Stoki</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10</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128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15</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0,165</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Stoki</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11</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125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230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2,53</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Stoki</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11</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125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32</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0,352</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Stoki</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15</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119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420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4,62</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Stoki</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15</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119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130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1,43</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Stoki</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20</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239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106</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1,166</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Stoki</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20</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239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287</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3,157</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Stoki</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22</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137/1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395</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4,345</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Stoki</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24</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146/2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D33704">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Stoki</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25</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145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2B65F7">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Stoki</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26</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245/2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50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0,55</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2B65F7">
        <w:trPr>
          <w:cantSplit/>
          <w:trHeight w:val="255"/>
          <w:jc w:val="center"/>
        </w:trPr>
        <w:tc>
          <w:tcPr>
            <w:tcW w:w="14413" w:type="dxa"/>
            <w:gridSpan w:val="10"/>
            <w:tcBorders>
              <w:left w:val="single" w:sz="4" w:space="0" w:color="auto"/>
              <w:bottom w:val="single" w:sz="4" w:space="0" w:color="auto"/>
              <w:right w:val="single" w:sz="4" w:space="0" w:color="auto"/>
            </w:tcBorders>
          </w:tcPr>
          <w:p w:rsidR="00DC2A75" w:rsidRPr="005172FA" w:rsidRDefault="00DC2A75" w:rsidP="00D37ACB">
            <w:pPr>
              <w:jc w:val="center"/>
              <w:rPr>
                <w:rFonts w:ascii="Calibri" w:eastAsia="Calibri" w:hAnsi="Calibri" w:cs="Calibri"/>
                <w:b/>
                <w:i/>
                <w:sz w:val="20"/>
                <w:szCs w:val="20"/>
                <w:lang w:eastAsia="en-US"/>
              </w:rPr>
            </w:pPr>
            <w:r w:rsidRPr="005172FA">
              <w:rPr>
                <w:rFonts w:ascii="Calibri" w:eastAsia="Calibri" w:hAnsi="Calibri" w:cs="Calibri"/>
                <w:b/>
                <w:i/>
                <w:sz w:val="20"/>
                <w:szCs w:val="20"/>
                <w:lang w:eastAsia="en-US"/>
              </w:rPr>
              <w:t>Strzelczyn</w:t>
            </w:r>
          </w:p>
        </w:tc>
      </w:tr>
      <w:tr w:rsidR="00DC2A75" w:rsidRPr="00D37ACB" w:rsidTr="002C4C6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Strzelczyn</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14</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169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300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3,3</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2C4C6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Strzelczyn</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21</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147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180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1,98</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2C4C6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Strzelczyn</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23</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145</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80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0,88</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2C4C6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Strzelczyn</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24</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149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1,1</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2C4C6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Strzelczyn</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25</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144</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280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3,08</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2C4C6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Strzelczyn</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38</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203</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100</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1,1</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w:t>
            </w:r>
          </w:p>
        </w:tc>
      </w:tr>
      <w:tr w:rsidR="00DC2A75" w:rsidRPr="00D37ACB" w:rsidTr="002C4C6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Strzelczyn</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50</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198/1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70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0,77</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2C4C6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Strzelczyn</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53</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339/29</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220</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2,42</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w:t>
            </w:r>
          </w:p>
        </w:tc>
      </w:tr>
      <w:tr w:rsidR="00DC2A75" w:rsidRPr="00D37ACB" w:rsidTr="002C4C6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bookmarkStart w:id="165" w:name="_Hlk492457662"/>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Strzelczyn</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54</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339/28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440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4,84</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2C4C6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Strzelczyn</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55</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339/18</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440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4,84</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2C4C65">
        <w:trPr>
          <w:cantSplit/>
          <w:trHeight w:val="255"/>
          <w:jc w:val="center"/>
        </w:trPr>
        <w:tc>
          <w:tcPr>
            <w:tcW w:w="14413" w:type="dxa"/>
            <w:gridSpan w:val="10"/>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6A4A71" w:rsidRDefault="00DC2A75" w:rsidP="006A4A71">
            <w:pPr>
              <w:jc w:val="center"/>
              <w:rPr>
                <w:rFonts w:ascii="Calibri" w:hAnsi="Calibri" w:cs="Calibri"/>
                <w:b/>
                <w:i/>
                <w:color w:val="000000"/>
                <w:sz w:val="20"/>
                <w:szCs w:val="20"/>
              </w:rPr>
            </w:pPr>
            <w:r w:rsidRPr="006A4A71">
              <w:rPr>
                <w:rFonts w:ascii="Calibri" w:hAnsi="Calibri" w:cs="Calibri"/>
                <w:b/>
                <w:i/>
                <w:color w:val="000000"/>
                <w:sz w:val="20"/>
                <w:szCs w:val="20"/>
              </w:rPr>
              <w:t>Strzeszewko</w:t>
            </w:r>
          </w:p>
        </w:tc>
      </w:tr>
      <w:tr w:rsidR="00DC2A75" w:rsidRPr="00D37ACB" w:rsidTr="002C4C6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Strzeszewko</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155/2</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980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10,78</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bookmarkEnd w:id="165"/>
      <w:tr w:rsidR="00DC2A75" w:rsidRPr="00D37ACB" w:rsidTr="00E14C8C">
        <w:trPr>
          <w:cantSplit/>
          <w:trHeight w:val="255"/>
          <w:jc w:val="center"/>
        </w:trPr>
        <w:tc>
          <w:tcPr>
            <w:tcW w:w="14413" w:type="dxa"/>
            <w:gridSpan w:val="10"/>
            <w:tcBorders>
              <w:top w:val="nil"/>
              <w:left w:val="single" w:sz="4" w:space="0" w:color="auto"/>
              <w:bottom w:val="single" w:sz="4" w:space="0" w:color="auto"/>
              <w:right w:val="single" w:sz="4" w:space="0" w:color="auto"/>
            </w:tcBorders>
          </w:tcPr>
          <w:p w:rsidR="00DC2A75" w:rsidRPr="005172FA" w:rsidRDefault="00DC2A75" w:rsidP="00D37ACB">
            <w:pPr>
              <w:jc w:val="center"/>
              <w:rPr>
                <w:rFonts w:ascii="Calibri" w:eastAsia="Calibri" w:hAnsi="Calibri" w:cs="Calibri"/>
                <w:b/>
                <w:i/>
                <w:sz w:val="20"/>
                <w:szCs w:val="20"/>
                <w:lang w:eastAsia="en-US"/>
              </w:rPr>
            </w:pPr>
            <w:r w:rsidRPr="005172FA">
              <w:rPr>
                <w:rFonts w:ascii="Calibri" w:eastAsia="Calibri" w:hAnsi="Calibri" w:cs="Calibri"/>
                <w:b/>
                <w:i/>
                <w:sz w:val="20"/>
                <w:szCs w:val="20"/>
                <w:lang w:eastAsia="en-US"/>
              </w:rPr>
              <w:t>Zatoń Dolna</w:t>
            </w:r>
          </w:p>
        </w:tc>
      </w:tr>
      <w:tr w:rsidR="00DC2A75" w:rsidRPr="00D37ACB" w:rsidTr="002C4C6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Zatoń Dolna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146</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190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2,09</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2C4C6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Zatoń Dolna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147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48</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0,528</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2C4C6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Zatoń Dolna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5</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137</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2C4C6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Zatoń Dolna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10</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151/1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300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3,3</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2C4C6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Zatoń Dolna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11</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152/1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72</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0,792</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2C4C6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Zatoń Dolna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13</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153/1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370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4,07</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w:t>
            </w:r>
          </w:p>
        </w:tc>
      </w:tr>
      <w:tr w:rsidR="00DC2A75" w:rsidRPr="00D37ACB" w:rsidTr="002C4C6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Zatoń Dolna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15</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228/1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6</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0,066</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2C4C65">
        <w:trPr>
          <w:cantSplit/>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C2A75" w:rsidRPr="00D37ACB" w:rsidRDefault="00DC2A75" w:rsidP="000D5878">
            <w:pPr>
              <w:numPr>
                <w:ilvl w:val="0"/>
                <w:numId w:val="41"/>
              </w:numPr>
              <w:ind w:firstLine="0"/>
              <w:jc w:val="center"/>
              <w:rPr>
                <w:rFonts w:ascii="Calibri" w:hAnsi="Calibri" w:cs="Calibri"/>
                <w:sz w:val="20"/>
                <w:szCs w:val="20"/>
              </w:rPr>
            </w:pPr>
          </w:p>
        </w:tc>
        <w:tc>
          <w:tcPr>
            <w:tcW w:w="147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Zatoń Dolna</w:t>
            </w:r>
          </w:p>
        </w:tc>
        <w:tc>
          <w:tcPr>
            <w:tcW w:w="1207"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23</w:t>
            </w:r>
          </w:p>
        </w:tc>
        <w:tc>
          <w:tcPr>
            <w:tcW w:w="1445" w:type="dxa"/>
            <w:tcBorders>
              <w:top w:val="single" w:sz="4" w:space="0" w:color="auto"/>
              <w:left w:val="single" w:sz="4" w:space="0" w:color="auto"/>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70/1</w:t>
            </w:r>
          </w:p>
        </w:tc>
        <w:tc>
          <w:tcPr>
            <w:tcW w:w="3227" w:type="dxa"/>
            <w:tcBorders>
              <w:top w:val="nil"/>
              <w:left w:val="nil"/>
              <w:bottom w:val="single" w:sz="4" w:space="0" w:color="auto"/>
              <w:right w:val="single" w:sz="4" w:space="0" w:color="auto"/>
            </w:tcBorders>
            <w:tcMar>
              <w:top w:w="15" w:type="dxa"/>
              <w:left w:w="15" w:type="dxa"/>
              <w:bottom w:w="0" w:type="dxa"/>
              <w:right w:w="15" w:type="dxa"/>
            </w:tcMar>
            <w:vAlign w:val="center"/>
          </w:tcPr>
          <w:p w:rsidR="00DC2A75" w:rsidRDefault="00DC2A75">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70</w:t>
            </w:r>
          </w:p>
        </w:tc>
        <w:tc>
          <w:tcPr>
            <w:tcW w:w="0" w:type="auto"/>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0,77</w:t>
            </w:r>
          </w:p>
        </w:tc>
        <w:tc>
          <w:tcPr>
            <w:tcW w:w="1401" w:type="dxa"/>
            <w:tcBorders>
              <w:top w:val="single" w:sz="4" w:space="0" w:color="auto"/>
              <w:left w:val="nil"/>
              <w:bottom w:val="single" w:sz="4" w:space="0" w:color="auto"/>
              <w:right w:val="single" w:sz="4" w:space="0" w:color="auto"/>
            </w:tcBorders>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DC2A75" w:rsidRDefault="00DC2A75">
            <w:pPr>
              <w:jc w:val="center"/>
              <w:rPr>
                <w:rFonts w:ascii="Calibri" w:hAnsi="Calibri" w:cs="Calibri"/>
                <w:color w:val="000000"/>
                <w:sz w:val="20"/>
                <w:szCs w:val="20"/>
              </w:rPr>
            </w:pPr>
            <w:r>
              <w:rPr>
                <w:rFonts w:ascii="Calibri" w:hAnsi="Calibri" w:cs="Calibri"/>
                <w:color w:val="000000"/>
                <w:sz w:val="20"/>
                <w:szCs w:val="20"/>
              </w:rPr>
              <w:t>II</w:t>
            </w:r>
          </w:p>
        </w:tc>
      </w:tr>
      <w:tr w:rsidR="00DC2A75" w:rsidRPr="00D37ACB" w:rsidTr="00A06032">
        <w:trPr>
          <w:cantSplit/>
          <w:trHeight w:val="255"/>
          <w:jc w:val="center"/>
        </w:trPr>
        <w:tc>
          <w:tcPr>
            <w:tcW w:w="7871" w:type="dxa"/>
            <w:gridSpan w:val="5"/>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DC2A75" w:rsidRPr="00A06032" w:rsidRDefault="00DC2A75" w:rsidP="001861E6">
            <w:pPr>
              <w:jc w:val="center"/>
              <w:rPr>
                <w:rFonts w:ascii="Calibri" w:hAnsi="Calibri" w:cs="Calibri"/>
                <w:b/>
                <w:sz w:val="20"/>
                <w:szCs w:val="20"/>
              </w:rPr>
            </w:pPr>
            <w:r w:rsidRPr="00A06032">
              <w:rPr>
                <w:rFonts w:ascii="Calibri" w:hAnsi="Calibri" w:cs="Calibri"/>
                <w:b/>
                <w:sz w:val="20"/>
                <w:szCs w:val="20"/>
              </w:rPr>
              <w:t>SUMA</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C2A75" w:rsidRPr="002B65F7" w:rsidRDefault="00B36785" w:rsidP="00002252">
            <w:pPr>
              <w:jc w:val="center"/>
              <w:rPr>
                <w:rFonts w:ascii="Calibri" w:eastAsia="Calibri" w:hAnsi="Calibri" w:cs="Calibri"/>
                <w:b/>
                <w:sz w:val="20"/>
                <w:szCs w:val="20"/>
                <w:lang w:eastAsia="en-US"/>
              </w:rPr>
            </w:pPr>
            <w:r>
              <w:rPr>
                <w:rFonts w:ascii="Calibri" w:eastAsia="Calibri" w:hAnsi="Calibri" w:cs="Calibri"/>
                <w:b/>
                <w:sz w:val="20"/>
                <w:szCs w:val="20"/>
                <w:lang w:eastAsia="en-US"/>
              </w:rPr>
              <w:t>58 940</w:t>
            </w:r>
          </w:p>
        </w:tc>
        <w:tc>
          <w:tcPr>
            <w:tcW w:w="0" w:type="auto"/>
            <w:tcBorders>
              <w:top w:val="single" w:sz="4" w:space="0" w:color="auto"/>
              <w:left w:val="nil"/>
              <w:bottom w:val="single" w:sz="4" w:space="0" w:color="auto"/>
              <w:right w:val="single" w:sz="4" w:space="0" w:color="auto"/>
            </w:tcBorders>
          </w:tcPr>
          <w:p w:rsidR="00DC2A75" w:rsidRPr="002B65F7" w:rsidRDefault="002B65F7" w:rsidP="00B36785">
            <w:pPr>
              <w:jc w:val="center"/>
              <w:rPr>
                <w:rFonts w:ascii="Calibri" w:eastAsia="Calibri" w:hAnsi="Calibri" w:cs="Calibri"/>
                <w:b/>
                <w:sz w:val="20"/>
                <w:szCs w:val="20"/>
                <w:lang w:eastAsia="en-US"/>
              </w:rPr>
            </w:pPr>
            <w:r w:rsidRPr="002B65F7">
              <w:rPr>
                <w:rFonts w:ascii="Calibri" w:eastAsia="Calibri" w:hAnsi="Calibri" w:cs="Calibri"/>
                <w:b/>
                <w:sz w:val="20"/>
                <w:szCs w:val="20"/>
                <w:lang w:eastAsia="en-US"/>
              </w:rPr>
              <w:t>1</w:t>
            </w:r>
            <w:r w:rsidR="00B36785">
              <w:rPr>
                <w:rFonts w:ascii="Calibri" w:eastAsia="Calibri" w:hAnsi="Calibri" w:cs="Calibri"/>
                <w:b/>
                <w:sz w:val="20"/>
                <w:szCs w:val="20"/>
                <w:lang w:eastAsia="en-US"/>
              </w:rPr>
              <w:t>977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DC2A75" w:rsidRPr="002B65F7" w:rsidRDefault="00B36785" w:rsidP="002B65F7">
            <w:pPr>
              <w:jc w:val="center"/>
              <w:rPr>
                <w:rFonts w:ascii="Calibri" w:eastAsia="Calibri" w:hAnsi="Calibri" w:cs="Calibri"/>
                <w:b/>
                <w:sz w:val="20"/>
                <w:szCs w:val="20"/>
                <w:lang w:eastAsia="en-US"/>
              </w:rPr>
            </w:pPr>
            <w:r>
              <w:rPr>
                <w:rFonts w:ascii="Calibri" w:eastAsia="Calibri" w:hAnsi="Calibri" w:cs="Calibri"/>
                <w:b/>
                <w:sz w:val="20"/>
                <w:szCs w:val="20"/>
                <w:lang w:eastAsia="en-US"/>
              </w:rPr>
              <w:t>626,597</w:t>
            </w:r>
          </w:p>
        </w:tc>
        <w:tc>
          <w:tcPr>
            <w:tcW w:w="1401" w:type="dxa"/>
            <w:tcBorders>
              <w:top w:val="single" w:sz="4" w:space="0" w:color="auto"/>
              <w:left w:val="single" w:sz="4" w:space="0" w:color="auto"/>
              <w:bottom w:val="single" w:sz="4" w:space="0" w:color="auto"/>
              <w:right w:val="single" w:sz="4" w:space="0" w:color="auto"/>
            </w:tcBorders>
          </w:tcPr>
          <w:p w:rsidR="00DC2A75" w:rsidRPr="002B65F7" w:rsidRDefault="00B36785" w:rsidP="00002252">
            <w:pPr>
              <w:jc w:val="center"/>
              <w:rPr>
                <w:rFonts w:ascii="Calibri" w:eastAsia="Calibri" w:hAnsi="Calibri" w:cs="Calibri"/>
                <w:b/>
                <w:sz w:val="20"/>
                <w:szCs w:val="20"/>
                <w:lang w:eastAsia="en-US"/>
              </w:rPr>
            </w:pPr>
            <w:r>
              <w:rPr>
                <w:rFonts w:ascii="Calibri" w:eastAsia="Calibri" w:hAnsi="Calibri" w:cs="Calibri"/>
                <w:b/>
                <w:sz w:val="20"/>
                <w:szCs w:val="20"/>
                <w:lang w:eastAsia="en-US"/>
              </w:rPr>
              <w:t>21,746</w:t>
            </w:r>
          </w:p>
        </w:tc>
        <w:tc>
          <w:tcPr>
            <w:tcW w:w="1498" w:type="dxa"/>
            <w:tcBorders>
              <w:top w:val="single" w:sz="4" w:space="0" w:color="auto"/>
              <w:left w:val="single" w:sz="4" w:space="0" w:color="auto"/>
            </w:tcBorders>
            <w:noWrap/>
            <w:tcMar>
              <w:top w:w="15" w:type="dxa"/>
              <w:left w:w="15" w:type="dxa"/>
              <w:bottom w:w="0" w:type="dxa"/>
              <w:right w:w="15" w:type="dxa"/>
            </w:tcMar>
          </w:tcPr>
          <w:p w:rsidR="00DC2A75" w:rsidRDefault="00DC2A75" w:rsidP="005172FA">
            <w:pPr>
              <w:jc w:val="center"/>
              <w:rPr>
                <w:rFonts w:ascii="Calibri" w:eastAsia="Calibri" w:hAnsi="Calibri" w:cs="Calibri"/>
                <w:color w:val="000000"/>
                <w:sz w:val="20"/>
                <w:szCs w:val="20"/>
                <w:lang w:eastAsia="en-US"/>
              </w:rPr>
            </w:pPr>
          </w:p>
        </w:tc>
      </w:tr>
      <w:bookmarkEnd w:id="164"/>
    </w:tbl>
    <w:p w:rsidR="00E22198" w:rsidRDefault="00E22198" w:rsidP="000251F6">
      <w:pPr>
        <w:jc w:val="center"/>
        <w:rPr>
          <w:rFonts w:asciiTheme="minorHAnsi" w:hAnsiTheme="minorHAnsi"/>
          <w:sz w:val="72"/>
          <w:szCs w:val="72"/>
        </w:rPr>
        <w:sectPr w:rsidR="00E22198" w:rsidSect="000251F6">
          <w:footerReference w:type="default" r:id="rId36"/>
          <w:pgSz w:w="16838" w:h="11906" w:orient="landscape"/>
          <w:pgMar w:top="1418" w:right="1418" w:bottom="1418" w:left="1134" w:header="709" w:footer="709" w:gutter="0"/>
          <w:pgNumType w:start="1"/>
          <w:cols w:space="708"/>
          <w:docGrid w:linePitch="360"/>
        </w:sectPr>
      </w:pPr>
    </w:p>
    <w:p w:rsidR="00E22198" w:rsidRPr="006D1356" w:rsidRDefault="00E22198" w:rsidP="00E22198">
      <w:pPr>
        <w:rPr>
          <w:rFonts w:asciiTheme="minorHAnsi" w:hAnsiTheme="minorHAnsi"/>
          <w:sz w:val="72"/>
          <w:szCs w:val="72"/>
        </w:rPr>
      </w:pPr>
    </w:p>
    <w:p w:rsidR="00E22198" w:rsidRPr="006D1356" w:rsidRDefault="00E22198" w:rsidP="00E22198">
      <w:pPr>
        <w:jc w:val="center"/>
        <w:rPr>
          <w:rFonts w:asciiTheme="minorHAnsi" w:hAnsiTheme="minorHAnsi"/>
          <w:sz w:val="72"/>
          <w:szCs w:val="72"/>
        </w:rPr>
      </w:pPr>
    </w:p>
    <w:p w:rsidR="00E22198" w:rsidRPr="006D1356" w:rsidRDefault="00E22198" w:rsidP="00E22198">
      <w:pPr>
        <w:jc w:val="center"/>
        <w:rPr>
          <w:rFonts w:asciiTheme="minorHAnsi" w:hAnsiTheme="minorHAnsi"/>
          <w:sz w:val="72"/>
          <w:szCs w:val="72"/>
        </w:rPr>
      </w:pPr>
    </w:p>
    <w:p w:rsidR="00E22198" w:rsidRPr="006D1356" w:rsidRDefault="00E22198" w:rsidP="00E22198">
      <w:pPr>
        <w:jc w:val="center"/>
        <w:rPr>
          <w:rFonts w:asciiTheme="minorHAnsi" w:hAnsiTheme="minorHAnsi"/>
          <w:sz w:val="72"/>
          <w:szCs w:val="72"/>
        </w:rPr>
      </w:pPr>
    </w:p>
    <w:p w:rsidR="00E22198" w:rsidRPr="006D1356" w:rsidRDefault="00E22198" w:rsidP="00E22198">
      <w:pPr>
        <w:jc w:val="center"/>
        <w:rPr>
          <w:rFonts w:asciiTheme="minorHAnsi" w:hAnsiTheme="minorHAnsi"/>
          <w:sz w:val="72"/>
          <w:szCs w:val="72"/>
        </w:rPr>
      </w:pPr>
    </w:p>
    <w:p w:rsidR="00E22198" w:rsidRPr="006D1356" w:rsidRDefault="00E22198" w:rsidP="00E22198">
      <w:pPr>
        <w:jc w:val="center"/>
        <w:rPr>
          <w:rFonts w:asciiTheme="minorHAnsi" w:hAnsiTheme="minorHAnsi"/>
          <w:sz w:val="72"/>
          <w:szCs w:val="72"/>
        </w:rPr>
      </w:pPr>
    </w:p>
    <w:p w:rsidR="00E22198" w:rsidRDefault="00E22198" w:rsidP="00E22198">
      <w:pPr>
        <w:jc w:val="center"/>
        <w:rPr>
          <w:rFonts w:asciiTheme="minorHAnsi" w:hAnsiTheme="minorHAnsi"/>
          <w:sz w:val="72"/>
          <w:szCs w:val="72"/>
        </w:rPr>
        <w:sectPr w:rsidR="00E22198" w:rsidSect="00E22198">
          <w:pgSz w:w="11906" w:h="16838"/>
          <w:pgMar w:top="1418" w:right="1418" w:bottom="1134" w:left="1418" w:header="709" w:footer="709" w:gutter="0"/>
          <w:pgNumType w:start="1"/>
          <w:cols w:space="708"/>
          <w:titlePg/>
          <w:docGrid w:linePitch="360"/>
        </w:sectPr>
      </w:pPr>
      <w:r w:rsidRPr="006D1356">
        <w:rPr>
          <w:rFonts w:asciiTheme="minorHAnsi" w:hAnsiTheme="minorHAnsi"/>
          <w:sz w:val="72"/>
          <w:szCs w:val="72"/>
        </w:rPr>
        <w:t xml:space="preserve">Załącznik </w:t>
      </w:r>
      <w:r>
        <w:rPr>
          <w:rFonts w:asciiTheme="minorHAnsi" w:hAnsiTheme="minorHAnsi"/>
          <w:sz w:val="72"/>
          <w:szCs w:val="72"/>
        </w:rPr>
        <w:t>4</w:t>
      </w:r>
    </w:p>
    <w:tbl>
      <w:tblPr>
        <w:tblW w:w="15886" w:type="dxa"/>
        <w:jc w:val="center"/>
        <w:tblCellMar>
          <w:left w:w="0" w:type="dxa"/>
          <w:right w:w="0" w:type="dxa"/>
        </w:tblCellMar>
        <w:tblLook w:val="0000" w:firstRow="0" w:lastRow="0" w:firstColumn="0" w:lastColumn="0" w:noHBand="0" w:noVBand="0"/>
      </w:tblPr>
      <w:tblGrid>
        <w:gridCol w:w="519"/>
        <w:gridCol w:w="1473"/>
        <w:gridCol w:w="1473"/>
        <w:gridCol w:w="1207"/>
        <w:gridCol w:w="1445"/>
        <w:gridCol w:w="3227"/>
        <w:gridCol w:w="1225"/>
        <w:gridCol w:w="1310"/>
        <w:gridCol w:w="1108"/>
        <w:gridCol w:w="1401"/>
        <w:gridCol w:w="1498"/>
      </w:tblGrid>
      <w:tr w:rsidR="00E22198" w:rsidRPr="00D37ACB" w:rsidTr="00E22198">
        <w:trPr>
          <w:cantSplit/>
          <w:trHeight w:val="945"/>
          <w:tblHeader/>
          <w:jc w:val="center"/>
        </w:trPr>
        <w:tc>
          <w:tcPr>
            <w:tcW w:w="519" w:type="dxa"/>
            <w:vMerge w:val="restart"/>
            <w:tcBorders>
              <w:top w:val="single" w:sz="4" w:space="0" w:color="auto"/>
              <w:left w:val="single" w:sz="4" w:space="0" w:color="auto"/>
              <w:right w:val="single" w:sz="4" w:space="0" w:color="auto"/>
            </w:tcBorders>
            <w:shd w:val="clear" w:color="auto" w:fill="C0C0C0"/>
            <w:noWrap/>
            <w:tcMar>
              <w:top w:w="15" w:type="dxa"/>
              <w:left w:w="15" w:type="dxa"/>
              <w:bottom w:w="0" w:type="dxa"/>
              <w:right w:w="15" w:type="dxa"/>
            </w:tcMar>
            <w:vAlign w:val="center"/>
          </w:tcPr>
          <w:p w:rsidR="00E22198" w:rsidRPr="00D37ACB" w:rsidRDefault="00E22198" w:rsidP="00E22198">
            <w:pPr>
              <w:jc w:val="center"/>
              <w:rPr>
                <w:rFonts w:ascii="Calibri" w:hAnsi="Calibri" w:cs="Calibri"/>
                <w:b/>
                <w:bCs/>
                <w:sz w:val="20"/>
                <w:szCs w:val="20"/>
              </w:rPr>
            </w:pPr>
            <w:r w:rsidRPr="00D37ACB">
              <w:rPr>
                <w:rFonts w:ascii="Calibri" w:hAnsi="Calibri" w:cs="Calibri"/>
                <w:b/>
                <w:bCs/>
                <w:sz w:val="20"/>
                <w:szCs w:val="20"/>
              </w:rPr>
              <w:lastRenderedPageBreak/>
              <w:t>Lp.</w:t>
            </w:r>
          </w:p>
        </w:tc>
        <w:tc>
          <w:tcPr>
            <w:tcW w:w="5598" w:type="dxa"/>
            <w:gridSpan w:val="4"/>
            <w:tcBorders>
              <w:top w:val="single" w:sz="4" w:space="0" w:color="auto"/>
              <w:left w:val="nil"/>
              <w:right w:val="single" w:sz="4" w:space="0" w:color="auto"/>
            </w:tcBorders>
            <w:shd w:val="clear" w:color="auto" w:fill="C0C0C0"/>
          </w:tcPr>
          <w:p w:rsidR="00E22198" w:rsidRPr="00D37ACB" w:rsidRDefault="00E22198" w:rsidP="00E22198">
            <w:pPr>
              <w:jc w:val="center"/>
              <w:rPr>
                <w:rFonts w:ascii="Calibri" w:hAnsi="Calibri" w:cs="Calibri"/>
                <w:b/>
                <w:bCs/>
                <w:sz w:val="20"/>
                <w:szCs w:val="20"/>
              </w:rPr>
            </w:pPr>
            <w:r w:rsidRPr="00D37ACB">
              <w:rPr>
                <w:rFonts w:ascii="Calibri" w:hAnsi="Calibri" w:cs="Calibri"/>
                <w:b/>
                <w:bCs/>
                <w:sz w:val="20"/>
                <w:szCs w:val="20"/>
              </w:rPr>
              <w:t>Miejsce występowania wyrobu zawierającego azbest (adres)</w:t>
            </w:r>
          </w:p>
        </w:tc>
        <w:tc>
          <w:tcPr>
            <w:tcW w:w="3227" w:type="dxa"/>
            <w:tcBorders>
              <w:top w:val="single" w:sz="4" w:space="0" w:color="auto"/>
              <w:left w:val="nil"/>
              <w:right w:val="single" w:sz="4" w:space="0" w:color="auto"/>
            </w:tcBorders>
            <w:shd w:val="clear" w:color="auto" w:fill="C0C0C0"/>
            <w:tcMar>
              <w:top w:w="15" w:type="dxa"/>
              <w:left w:w="15" w:type="dxa"/>
              <w:bottom w:w="0" w:type="dxa"/>
              <w:right w:w="15" w:type="dxa"/>
            </w:tcMar>
            <w:vAlign w:val="center"/>
          </w:tcPr>
          <w:p w:rsidR="00E22198" w:rsidRPr="00D37ACB" w:rsidRDefault="00E22198" w:rsidP="00E22198">
            <w:pPr>
              <w:jc w:val="center"/>
              <w:rPr>
                <w:rFonts w:ascii="Calibri" w:hAnsi="Calibri" w:cs="Calibri"/>
                <w:b/>
                <w:bCs/>
                <w:sz w:val="20"/>
                <w:szCs w:val="20"/>
              </w:rPr>
            </w:pPr>
            <w:r w:rsidRPr="00D37ACB">
              <w:rPr>
                <w:rFonts w:ascii="Calibri" w:hAnsi="Calibri" w:cs="Calibri"/>
                <w:b/>
                <w:bCs/>
                <w:sz w:val="20"/>
                <w:szCs w:val="20"/>
              </w:rPr>
              <w:t>Nazwa wyrobu zawierającego azbest</w:t>
            </w:r>
          </w:p>
        </w:tc>
        <w:tc>
          <w:tcPr>
            <w:tcW w:w="1225" w:type="dxa"/>
            <w:tcBorders>
              <w:top w:val="single" w:sz="4" w:space="0" w:color="auto"/>
              <w:left w:val="nil"/>
              <w:right w:val="single" w:sz="4" w:space="0" w:color="auto"/>
            </w:tcBorders>
            <w:shd w:val="clear" w:color="auto" w:fill="C0C0C0"/>
            <w:noWrap/>
            <w:tcMar>
              <w:top w:w="15" w:type="dxa"/>
              <w:left w:w="15" w:type="dxa"/>
              <w:bottom w:w="0" w:type="dxa"/>
              <w:right w:w="15" w:type="dxa"/>
            </w:tcMar>
            <w:vAlign w:val="center"/>
          </w:tcPr>
          <w:p w:rsidR="00E22198" w:rsidRPr="00D37ACB" w:rsidRDefault="00E22198" w:rsidP="00E22198">
            <w:pPr>
              <w:jc w:val="center"/>
              <w:rPr>
                <w:rFonts w:ascii="Calibri" w:hAnsi="Calibri" w:cs="Calibri"/>
                <w:b/>
                <w:bCs/>
                <w:sz w:val="20"/>
                <w:szCs w:val="20"/>
              </w:rPr>
            </w:pPr>
            <w:r w:rsidRPr="00D37ACB">
              <w:rPr>
                <w:rFonts w:ascii="Calibri" w:hAnsi="Calibri" w:cs="Calibri"/>
                <w:b/>
                <w:bCs/>
                <w:sz w:val="20"/>
                <w:szCs w:val="20"/>
              </w:rPr>
              <w:t xml:space="preserve">Ilość </w:t>
            </w:r>
            <w:r>
              <w:rPr>
                <w:rFonts w:ascii="Calibri" w:hAnsi="Calibri" w:cs="Calibri"/>
                <w:b/>
                <w:bCs/>
                <w:sz w:val="20"/>
                <w:szCs w:val="20"/>
              </w:rPr>
              <w:t>wyrobów</w:t>
            </w:r>
          </w:p>
          <w:p w:rsidR="00E22198" w:rsidRDefault="00E22198" w:rsidP="00E22198">
            <w:pPr>
              <w:jc w:val="center"/>
              <w:rPr>
                <w:rFonts w:ascii="Calibri" w:hAnsi="Calibri" w:cs="Calibri"/>
                <w:b/>
                <w:bCs/>
                <w:sz w:val="20"/>
                <w:szCs w:val="20"/>
              </w:rPr>
            </w:pPr>
          </w:p>
          <w:p w:rsidR="00E22198" w:rsidRPr="00CB3C45" w:rsidRDefault="00E22198" w:rsidP="00E22198">
            <w:pPr>
              <w:jc w:val="center"/>
              <w:rPr>
                <w:rFonts w:ascii="Calibri" w:hAnsi="Calibri" w:cs="Calibri"/>
                <w:b/>
                <w:bCs/>
                <w:sz w:val="20"/>
                <w:szCs w:val="20"/>
              </w:rPr>
            </w:pPr>
            <w:r>
              <w:rPr>
                <w:rFonts w:ascii="Calibri" w:hAnsi="Calibri" w:cs="Calibri"/>
                <w:b/>
                <w:bCs/>
                <w:sz w:val="20"/>
                <w:szCs w:val="20"/>
              </w:rPr>
              <w:t>[</w:t>
            </w:r>
            <w:r w:rsidRPr="00D37ACB">
              <w:rPr>
                <w:rFonts w:ascii="Calibri" w:hAnsi="Calibri" w:cs="Calibri"/>
                <w:b/>
                <w:bCs/>
                <w:sz w:val="20"/>
                <w:szCs w:val="20"/>
              </w:rPr>
              <w:t>m</w:t>
            </w:r>
            <w:r w:rsidRPr="00D37ACB">
              <w:rPr>
                <w:rFonts w:ascii="Calibri" w:hAnsi="Calibri" w:cs="Calibri"/>
                <w:b/>
                <w:bCs/>
                <w:sz w:val="20"/>
                <w:szCs w:val="20"/>
                <w:vertAlign w:val="superscript"/>
              </w:rPr>
              <w:t>2</w:t>
            </w:r>
            <w:r>
              <w:rPr>
                <w:rFonts w:ascii="Calibri" w:hAnsi="Calibri" w:cs="Calibri"/>
                <w:b/>
                <w:bCs/>
                <w:sz w:val="20"/>
                <w:szCs w:val="20"/>
              </w:rPr>
              <w:t>]</w:t>
            </w:r>
          </w:p>
        </w:tc>
        <w:tc>
          <w:tcPr>
            <w:tcW w:w="1310" w:type="dxa"/>
            <w:vMerge w:val="restart"/>
            <w:tcBorders>
              <w:top w:val="single" w:sz="4" w:space="0" w:color="auto"/>
              <w:left w:val="nil"/>
              <w:right w:val="single" w:sz="4" w:space="0" w:color="auto"/>
            </w:tcBorders>
            <w:shd w:val="clear" w:color="auto" w:fill="C0C0C0"/>
          </w:tcPr>
          <w:p w:rsidR="00E22198" w:rsidRDefault="00E22198" w:rsidP="00E22198">
            <w:pPr>
              <w:jc w:val="center"/>
              <w:rPr>
                <w:rFonts w:ascii="Calibri" w:hAnsi="Calibri" w:cs="Calibri"/>
                <w:b/>
                <w:bCs/>
                <w:sz w:val="20"/>
                <w:szCs w:val="20"/>
              </w:rPr>
            </w:pPr>
            <w:r>
              <w:rPr>
                <w:rFonts w:ascii="Calibri" w:hAnsi="Calibri" w:cs="Calibri"/>
                <w:b/>
                <w:bCs/>
                <w:sz w:val="20"/>
                <w:szCs w:val="20"/>
              </w:rPr>
              <w:t>Wyroby magazynowane</w:t>
            </w:r>
          </w:p>
          <w:p w:rsidR="00E22198" w:rsidRDefault="00E22198" w:rsidP="00E22198">
            <w:pPr>
              <w:jc w:val="center"/>
              <w:rPr>
                <w:rFonts w:ascii="Calibri" w:hAnsi="Calibri" w:cs="Calibri"/>
                <w:b/>
                <w:bCs/>
                <w:sz w:val="20"/>
                <w:szCs w:val="20"/>
              </w:rPr>
            </w:pPr>
          </w:p>
          <w:p w:rsidR="00E22198" w:rsidRPr="00D37ACB" w:rsidRDefault="00E22198" w:rsidP="00E22198">
            <w:pPr>
              <w:jc w:val="center"/>
              <w:rPr>
                <w:rFonts w:ascii="Calibri" w:hAnsi="Calibri" w:cs="Calibri"/>
                <w:b/>
                <w:bCs/>
                <w:sz w:val="20"/>
                <w:szCs w:val="20"/>
              </w:rPr>
            </w:pPr>
            <w:r>
              <w:rPr>
                <w:rFonts w:ascii="Calibri" w:hAnsi="Calibri" w:cs="Calibri"/>
                <w:b/>
                <w:bCs/>
                <w:sz w:val="20"/>
                <w:szCs w:val="20"/>
              </w:rPr>
              <w:t>[</w:t>
            </w:r>
            <w:r w:rsidRPr="00D37ACB">
              <w:rPr>
                <w:rFonts w:ascii="Calibri" w:hAnsi="Calibri" w:cs="Calibri"/>
                <w:b/>
                <w:bCs/>
                <w:sz w:val="20"/>
                <w:szCs w:val="20"/>
              </w:rPr>
              <w:t>m</w:t>
            </w:r>
            <w:r w:rsidRPr="00D37ACB">
              <w:rPr>
                <w:rFonts w:ascii="Calibri" w:hAnsi="Calibri" w:cs="Calibri"/>
                <w:b/>
                <w:bCs/>
                <w:sz w:val="20"/>
                <w:szCs w:val="20"/>
                <w:vertAlign w:val="superscript"/>
              </w:rPr>
              <w:t>2</w:t>
            </w:r>
            <w:r>
              <w:rPr>
                <w:rFonts w:ascii="Calibri" w:hAnsi="Calibri" w:cs="Calibri"/>
                <w:b/>
                <w:bCs/>
                <w:sz w:val="20"/>
                <w:szCs w:val="20"/>
              </w:rPr>
              <w:t>]</w:t>
            </w:r>
          </w:p>
        </w:tc>
        <w:tc>
          <w:tcPr>
            <w:tcW w:w="1108" w:type="dxa"/>
            <w:tcBorders>
              <w:top w:val="single" w:sz="4" w:space="0" w:color="auto"/>
              <w:left w:val="single" w:sz="4" w:space="0" w:color="auto"/>
              <w:right w:val="single" w:sz="4" w:space="0" w:color="auto"/>
            </w:tcBorders>
            <w:shd w:val="clear" w:color="auto" w:fill="C0C0C0"/>
            <w:noWrap/>
            <w:tcMar>
              <w:top w:w="15" w:type="dxa"/>
              <w:left w:w="15" w:type="dxa"/>
              <w:bottom w:w="0" w:type="dxa"/>
              <w:right w:w="15" w:type="dxa"/>
            </w:tcMar>
            <w:vAlign w:val="center"/>
          </w:tcPr>
          <w:p w:rsidR="00E22198" w:rsidRPr="00D37ACB" w:rsidRDefault="00E22198" w:rsidP="00E22198">
            <w:pPr>
              <w:jc w:val="center"/>
              <w:rPr>
                <w:rFonts w:ascii="Calibri" w:hAnsi="Calibri" w:cs="Calibri"/>
                <w:b/>
                <w:bCs/>
                <w:sz w:val="20"/>
                <w:szCs w:val="20"/>
              </w:rPr>
            </w:pPr>
            <w:r w:rsidRPr="00D37ACB">
              <w:rPr>
                <w:rFonts w:ascii="Calibri" w:hAnsi="Calibri" w:cs="Calibri"/>
                <w:b/>
                <w:bCs/>
                <w:sz w:val="20"/>
                <w:szCs w:val="20"/>
              </w:rPr>
              <w:t xml:space="preserve">Ilość </w:t>
            </w:r>
            <w:r>
              <w:rPr>
                <w:rFonts w:ascii="Calibri" w:hAnsi="Calibri" w:cs="Calibri"/>
                <w:b/>
                <w:bCs/>
                <w:sz w:val="20"/>
                <w:szCs w:val="20"/>
              </w:rPr>
              <w:t>wyrobów</w:t>
            </w:r>
          </w:p>
          <w:p w:rsidR="00E22198" w:rsidRDefault="00E22198" w:rsidP="00E22198">
            <w:pPr>
              <w:jc w:val="center"/>
              <w:rPr>
                <w:rFonts w:ascii="Calibri" w:hAnsi="Calibri" w:cs="Calibri"/>
                <w:b/>
                <w:bCs/>
                <w:sz w:val="20"/>
                <w:szCs w:val="20"/>
              </w:rPr>
            </w:pPr>
          </w:p>
          <w:p w:rsidR="00E22198" w:rsidRPr="00D37ACB" w:rsidRDefault="00E22198" w:rsidP="00E22198">
            <w:pPr>
              <w:jc w:val="center"/>
              <w:rPr>
                <w:rFonts w:ascii="Calibri" w:hAnsi="Calibri" w:cs="Calibri"/>
                <w:b/>
                <w:bCs/>
                <w:sz w:val="20"/>
                <w:szCs w:val="20"/>
              </w:rPr>
            </w:pPr>
            <w:r>
              <w:rPr>
                <w:rFonts w:ascii="Calibri" w:hAnsi="Calibri" w:cs="Calibri"/>
                <w:b/>
                <w:bCs/>
                <w:sz w:val="20"/>
                <w:szCs w:val="20"/>
              </w:rPr>
              <w:t>[</w:t>
            </w:r>
            <w:r w:rsidRPr="00D37ACB">
              <w:rPr>
                <w:rFonts w:ascii="Calibri" w:hAnsi="Calibri" w:cs="Calibri"/>
                <w:b/>
                <w:bCs/>
                <w:sz w:val="20"/>
                <w:szCs w:val="20"/>
              </w:rPr>
              <w:t>Mg</w:t>
            </w:r>
            <w:r>
              <w:rPr>
                <w:rFonts w:ascii="Calibri" w:hAnsi="Calibri" w:cs="Calibri"/>
                <w:b/>
                <w:bCs/>
                <w:sz w:val="20"/>
                <w:szCs w:val="20"/>
              </w:rPr>
              <w:t>]</w:t>
            </w:r>
          </w:p>
        </w:tc>
        <w:tc>
          <w:tcPr>
            <w:tcW w:w="1401" w:type="dxa"/>
            <w:vMerge w:val="restart"/>
            <w:tcBorders>
              <w:top w:val="single" w:sz="4" w:space="0" w:color="auto"/>
              <w:left w:val="nil"/>
              <w:right w:val="single" w:sz="4" w:space="0" w:color="auto"/>
            </w:tcBorders>
            <w:shd w:val="clear" w:color="auto" w:fill="C0C0C0"/>
          </w:tcPr>
          <w:p w:rsidR="00E22198" w:rsidRDefault="00E22198" w:rsidP="00E22198">
            <w:pPr>
              <w:jc w:val="center"/>
              <w:rPr>
                <w:rFonts w:ascii="Calibri" w:hAnsi="Calibri" w:cs="Calibri"/>
                <w:b/>
                <w:bCs/>
                <w:sz w:val="20"/>
                <w:szCs w:val="20"/>
              </w:rPr>
            </w:pPr>
            <w:r>
              <w:rPr>
                <w:rFonts w:ascii="Calibri" w:hAnsi="Calibri" w:cs="Calibri"/>
                <w:b/>
                <w:bCs/>
                <w:sz w:val="20"/>
                <w:szCs w:val="20"/>
              </w:rPr>
              <w:t>Wyroby magazynowane</w:t>
            </w:r>
          </w:p>
          <w:p w:rsidR="00E22198" w:rsidRDefault="00E22198" w:rsidP="00E22198">
            <w:pPr>
              <w:jc w:val="center"/>
              <w:rPr>
                <w:rFonts w:ascii="Calibri" w:hAnsi="Calibri" w:cs="Calibri"/>
                <w:b/>
                <w:bCs/>
                <w:sz w:val="20"/>
                <w:szCs w:val="20"/>
              </w:rPr>
            </w:pPr>
          </w:p>
          <w:p w:rsidR="00E22198" w:rsidRPr="00D37ACB" w:rsidRDefault="00E22198" w:rsidP="00E22198">
            <w:pPr>
              <w:jc w:val="center"/>
              <w:rPr>
                <w:rFonts w:ascii="Calibri" w:hAnsi="Calibri" w:cs="Calibri"/>
                <w:b/>
                <w:bCs/>
                <w:sz w:val="20"/>
                <w:szCs w:val="20"/>
              </w:rPr>
            </w:pPr>
            <w:r>
              <w:rPr>
                <w:rFonts w:ascii="Calibri" w:hAnsi="Calibri" w:cs="Calibri"/>
                <w:b/>
                <w:bCs/>
                <w:sz w:val="20"/>
                <w:szCs w:val="20"/>
              </w:rPr>
              <w:t>[</w:t>
            </w:r>
            <w:r w:rsidRPr="00D37ACB">
              <w:rPr>
                <w:rFonts w:ascii="Calibri" w:hAnsi="Calibri" w:cs="Calibri"/>
                <w:b/>
                <w:bCs/>
                <w:sz w:val="20"/>
                <w:szCs w:val="20"/>
              </w:rPr>
              <w:t>Mg</w:t>
            </w:r>
            <w:r>
              <w:rPr>
                <w:rFonts w:ascii="Calibri" w:hAnsi="Calibri" w:cs="Calibri"/>
                <w:b/>
                <w:bCs/>
                <w:sz w:val="20"/>
                <w:szCs w:val="20"/>
              </w:rPr>
              <w:t>]</w:t>
            </w:r>
          </w:p>
        </w:tc>
        <w:tc>
          <w:tcPr>
            <w:tcW w:w="1498" w:type="dxa"/>
            <w:tcBorders>
              <w:top w:val="single" w:sz="4" w:space="0" w:color="auto"/>
              <w:left w:val="single" w:sz="4" w:space="0" w:color="auto"/>
              <w:right w:val="single" w:sz="4" w:space="0" w:color="auto"/>
            </w:tcBorders>
            <w:shd w:val="clear" w:color="auto" w:fill="C0C0C0"/>
            <w:tcMar>
              <w:top w:w="15" w:type="dxa"/>
              <w:left w:w="15" w:type="dxa"/>
              <w:bottom w:w="0" w:type="dxa"/>
              <w:right w:w="15" w:type="dxa"/>
            </w:tcMar>
            <w:vAlign w:val="center"/>
          </w:tcPr>
          <w:p w:rsidR="00E22198" w:rsidRPr="00D37ACB" w:rsidRDefault="00E22198" w:rsidP="00E22198">
            <w:pPr>
              <w:jc w:val="center"/>
              <w:rPr>
                <w:rFonts w:ascii="Calibri" w:hAnsi="Calibri" w:cs="Calibri"/>
                <w:b/>
                <w:bCs/>
                <w:sz w:val="20"/>
                <w:szCs w:val="20"/>
              </w:rPr>
            </w:pPr>
            <w:r w:rsidRPr="00D37ACB">
              <w:rPr>
                <w:rFonts w:ascii="Calibri" w:hAnsi="Calibri" w:cs="Calibri"/>
                <w:b/>
                <w:bCs/>
                <w:sz w:val="20"/>
                <w:szCs w:val="20"/>
              </w:rPr>
              <w:t xml:space="preserve">Stopień pilności </w:t>
            </w:r>
            <w:r w:rsidRPr="00D37ACB">
              <w:rPr>
                <w:rFonts w:ascii="Calibri" w:hAnsi="Calibri" w:cs="Calibri"/>
                <w:b/>
                <w:bCs/>
                <w:sz w:val="20"/>
                <w:szCs w:val="20"/>
              </w:rPr>
              <w:br/>
              <w:t>I, II, III</w:t>
            </w:r>
          </w:p>
        </w:tc>
      </w:tr>
      <w:tr w:rsidR="00E22198" w:rsidRPr="00D37ACB" w:rsidTr="00E22198">
        <w:trPr>
          <w:cantSplit/>
          <w:trHeight w:val="282"/>
          <w:tblHeader/>
          <w:jc w:val="center"/>
        </w:trPr>
        <w:tc>
          <w:tcPr>
            <w:tcW w:w="519" w:type="dxa"/>
            <w:vMerge/>
            <w:tcBorders>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E22198" w:rsidRPr="00D37ACB" w:rsidRDefault="00E22198" w:rsidP="00E22198">
            <w:pPr>
              <w:jc w:val="center"/>
              <w:rPr>
                <w:rFonts w:ascii="Calibri" w:hAnsi="Calibri" w:cs="Calibri"/>
                <w:b/>
                <w:bCs/>
                <w:sz w:val="20"/>
                <w:szCs w:val="20"/>
              </w:rPr>
            </w:pPr>
          </w:p>
        </w:tc>
        <w:tc>
          <w:tcPr>
            <w:tcW w:w="1473" w:type="dxa"/>
            <w:tcBorders>
              <w:top w:val="single" w:sz="4" w:space="0" w:color="auto"/>
              <w:left w:val="nil"/>
              <w:bottom w:val="single" w:sz="4" w:space="0" w:color="auto"/>
              <w:right w:val="single" w:sz="4" w:space="0" w:color="auto"/>
            </w:tcBorders>
            <w:shd w:val="clear" w:color="auto" w:fill="C0C0C0"/>
          </w:tcPr>
          <w:p w:rsidR="00E22198" w:rsidRDefault="00E22198" w:rsidP="00E22198">
            <w:pPr>
              <w:jc w:val="center"/>
              <w:rPr>
                <w:rFonts w:ascii="Calibri" w:hAnsi="Calibri" w:cs="Calibri"/>
                <w:b/>
                <w:bCs/>
                <w:sz w:val="20"/>
                <w:szCs w:val="20"/>
              </w:rPr>
            </w:pPr>
            <w:r>
              <w:rPr>
                <w:rFonts w:ascii="Calibri" w:hAnsi="Calibri" w:cs="Calibri"/>
                <w:b/>
                <w:bCs/>
                <w:sz w:val="20"/>
                <w:szCs w:val="20"/>
              </w:rPr>
              <w:t>Właściciel/</w:t>
            </w:r>
          </w:p>
          <w:p w:rsidR="00E22198" w:rsidRPr="00D37ACB" w:rsidRDefault="00E22198" w:rsidP="00E22198">
            <w:pPr>
              <w:jc w:val="center"/>
              <w:rPr>
                <w:rFonts w:ascii="Calibri" w:hAnsi="Calibri" w:cs="Calibri"/>
                <w:b/>
                <w:bCs/>
                <w:sz w:val="20"/>
                <w:szCs w:val="20"/>
              </w:rPr>
            </w:pPr>
            <w:r>
              <w:rPr>
                <w:rFonts w:ascii="Calibri" w:hAnsi="Calibri" w:cs="Calibri"/>
                <w:b/>
                <w:bCs/>
                <w:sz w:val="20"/>
                <w:szCs w:val="20"/>
              </w:rPr>
              <w:t>Zarządca</w:t>
            </w:r>
            <w:r w:rsidR="001B2F74">
              <w:rPr>
                <w:rFonts w:ascii="Calibri" w:hAnsi="Calibri" w:cs="Calibri"/>
                <w:b/>
                <w:bCs/>
                <w:sz w:val="20"/>
                <w:szCs w:val="20"/>
              </w:rPr>
              <w:t>/Obiekt</w:t>
            </w:r>
          </w:p>
        </w:tc>
        <w:tc>
          <w:tcPr>
            <w:tcW w:w="1473" w:type="dxa"/>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0" w:type="dxa"/>
              <w:right w:w="15" w:type="dxa"/>
            </w:tcMar>
          </w:tcPr>
          <w:p w:rsidR="00E22198" w:rsidRPr="00D37ACB" w:rsidRDefault="00E22198" w:rsidP="00E22198">
            <w:pPr>
              <w:jc w:val="center"/>
              <w:rPr>
                <w:rFonts w:ascii="Calibri" w:hAnsi="Calibri" w:cs="Calibri"/>
                <w:b/>
                <w:bCs/>
                <w:sz w:val="20"/>
                <w:szCs w:val="20"/>
              </w:rPr>
            </w:pPr>
            <w:r w:rsidRPr="00D37ACB">
              <w:rPr>
                <w:rFonts w:ascii="Calibri" w:hAnsi="Calibri" w:cs="Calibri"/>
                <w:b/>
                <w:bCs/>
                <w:sz w:val="20"/>
                <w:szCs w:val="20"/>
              </w:rPr>
              <w:t>Miejscowość</w:t>
            </w:r>
          </w:p>
        </w:tc>
        <w:tc>
          <w:tcPr>
            <w:tcW w:w="1207" w:type="dxa"/>
            <w:tcBorders>
              <w:top w:val="single" w:sz="4" w:space="0" w:color="auto"/>
              <w:left w:val="nil"/>
              <w:bottom w:val="single" w:sz="4" w:space="0" w:color="auto"/>
              <w:right w:val="single" w:sz="4" w:space="0" w:color="auto"/>
            </w:tcBorders>
            <w:shd w:val="clear" w:color="auto" w:fill="C0C0C0"/>
          </w:tcPr>
          <w:p w:rsidR="00E22198" w:rsidRPr="00D37ACB" w:rsidRDefault="00E22198" w:rsidP="00E22198">
            <w:pPr>
              <w:jc w:val="center"/>
              <w:rPr>
                <w:rFonts w:ascii="Calibri" w:hAnsi="Calibri" w:cs="Calibri"/>
                <w:b/>
                <w:bCs/>
                <w:sz w:val="20"/>
                <w:szCs w:val="20"/>
              </w:rPr>
            </w:pPr>
            <w:r w:rsidRPr="00D37ACB">
              <w:rPr>
                <w:rFonts w:ascii="Calibri" w:hAnsi="Calibri" w:cs="Calibri"/>
                <w:b/>
                <w:bCs/>
                <w:sz w:val="20"/>
                <w:szCs w:val="20"/>
              </w:rPr>
              <w:t>Nr domu</w:t>
            </w:r>
          </w:p>
        </w:tc>
        <w:tc>
          <w:tcPr>
            <w:tcW w:w="1445" w:type="dxa"/>
            <w:tcBorders>
              <w:top w:val="single" w:sz="4" w:space="0" w:color="auto"/>
              <w:left w:val="single" w:sz="4" w:space="0" w:color="auto"/>
              <w:bottom w:val="single" w:sz="4" w:space="0" w:color="auto"/>
              <w:right w:val="single" w:sz="4" w:space="0" w:color="auto"/>
            </w:tcBorders>
            <w:shd w:val="clear" w:color="auto" w:fill="C0C0C0"/>
          </w:tcPr>
          <w:p w:rsidR="00E22198" w:rsidRPr="00D37ACB" w:rsidRDefault="00E22198" w:rsidP="00E22198">
            <w:pPr>
              <w:jc w:val="center"/>
              <w:rPr>
                <w:rFonts w:ascii="Calibri" w:hAnsi="Calibri" w:cs="Calibri"/>
                <w:b/>
                <w:bCs/>
                <w:sz w:val="20"/>
                <w:szCs w:val="20"/>
              </w:rPr>
            </w:pPr>
            <w:r w:rsidRPr="00D37ACB">
              <w:rPr>
                <w:rFonts w:ascii="Calibri" w:hAnsi="Calibri" w:cs="Calibri"/>
                <w:b/>
                <w:bCs/>
                <w:sz w:val="20"/>
                <w:szCs w:val="20"/>
              </w:rPr>
              <w:t>Nr działki ew.</w:t>
            </w:r>
          </w:p>
        </w:tc>
        <w:tc>
          <w:tcPr>
            <w:tcW w:w="3227" w:type="dxa"/>
            <w:tcBorders>
              <w:left w:val="nil"/>
              <w:bottom w:val="single" w:sz="4" w:space="0" w:color="auto"/>
              <w:right w:val="single" w:sz="4" w:space="0" w:color="auto"/>
            </w:tcBorders>
            <w:shd w:val="clear" w:color="auto" w:fill="C0C0C0"/>
            <w:tcMar>
              <w:top w:w="15" w:type="dxa"/>
              <w:left w:w="15" w:type="dxa"/>
              <w:bottom w:w="0" w:type="dxa"/>
              <w:right w:w="15" w:type="dxa"/>
            </w:tcMar>
            <w:vAlign w:val="center"/>
          </w:tcPr>
          <w:p w:rsidR="00E22198" w:rsidRPr="00D37ACB" w:rsidRDefault="00E22198" w:rsidP="00E22198">
            <w:pPr>
              <w:jc w:val="center"/>
              <w:rPr>
                <w:rFonts w:ascii="Calibri" w:hAnsi="Calibri" w:cs="Calibri"/>
                <w:b/>
                <w:bCs/>
                <w:sz w:val="20"/>
                <w:szCs w:val="20"/>
              </w:rPr>
            </w:pPr>
          </w:p>
        </w:tc>
        <w:tc>
          <w:tcPr>
            <w:tcW w:w="1225" w:type="dxa"/>
            <w:tcBorders>
              <w:left w:val="nil"/>
              <w:bottom w:val="single" w:sz="4" w:space="0" w:color="auto"/>
              <w:right w:val="single" w:sz="4" w:space="0" w:color="auto"/>
            </w:tcBorders>
            <w:shd w:val="clear" w:color="auto" w:fill="C0C0C0"/>
            <w:noWrap/>
            <w:tcMar>
              <w:top w:w="15" w:type="dxa"/>
              <w:left w:w="15" w:type="dxa"/>
              <w:bottom w:w="0" w:type="dxa"/>
              <w:right w:w="15" w:type="dxa"/>
            </w:tcMar>
            <w:vAlign w:val="center"/>
          </w:tcPr>
          <w:p w:rsidR="00E22198" w:rsidRPr="00D37ACB" w:rsidRDefault="00E22198" w:rsidP="00E22198">
            <w:pPr>
              <w:jc w:val="center"/>
              <w:rPr>
                <w:rFonts w:ascii="Calibri" w:hAnsi="Calibri" w:cs="Calibri"/>
                <w:b/>
                <w:bCs/>
                <w:sz w:val="20"/>
                <w:szCs w:val="20"/>
              </w:rPr>
            </w:pPr>
          </w:p>
        </w:tc>
        <w:tc>
          <w:tcPr>
            <w:tcW w:w="1310" w:type="dxa"/>
            <w:vMerge/>
            <w:tcBorders>
              <w:left w:val="nil"/>
              <w:bottom w:val="single" w:sz="4" w:space="0" w:color="auto"/>
              <w:right w:val="single" w:sz="4" w:space="0" w:color="auto"/>
            </w:tcBorders>
            <w:shd w:val="clear" w:color="auto" w:fill="C0C0C0"/>
          </w:tcPr>
          <w:p w:rsidR="00E22198" w:rsidRPr="00D37ACB" w:rsidRDefault="00E22198" w:rsidP="00E22198">
            <w:pPr>
              <w:jc w:val="center"/>
              <w:rPr>
                <w:rFonts w:ascii="Calibri" w:hAnsi="Calibri" w:cs="Calibri"/>
                <w:b/>
                <w:bCs/>
                <w:sz w:val="20"/>
                <w:szCs w:val="20"/>
              </w:rPr>
            </w:pPr>
          </w:p>
        </w:tc>
        <w:tc>
          <w:tcPr>
            <w:tcW w:w="1108" w:type="dxa"/>
            <w:tcBorders>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E22198" w:rsidRPr="00D37ACB" w:rsidRDefault="00E22198" w:rsidP="00E22198">
            <w:pPr>
              <w:jc w:val="center"/>
              <w:rPr>
                <w:rFonts w:ascii="Calibri" w:hAnsi="Calibri" w:cs="Calibri"/>
                <w:b/>
                <w:bCs/>
                <w:sz w:val="20"/>
                <w:szCs w:val="20"/>
              </w:rPr>
            </w:pPr>
          </w:p>
        </w:tc>
        <w:tc>
          <w:tcPr>
            <w:tcW w:w="1401" w:type="dxa"/>
            <w:vMerge/>
            <w:tcBorders>
              <w:left w:val="nil"/>
              <w:bottom w:val="single" w:sz="4" w:space="0" w:color="auto"/>
              <w:right w:val="single" w:sz="4" w:space="0" w:color="auto"/>
            </w:tcBorders>
            <w:shd w:val="clear" w:color="auto" w:fill="C0C0C0"/>
          </w:tcPr>
          <w:p w:rsidR="00E22198" w:rsidRPr="00D37ACB" w:rsidRDefault="00E22198" w:rsidP="00E22198">
            <w:pPr>
              <w:jc w:val="center"/>
              <w:rPr>
                <w:rFonts w:ascii="Calibri" w:hAnsi="Calibri" w:cs="Calibri"/>
                <w:b/>
                <w:bCs/>
                <w:sz w:val="20"/>
                <w:szCs w:val="20"/>
              </w:rPr>
            </w:pPr>
          </w:p>
        </w:tc>
        <w:tc>
          <w:tcPr>
            <w:tcW w:w="1498" w:type="dxa"/>
            <w:tcBorders>
              <w:left w:val="single" w:sz="4" w:space="0" w:color="auto"/>
              <w:bottom w:val="single" w:sz="4" w:space="0" w:color="auto"/>
              <w:right w:val="single" w:sz="4" w:space="0" w:color="auto"/>
            </w:tcBorders>
            <w:shd w:val="clear" w:color="auto" w:fill="C0C0C0"/>
            <w:tcMar>
              <w:top w:w="15" w:type="dxa"/>
              <w:left w:w="15" w:type="dxa"/>
              <w:bottom w:w="0" w:type="dxa"/>
              <w:right w:w="15" w:type="dxa"/>
            </w:tcMar>
            <w:vAlign w:val="center"/>
          </w:tcPr>
          <w:p w:rsidR="00E22198" w:rsidRPr="00D37ACB" w:rsidRDefault="00E22198" w:rsidP="00E22198">
            <w:pPr>
              <w:jc w:val="center"/>
              <w:rPr>
                <w:rFonts w:ascii="Calibri" w:hAnsi="Calibri" w:cs="Calibri"/>
                <w:b/>
                <w:bCs/>
                <w:sz w:val="20"/>
                <w:szCs w:val="20"/>
              </w:rPr>
            </w:pPr>
          </w:p>
        </w:tc>
      </w:tr>
      <w:tr w:rsidR="00E22198" w:rsidRPr="00D37ACB" w:rsidTr="00E22198">
        <w:trPr>
          <w:cantSplit/>
          <w:trHeight w:val="255"/>
          <w:jc w:val="center"/>
        </w:trPr>
        <w:tc>
          <w:tcPr>
            <w:tcW w:w="15886" w:type="dxa"/>
            <w:gridSpan w:val="11"/>
            <w:tcBorders>
              <w:top w:val="nil"/>
              <w:left w:val="single" w:sz="4" w:space="0" w:color="auto"/>
              <w:bottom w:val="single" w:sz="4" w:space="0" w:color="auto"/>
              <w:right w:val="single" w:sz="4" w:space="0" w:color="auto"/>
            </w:tcBorders>
          </w:tcPr>
          <w:p w:rsidR="00E22198" w:rsidRPr="00D37ACB" w:rsidRDefault="00E22198" w:rsidP="00E22198">
            <w:pPr>
              <w:jc w:val="center"/>
              <w:rPr>
                <w:rFonts w:ascii="Calibri" w:hAnsi="Calibri" w:cs="Calibri"/>
                <w:b/>
                <w:i/>
                <w:sz w:val="20"/>
                <w:szCs w:val="20"/>
              </w:rPr>
            </w:pPr>
            <w:r>
              <w:rPr>
                <w:rFonts w:ascii="Calibri" w:hAnsi="Calibri" w:cs="Calibri"/>
                <w:b/>
                <w:i/>
                <w:sz w:val="20"/>
                <w:szCs w:val="20"/>
              </w:rPr>
              <w:t>Bara</w:t>
            </w:r>
          </w:p>
        </w:tc>
      </w:tr>
      <w:tr w:rsidR="00E22198" w:rsidRPr="00D37ACB" w:rsidTr="001B2F74">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2198" w:rsidRPr="00D37ACB" w:rsidRDefault="00E22198" w:rsidP="00E22198">
            <w:pPr>
              <w:numPr>
                <w:ilvl w:val="0"/>
                <w:numId w:val="47"/>
              </w:numPr>
              <w:ind w:firstLine="0"/>
              <w:jc w:val="center"/>
              <w:rPr>
                <w:rFonts w:ascii="Calibri" w:hAnsi="Calibri" w:cs="Calibri"/>
                <w:sz w:val="20"/>
                <w:szCs w:val="20"/>
              </w:rPr>
            </w:pPr>
          </w:p>
        </w:tc>
        <w:tc>
          <w:tcPr>
            <w:tcW w:w="1473" w:type="dxa"/>
            <w:tcBorders>
              <w:top w:val="single" w:sz="4" w:space="0" w:color="auto"/>
              <w:left w:val="nil"/>
              <w:bottom w:val="single" w:sz="4" w:space="0" w:color="auto"/>
              <w:right w:val="single" w:sz="4" w:space="0" w:color="auto"/>
            </w:tcBorders>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LM-POL</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Bara</w:t>
            </w:r>
          </w:p>
        </w:tc>
        <w:tc>
          <w:tcPr>
            <w:tcW w:w="1207"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2</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1/15</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240</w:t>
            </w:r>
          </w:p>
        </w:tc>
        <w:tc>
          <w:tcPr>
            <w:tcW w:w="0" w:type="auto"/>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2,640</w:t>
            </w:r>
          </w:p>
        </w:tc>
        <w:tc>
          <w:tcPr>
            <w:tcW w:w="1401"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II</w:t>
            </w:r>
          </w:p>
        </w:tc>
      </w:tr>
      <w:tr w:rsidR="00E22198" w:rsidRPr="00D37ACB" w:rsidTr="00E22198">
        <w:trPr>
          <w:cantSplit/>
          <w:trHeight w:val="255"/>
          <w:jc w:val="center"/>
        </w:trPr>
        <w:tc>
          <w:tcPr>
            <w:tcW w:w="15886" w:type="dxa"/>
            <w:gridSpan w:val="11"/>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2198" w:rsidRPr="00E22198" w:rsidRDefault="00E22198" w:rsidP="00E22198">
            <w:pPr>
              <w:jc w:val="center"/>
              <w:rPr>
                <w:rFonts w:ascii="Calibri" w:eastAsia="Calibri" w:hAnsi="Calibri" w:cs="Calibri"/>
                <w:b/>
                <w:i/>
                <w:color w:val="000000"/>
                <w:sz w:val="20"/>
                <w:szCs w:val="20"/>
                <w:lang w:eastAsia="en-US"/>
              </w:rPr>
            </w:pPr>
            <w:r w:rsidRPr="00E22198">
              <w:rPr>
                <w:rFonts w:ascii="Calibri" w:eastAsia="Calibri" w:hAnsi="Calibri" w:cs="Calibri"/>
                <w:b/>
                <w:i/>
                <w:color w:val="000000"/>
                <w:sz w:val="20"/>
                <w:szCs w:val="20"/>
                <w:lang w:eastAsia="en-US"/>
              </w:rPr>
              <w:t>Białęgi</w:t>
            </w:r>
          </w:p>
        </w:tc>
      </w:tr>
      <w:tr w:rsidR="00E22198" w:rsidRPr="00D37ACB" w:rsidTr="00E22198">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2198" w:rsidRPr="00D37ACB" w:rsidRDefault="00E22198" w:rsidP="00E22198">
            <w:pPr>
              <w:numPr>
                <w:ilvl w:val="0"/>
                <w:numId w:val="47"/>
              </w:numPr>
              <w:ind w:firstLine="0"/>
              <w:jc w:val="center"/>
              <w:rPr>
                <w:rFonts w:ascii="Calibri" w:hAnsi="Calibri" w:cs="Calibri"/>
                <w:sz w:val="20"/>
                <w:szCs w:val="20"/>
              </w:rPr>
            </w:pPr>
          </w:p>
        </w:tc>
        <w:tc>
          <w:tcPr>
            <w:tcW w:w="1473" w:type="dxa"/>
            <w:tcBorders>
              <w:top w:val="single" w:sz="4" w:space="0" w:color="auto"/>
              <w:left w:val="nil"/>
              <w:bottom w:val="single" w:sz="4" w:space="0" w:color="auto"/>
              <w:right w:val="single" w:sz="4" w:space="0" w:color="auto"/>
            </w:tcBorders>
          </w:tcPr>
          <w:p w:rsidR="00E22198" w:rsidRDefault="00E22198" w:rsidP="00E22198">
            <w:pPr>
              <w:rPr>
                <w:rFonts w:ascii="Calibri" w:eastAsia="Calibri" w:hAnsi="Calibri" w:cs="Calibri"/>
                <w:sz w:val="20"/>
                <w:szCs w:val="20"/>
                <w:lang w:eastAsia="en-US"/>
              </w:rPr>
            </w:pPr>
            <w:r>
              <w:rPr>
                <w:rFonts w:ascii="Calibri" w:eastAsia="Calibri" w:hAnsi="Calibri" w:cs="Calibri"/>
                <w:sz w:val="20"/>
                <w:szCs w:val="20"/>
                <w:lang w:eastAsia="en-US"/>
              </w:rPr>
              <w:t>Były PGR</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2198" w:rsidRDefault="00E22198">
            <w:pPr>
              <w:rPr>
                <w:rFonts w:ascii="Calibri" w:hAnsi="Calibri" w:cs="Calibri"/>
                <w:color w:val="000000"/>
                <w:sz w:val="20"/>
                <w:szCs w:val="20"/>
              </w:rPr>
            </w:pPr>
            <w:r>
              <w:rPr>
                <w:rFonts w:ascii="Calibri" w:hAnsi="Calibri" w:cs="Calibri"/>
                <w:color w:val="000000"/>
                <w:sz w:val="20"/>
                <w:szCs w:val="20"/>
              </w:rPr>
              <w:t>Białęgi</w:t>
            </w:r>
          </w:p>
        </w:tc>
        <w:tc>
          <w:tcPr>
            <w:tcW w:w="1207"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9</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16/1</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22198" w:rsidRDefault="00E22198">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1500</w:t>
            </w:r>
          </w:p>
        </w:tc>
        <w:tc>
          <w:tcPr>
            <w:tcW w:w="0" w:type="auto"/>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16,5</w:t>
            </w:r>
          </w:p>
        </w:tc>
        <w:tc>
          <w:tcPr>
            <w:tcW w:w="1401"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II</w:t>
            </w:r>
          </w:p>
        </w:tc>
      </w:tr>
      <w:tr w:rsidR="00E22198" w:rsidRPr="00D37ACB" w:rsidTr="00E22198">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2198" w:rsidRPr="00D37ACB" w:rsidRDefault="00E22198" w:rsidP="00E22198">
            <w:pPr>
              <w:numPr>
                <w:ilvl w:val="0"/>
                <w:numId w:val="47"/>
              </w:numPr>
              <w:ind w:firstLine="0"/>
              <w:jc w:val="center"/>
              <w:rPr>
                <w:rFonts w:ascii="Calibri" w:hAnsi="Calibri" w:cs="Calibri"/>
                <w:sz w:val="20"/>
                <w:szCs w:val="20"/>
              </w:rPr>
            </w:pPr>
          </w:p>
        </w:tc>
        <w:tc>
          <w:tcPr>
            <w:tcW w:w="1473" w:type="dxa"/>
            <w:tcBorders>
              <w:top w:val="single" w:sz="4" w:space="0" w:color="auto"/>
              <w:left w:val="nil"/>
              <w:bottom w:val="single" w:sz="4" w:space="0" w:color="auto"/>
              <w:right w:val="single" w:sz="4" w:space="0" w:color="auto"/>
            </w:tcBorders>
          </w:tcPr>
          <w:p w:rsidR="00E22198" w:rsidRDefault="00E22198" w:rsidP="00E22198">
            <w:pPr>
              <w:rPr>
                <w:rFonts w:ascii="Calibri" w:eastAsia="Calibri" w:hAnsi="Calibri" w:cs="Calibri"/>
                <w:sz w:val="20"/>
                <w:szCs w:val="20"/>
                <w:lang w:eastAsia="en-US"/>
              </w:rPr>
            </w:pPr>
            <w:r>
              <w:rPr>
                <w:rFonts w:ascii="Calibri" w:eastAsia="Calibri" w:hAnsi="Calibri" w:cs="Calibri"/>
                <w:sz w:val="20"/>
                <w:szCs w:val="20"/>
                <w:lang w:eastAsia="en-US"/>
              </w:rPr>
              <w:t>Były PGR</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2198" w:rsidRDefault="00E22198">
            <w:pPr>
              <w:rPr>
                <w:rFonts w:ascii="Calibri" w:hAnsi="Calibri" w:cs="Calibri"/>
                <w:color w:val="000000"/>
                <w:sz w:val="20"/>
                <w:szCs w:val="20"/>
              </w:rPr>
            </w:pPr>
            <w:r>
              <w:rPr>
                <w:rFonts w:ascii="Calibri" w:hAnsi="Calibri" w:cs="Calibri"/>
                <w:color w:val="000000"/>
                <w:sz w:val="20"/>
                <w:szCs w:val="20"/>
              </w:rPr>
              <w:t>Białęgi</w:t>
            </w:r>
          </w:p>
        </w:tc>
        <w:tc>
          <w:tcPr>
            <w:tcW w:w="1207"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7</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20/3</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22198" w:rsidRDefault="00E22198">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1421</w:t>
            </w:r>
          </w:p>
        </w:tc>
        <w:tc>
          <w:tcPr>
            <w:tcW w:w="0" w:type="auto"/>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15,631</w:t>
            </w:r>
          </w:p>
        </w:tc>
        <w:tc>
          <w:tcPr>
            <w:tcW w:w="1401"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II</w:t>
            </w:r>
          </w:p>
        </w:tc>
      </w:tr>
      <w:tr w:rsidR="00E22198" w:rsidRPr="00D37ACB" w:rsidTr="00E22198">
        <w:trPr>
          <w:cantSplit/>
          <w:trHeight w:val="255"/>
          <w:jc w:val="center"/>
        </w:trPr>
        <w:tc>
          <w:tcPr>
            <w:tcW w:w="15886" w:type="dxa"/>
            <w:gridSpan w:val="11"/>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2198" w:rsidRPr="00E22198" w:rsidRDefault="00E22198" w:rsidP="00E22198">
            <w:pPr>
              <w:jc w:val="center"/>
              <w:rPr>
                <w:rFonts w:ascii="Calibri" w:eastAsia="Calibri" w:hAnsi="Calibri" w:cs="Calibri"/>
                <w:b/>
                <w:color w:val="000000"/>
                <w:sz w:val="20"/>
                <w:szCs w:val="20"/>
                <w:lang w:eastAsia="en-US"/>
              </w:rPr>
            </w:pPr>
            <w:r w:rsidRPr="00E22198">
              <w:rPr>
                <w:rFonts w:ascii="Calibri" w:eastAsia="Calibri" w:hAnsi="Calibri" w:cs="Calibri"/>
                <w:b/>
                <w:color w:val="000000"/>
                <w:sz w:val="20"/>
                <w:szCs w:val="20"/>
                <w:lang w:eastAsia="en-US"/>
              </w:rPr>
              <w:t>Brwice</w:t>
            </w:r>
          </w:p>
        </w:tc>
      </w:tr>
      <w:tr w:rsidR="00E22198" w:rsidRPr="00D37ACB" w:rsidTr="00B36785">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22198" w:rsidRPr="00D37ACB" w:rsidRDefault="00E22198" w:rsidP="00B36785">
            <w:pPr>
              <w:numPr>
                <w:ilvl w:val="0"/>
                <w:numId w:val="47"/>
              </w:numPr>
              <w:ind w:firstLine="0"/>
              <w:rPr>
                <w:rFonts w:ascii="Calibri" w:hAnsi="Calibri" w:cs="Calibri"/>
                <w:sz w:val="20"/>
                <w:szCs w:val="20"/>
              </w:rPr>
            </w:pPr>
          </w:p>
        </w:tc>
        <w:tc>
          <w:tcPr>
            <w:tcW w:w="1473" w:type="dxa"/>
            <w:tcBorders>
              <w:top w:val="single" w:sz="4" w:space="0" w:color="auto"/>
              <w:left w:val="nil"/>
              <w:bottom w:val="single" w:sz="4" w:space="0" w:color="auto"/>
              <w:right w:val="single" w:sz="4" w:space="0" w:color="auto"/>
            </w:tcBorders>
          </w:tcPr>
          <w:p w:rsidR="00E22198" w:rsidRDefault="00E22198" w:rsidP="00B36785">
            <w:pPr>
              <w:rPr>
                <w:rFonts w:ascii="Calibri" w:eastAsia="Calibri" w:hAnsi="Calibri" w:cs="Calibri"/>
                <w:sz w:val="20"/>
                <w:szCs w:val="20"/>
                <w:lang w:eastAsia="en-US"/>
              </w:rPr>
            </w:pPr>
            <w:r>
              <w:rPr>
                <w:rFonts w:ascii="Calibri" w:eastAsia="Calibri" w:hAnsi="Calibri" w:cs="Calibri"/>
                <w:sz w:val="20"/>
                <w:szCs w:val="20"/>
                <w:lang w:eastAsia="en-US"/>
              </w:rPr>
              <w:t>Przystanek autobusowy</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rPr>
                <w:rFonts w:ascii="Calibri" w:hAnsi="Calibri" w:cs="Calibri"/>
                <w:color w:val="000000"/>
                <w:sz w:val="20"/>
                <w:szCs w:val="20"/>
              </w:rPr>
            </w:pPr>
            <w:r>
              <w:rPr>
                <w:rFonts w:ascii="Calibri" w:hAnsi="Calibri" w:cs="Calibri"/>
                <w:color w:val="000000"/>
                <w:sz w:val="20"/>
                <w:szCs w:val="20"/>
              </w:rPr>
              <w:t>Brwice</w:t>
            </w:r>
          </w:p>
        </w:tc>
        <w:tc>
          <w:tcPr>
            <w:tcW w:w="1207"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 </w:t>
            </w:r>
            <w:r w:rsidR="001B2F74">
              <w:rPr>
                <w:rFonts w:ascii="Calibri" w:hAnsi="Calibri" w:cs="Calibri"/>
                <w:color w:val="000000"/>
                <w:sz w:val="20"/>
                <w:szCs w:val="20"/>
              </w:rPr>
              <w:t>-</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119</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22</w:t>
            </w:r>
          </w:p>
        </w:tc>
        <w:tc>
          <w:tcPr>
            <w:tcW w:w="0" w:type="auto"/>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0,242</w:t>
            </w:r>
          </w:p>
        </w:tc>
        <w:tc>
          <w:tcPr>
            <w:tcW w:w="1401"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I</w:t>
            </w:r>
          </w:p>
        </w:tc>
      </w:tr>
      <w:tr w:rsidR="00E22198" w:rsidRPr="00D37ACB" w:rsidTr="00E22198">
        <w:trPr>
          <w:cantSplit/>
          <w:trHeight w:val="255"/>
          <w:jc w:val="center"/>
        </w:trPr>
        <w:tc>
          <w:tcPr>
            <w:tcW w:w="15886" w:type="dxa"/>
            <w:gridSpan w:val="11"/>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2198" w:rsidRPr="00E22198" w:rsidRDefault="00E22198" w:rsidP="00E22198">
            <w:pPr>
              <w:jc w:val="center"/>
              <w:rPr>
                <w:rFonts w:ascii="Calibri" w:eastAsia="Calibri" w:hAnsi="Calibri" w:cs="Calibri"/>
                <w:b/>
                <w:color w:val="000000"/>
                <w:sz w:val="20"/>
                <w:szCs w:val="20"/>
                <w:lang w:eastAsia="en-US"/>
              </w:rPr>
            </w:pPr>
            <w:r w:rsidRPr="00E22198">
              <w:rPr>
                <w:rFonts w:ascii="Calibri" w:eastAsia="Calibri" w:hAnsi="Calibri" w:cs="Calibri"/>
                <w:b/>
                <w:color w:val="000000"/>
                <w:sz w:val="20"/>
                <w:szCs w:val="20"/>
                <w:lang w:eastAsia="en-US"/>
              </w:rPr>
              <w:t>Chojna</w:t>
            </w:r>
          </w:p>
        </w:tc>
      </w:tr>
      <w:tr w:rsidR="00E22198" w:rsidRPr="00D37ACB" w:rsidTr="00B36785">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22198" w:rsidRPr="00D37ACB" w:rsidRDefault="00E22198" w:rsidP="00B36785">
            <w:pPr>
              <w:numPr>
                <w:ilvl w:val="0"/>
                <w:numId w:val="47"/>
              </w:numPr>
              <w:ind w:firstLine="0"/>
              <w:rPr>
                <w:rFonts w:ascii="Calibri" w:hAnsi="Calibri" w:cs="Calibri"/>
                <w:sz w:val="20"/>
                <w:szCs w:val="20"/>
              </w:rPr>
            </w:pPr>
          </w:p>
        </w:tc>
        <w:tc>
          <w:tcPr>
            <w:tcW w:w="1473" w:type="dxa"/>
            <w:tcBorders>
              <w:top w:val="single" w:sz="4" w:space="0" w:color="auto"/>
              <w:left w:val="nil"/>
              <w:bottom w:val="single" w:sz="4" w:space="0" w:color="auto"/>
              <w:right w:val="single" w:sz="4" w:space="0" w:color="auto"/>
            </w:tcBorders>
          </w:tcPr>
          <w:p w:rsidR="00E22198" w:rsidRDefault="00E22198" w:rsidP="00B36785">
            <w:pPr>
              <w:rPr>
                <w:rFonts w:ascii="Calibri" w:eastAsia="Calibri" w:hAnsi="Calibri" w:cs="Calibri"/>
                <w:sz w:val="20"/>
                <w:szCs w:val="20"/>
                <w:lang w:eastAsia="en-US"/>
              </w:rPr>
            </w:pPr>
            <w:r>
              <w:rPr>
                <w:rFonts w:ascii="Calibri" w:eastAsia="Calibri" w:hAnsi="Calibri" w:cs="Calibri"/>
                <w:sz w:val="20"/>
                <w:szCs w:val="20"/>
                <w:lang w:eastAsia="en-US"/>
              </w:rPr>
              <w:t>Ogrody działkowe</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Chojna, ul. Łąkowa</w:t>
            </w:r>
          </w:p>
        </w:tc>
        <w:tc>
          <w:tcPr>
            <w:tcW w:w="1207" w:type="dxa"/>
            <w:tcBorders>
              <w:top w:val="single" w:sz="4" w:space="0" w:color="auto"/>
              <w:left w:val="nil"/>
              <w:bottom w:val="single" w:sz="4" w:space="0" w:color="auto"/>
              <w:right w:val="single" w:sz="4" w:space="0" w:color="auto"/>
            </w:tcBorders>
            <w:vAlign w:val="center"/>
          </w:tcPr>
          <w:p w:rsidR="00E22198" w:rsidRDefault="001B2F74" w:rsidP="001B2F74">
            <w:pPr>
              <w:jc w:val="center"/>
              <w:rPr>
                <w:rFonts w:ascii="Calibri" w:hAnsi="Calibri" w:cs="Calibri"/>
                <w:color w:val="000000"/>
                <w:sz w:val="20"/>
                <w:szCs w:val="20"/>
              </w:rPr>
            </w:pPr>
            <w:r>
              <w:rPr>
                <w:rFonts w:ascii="Calibri" w:hAnsi="Calibri" w:cs="Calibri"/>
                <w:color w:val="000000"/>
                <w:sz w:val="20"/>
                <w:szCs w:val="20"/>
              </w:rPr>
              <w:t>-</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17</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200</w:t>
            </w:r>
          </w:p>
        </w:tc>
        <w:tc>
          <w:tcPr>
            <w:tcW w:w="0" w:type="auto"/>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2,2</w:t>
            </w:r>
          </w:p>
        </w:tc>
        <w:tc>
          <w:tcPr>
            <w:tcW w:w="1401" w:type="dxa"/>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II</w:t>
            </w:r>
          </w:p>
        </w:tc>
      </w:tr>
      <w:tr w:rsidR="00E22198" w:rsidRPr="00D37ACB" w:rsidTr="00B36785">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22198" w:rsidRPr="00D37ACB" w:rsidRDefault="00E22198" w:rsidP="00B36785">
            <w:pPr>
              <w:numPr>
                <w:ilvl w:val="0"/>
                <w:numId w:val="47"/>
              </w:numPr>
              <w:ind w:firstLine="0"/>
              <w:rPr>
                <w:rFonts w:ascii="Calibri" w:hAnsi="Calibri" w:cs="Calibri"/>
                <w:sz w:val="20"/>
                <w:szCs w:val="20"/>
              </w:rPr>
            </w:pPr>
          </w:p>
        </w:tc>
        <w:tc>
          <w:tcPr>
            <w:tcW w:w="1473" w:type="dxa"/>
            <w:tcBorders>
              <w:top w:val="single" w:sz="4" w:space="0" w:color="auto"/>
              <w:left w:val="nil"/>
              <w:bottom w:val="single" w:sz="4" w:space="0" w:color="auto"/>
              <w:right w:val="single" w:sz="4" w:space="0" w:color="auto"/>
            </w:tcBorders>
          </w:tcPr>
          <w:p w:rsidR="00E22198" w:rsidRDefault="00E22198" w:rsidP="00B36785">
            <w:pPr>
              <w:rPr>
                <w:rFonts w:ascii="Calibri" w:eastAsia="Calibri" w:hAnsi="Calibri" w:cs="Calibri"/>
                <w:sz w:val="20"/>
                <w:szCs w:val="20"/>
                <w:lang w:eastAsia="en-US"/>
              </w:rPr>
            </w:pPr>
            <w:r>
              <w:rPr>
                <w:rFonts w:ascii="Calibri" w:eastAsia="Calibri" w:hAnsi="Calibri" w:cs="Calibri"/>
                <w:sz w:val="20"/>
                <w:szCs w:val="20"/>
                <w:lang w:eastAsia="en-US"/>
              </w:rPr>
              <w:t>Ogrody działkowe</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Chojna, ul. Dworcowa</w:t>
            </w:r>
          </w:p>
        </w:tc>
        <w:tc>
          <w:tcPr>
            <w:tcW w:w="1207" w:type="dxa"/>
            <w:tcBorders>
              <w:top w:val="single" w:sz="4" w:space="0" w:color="auto"/>
              <w:left w:val="nil"/>
              <w:bottom w:val="single" w:sz="4" w:space="0" w:color="auto"/>
              <w:right w:val="single" w:sz="4" w:space="0" w:color="auto"/>
            </w:tcBorders>
            <w:vAlign w:val="center"/>
          </w:tcPr>
          <w:p w:rsidR="00E22198" w:rsidRDefault="001B2F74" w:rsidP="001B2F74">
            <w:pPr>
              <w:jc w:val="center"/>
              <w:rPr>
                <w:rFonts w:ascii="Calibri" w:hAnsi="Calibri" w:cs="Calibri"/>
                <w:color w:val="000000"/>
                <w:sz w:val="20"/>
                <w:szCs w:val="20"/>
              </w:rPr>
            </w:pPr>
            <w:r>
              <w:rPr>
                <w:rFonts w:ascii="Calibri" w:hAnsi="Calibri" w:cs="Calibri"/>
                <w:color w:val="000000"/>
                <w:sz w:val="20"/>
                <w:szCs w:val="20"/>
              </w:rPr>
              <w:t>-</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66</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92</w:t>
            </w:r>
          </w:p>
        </w:tc>
        <w:tc>
          <w:tcPr>
            <w:tcW w:w="0" w:type="auto"/>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1,012</w:t>
            </w:r>
          </w:p>
        </w:tc>
        <w:tc>
          <w:tcPr>
            <w:tcW w:w="1401" w:type="dxa"/>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II</w:t>
            </w:r>
          </w:p>
        </w:tc>
      </w:tr>
      <w:tr w:rsidR="00E22198" w:rsidRPr="00D37ACB" w:rsidTr="00B36785">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22198" w:rsidRPr="00D37ACB" w:rsidRDefault="00E22198" w:rsidP="00B36785">
            <w:pPr>
              <w:numPr>
                <w:ilvl w:val="0"/>
                <w:numId w:val="47"/>
              </w:numPr>
              <w:ind w:firstLine="0"/>
              <w:rPr>
                <w:rFonts w:ascii="Calibri" w:hAnsi="Calibri" w:cs="Calibri"/>
                <w:sz w:val="20"/>
                <w:szCs w:val="20"/>
              </w:rPr>
            </w:pPr>
          </w:p>
        </w:tc>
        <w:tc>
          <w:tcPr>
            <w:tcW w:w="1473" w:type="dxa"/>
            <w:tcBorders>
              <w:top w:val="single" w:sz="4" w:space="0" w:color="auto"/>
              <w:left w:val="nil"/>
              <w:bottom w:val="single" w:sz="4" w:space="0" w:color="auto"/>
              <w:right w:val="single" w:sz="4" w:space="0" w:color="auto"/>
            </w:tcBorders>
          </w:tcPr>
          <w:p w:rsidR="00E22198" w:rsidRDefault="00B36785" w:rsidP="00B36785">
            <w:pPr>
              <w:rPr>
                <w:rFonts w:ascii="Calibri" w:eastAsia="Calibri" w:hAnsi="Calibri" w:cs="Calibri"/>
                <w:sz w:val="20"/>
                <w:szCs w:val="20"/>
                <w:lang w:eastAsia="en-US"/>
              </w:rPr>
            </w:pPr>
            <w:r>
              <w:rPr>
                <w:rFonts w:ascii="Calibri" w:eastAsia="Calibri" w:hAnsi="Calibri" w:cs="Calibri"/>
                <w:sz w:val="20"/>
                <w:szCs w:val="20"/>
                <w:lang w:eastAsia="en-US"/>
              </w:rPr>
              <w:t>Zakład</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Chojna, ul. Dworcowa</w:t>
            </w:r>
          </w:p>
        </w:tc>
        <w:tc>
          <w:tcPr>
            <w:tcW w:w="1207" w:type="dxa"/>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25</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1/15</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płyty azbestowo-cementowe płaskie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276</w:t>
            </w:r>
          </w:p>
        </w:tc>
        <w:tc>
          <w:tcPr>
            <w:tcW w:w="0" w:type="auto"/>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3,036</w:t>
            </w:r>
          </w:p>
        </w:tc>
        <w:tc>
          <w:tcPr>
            <w:tcW w:w="1401" w:type="dxa"/>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III</w:t>
            </w:r>
          </w:p>
        </w:tc>
      </w:tr>
      <w:tr w:rsidR="00E22198" w:rsidRPr="00D37ACB" w:rsidTr="00B36785">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22198" w:rsidRPr="00D37ACB" w:rsidRDefault="00E22198" w:rsidP="00B36785">
            <w:pPr>
              <w:numPr>
                <w:ilvl w:val="0"/>
                <w:numId w:val="47"/>
              </w:numPr>
              <w:ind w:firstLine="0"/>
              <w:rPr>
                <w:rFonts w:ascii="Calibri" w:hAnsi="Calibri" w:cs="Calibri"/>
                <w:sz w:val="20"/>
                <w:szCs w:val="20"/>
              </w:rPr>
            </w:pPr>
          </w:p>
        </w:tc>
        <w:tc>
          <w:tcPr>
            <w:tcW w:w="1473" w:type="dxa"/>
            <w:tcBorders>
              <w:top w:val="single" w:sz="4" w:space="0" w:color="auto"/>
              <w:left w:val="nil"/>
              <w:bottom w:val="single" w:sz="4" w:space="0" w:color="auto"/>
              <w:right w:val="single" w:sz="4" w:space="0" w:color="auto"/>
            </w:tcBorders>
          </w:tcPr>
          <w:p w:rsidR="00E22198" w:rsidRDefault="00E22198" w:rsidP="00B36785">
            <w:pPr>
              <w:rPr>
                <w:rFonts w:ascii="Calibri" w:eastAsia="Calibri" w:hAnsi="Calibri" w:cs="Calibri"/>
                <w:sz w:val="20"/>
                <w:szCs w:val="20"/>
                <w:lang w:eastAsia="en-US"/>
              </w:rPr>
            </w:pPr>
            <w:r>
              <w:rPr>
                <w:rFonts w:ascii="Calibri" w:eastAsia="Calibri" w:hAnsi="Calibri" w:cs="Calibri"/>
                <w:sz w:val="20"/>
                <w:szCs w:val="20"/>
                <w:lang w:eastAsia="en-US"/>
              </w:rPr>
              <w:t>PUK Sp. z o.o.</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Chojna, ul. Słowiańska</w:t>
            </w:r>
          </w:p>
        </w:tc>
        <w:tc>
          <w:tcPr>
            <w:tcW w:w="1207" w:type="dxa"/>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1</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20/9</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300</w:t>
            </w:r>
          </w:p>
        </w:tc>
        <w:tc>
          <w:tcPr>
            <w:tcW w:w="0" w:type="auto"/>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3,3</w:t>
            </w:r>
          </w:p>
        </w:tc>
        <w:tc>
          <w:tcPr>
            <w:tcW w:w="1401" w:type="dxa"/>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II</w:t>
            </w:r>
          </w:p>
        </w:tc>
      </w:tr>
      <w:tr w:rsidR="00E22198" w:rsidRPr="00D37ACB" w:rsidTr="00B36785">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22198" w:rsidRPr="00D37ACB" w:rsidRDefault="00E22198" w:rsidP="00B36785">
            <w:pPr>
              <w:numPr>
                <w:ilvl w:val="0"/>
                <w:numId w:val="47"/>
              </w:numPr>
              <w:ind w:firstLine="0"/>
              <w:rPr>
                <w:rFonts w:ascii="Calibri" w:hAnsi="Calibri" w:cs="Calibri"/>
                <w:sz w:val="20"/>
                <w:szCs w:val="20"/>
              </w:rPr>
            </w:pPr>
          </w:p>
        </w:tc>
        <w:tc>
          <w:tcPr>
            <w:tcW w:w="1473" w:type="dxa"/>
            <w:tcBorders>
              <w:top w:val="single" w:sz="4" w:space="0" w:color="auto"/>
              <w:left w:val="nil"/>
              <w:bottom w:val="single" w:sz="4" w:space="0" w:color="auto"/>
              <w:right w:val="single" w:sz="4" w:space="0" w:color="auto"/>
            </w:tcBorders>
          </w:tcPr>
          <w:p w:rsidR="00E22198" w:rsidRDefault="00B36785" w:rsidP="00B36785">
            <w:pPr>
              <w:rPr>
                <w:rFonts w:ascii="Calibri" w:eastAsia="Calibri" w:hAnsi="Calibri" w:cs="Calibri"/>
                <w:sz w:val="20"/>
                <w:szCs w:val="20"/>
                <w:lang w:eastAsia="en-US"/>
              </w:rPr>
            </w:pPr>
            <w:r>
              <w:rPr>
                <w:rFonts w:ascii="Calibri" w:eastAsia="Calibri" w:hAnsi="Calibri" w:cs="Calibri"/>
                <w:sz w:val="20"/>
                <w:szCs w:val="20"/>
                <w:lang w:eastAsia="en-US"/>
              </w:rPr>
              <w:t>Zakład</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Chojna, ul. Słowiańska</w:t>
            </w:r>
          </w:p>
        </w:tc>
        <w:tc>
          <w:tcPr>
            <w:tcW w:w="1207" w:type="dxa"/>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2</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158/2</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1020</w:t>
            </w:r>
          </w:p>
        </w:tc>
        <w:tc>
          <w:tcPr>
            <w:tcW w:w="0" w:type="auto"/>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11,22</w:t>
            </w:r>
          </w:p>
        </w:tc>
        <w:tc>
          <w:tcPr>
            <w:tcW w:w="1401" w:type="dxa"/>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II</w:t>
            </w:r>
          </w:p>
        </w:tc>
      </w:tr>
      <w:tr w:rsidR="00E22198" w:rsidRPr="00D37ACB" w:rsidTr="00B36785">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22198" w:rsidRPr="00D37ACB" w:rsidRDefault="00E22198" w:rsidP="00B36785">
            <w:pPr>
              <w:numPr>
                <w:ilvl w:val="0"/>
                <w:numId w:val="47"/>
              </w:numPr>
              <w:ind w:firstLine="0"/>
              <w:rPr>
                <w:rFonts w:ascii="Calibri" w:hAnsi="Calibri" w:cs="Calibri"/>
                <w:sz w:val="20"/>
                <w:szCs w:val="20"/>
              </w:rPr>
            </w:pPr>
          </w:p>
        </w:tc>
        <w:tc>
          <w:tcPr>
            <w:tcW w:w="1473" w:type="dxa"/>
            <w:tcBorders>
              <w:top w:val="single" w:sz="4" w:space="0" w:color="auto"/>
              <w:left w:val="nil"/>
              <w:bottom w:val="single" w:sz="4" w:space="0" w:color="auto"/>
              <w:right w:val="single" w:sz="4" w:space="0" w:color="auto"/>
            </w:tcBorders>
          </w:tcPr>
          <w:p w:rsidR="00E22198" w:rsidRDefault="00B36785" w:rsidP="00B36785">
            <w:pPr>
              <w:rPr>
                <w:rFonts w:ascii="Calibri" w:eastAsia="Calibri" w:hAnsi="Calibri" w:cs="Calibri"/>
                <w:sz w:val="20"/>
                <w:szCs w:val="20"/>
                <w:lang w:eastAsia="en-US"/>
              </w:rPr>
            </w:pPr>
            <w:r>
              <w:rPr>
                <w:rFonts w:ascii="Calibri" w:eastAsia="Calibri" w:hAnsi="Calibri" w:cs="Calibri"/>
                <w:sz w:val="20"/>
                <w:szCs w:val="20"/>
                <w:lang w:eastAsia="en-US"/>
              </w:rPr>
              <w:t>Zakład</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Chojna, ul. Słowiańska</w:t>
            </w:r>
          </w:p>
        </w:tc>
        <w:tc>
          <w:tcPr>
            <w:tcW w:w="1207" w:type="dxa"/>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2</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158/2</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720</w:t>
            </w:r>
          </w:p>
        </w:tc>
        <w:tc>
          <w:tcPr>
            <w:tcW w:w="0" w:type="auto"/>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7,92</w:t>
            </w:r>
          </w:p>
        </w:tc>
        <w:tc>
          <w:tcPr>
            <w:tcW w:w="1401" w:type="dxa"/>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II</w:t>
            </w:r>
          </w:p>
        </w:tc>
      </w:tr>
      <w:tr w:rsidR="00E22198" w:rsidRPr="00D37ACB" w:rsidTr="00B36785">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22198" w:rsidRPr="00D37ACB" w:rsidRDefault="00E22198" w:rsidP="00B36785">
            <w:pPr>
              <w:numPr>
                <w:ilvl w:val="0"/>
                <w:numId w:val="47"/>
              </w:numPr>
              <w:ind w:firstLine="0"/>
              <w:rPr>
                <w:rFonts w:ascii="Calibri" w:hAnsi="Calibri" w:cs="Calibri"/>
                <w:sz w:val="20"/>
                <w:szCs w:val="20"/>
              </w:rPr>
            </w:pPr>
          </w:p>
        </w:tc>
        <w:tc>
          <w:tcPr>
            <w:tcW w:w="1473" w:type="dxa"/>
            <w:tcBorders>
              <w:top w:val="single" w:sz="4" w:space="0" w:color="auto"/>
              <w:left w:val="nil"/>
              <w:bottom w:val="single" w:sz="4" w:space="0" w:color="auto"/>
              <w:right w:val="single" w:sz="4" w:space="0" w:color="auto"/>
            </w:tcBorders>
          </w:tcPr>
          <w:p w:rsidR="00E22198" w:rsidRDefault="00E22198" w:rsidP="00B36785">
            <w:pPr>
              <w:rPr>
                <w:rFonts w:ascii="Calibri" w:eastAsia="Calibri" w:hAnsi="Calibri" w:cs="Calibri"/>
                <w:sz w:val="20"/>
                <w:szCs w:val="20"/>
                <w:lang w:eastAsia="en-US"/>
              </w:rPr>
            </w:pPr>
            <w:r w:rsidRPr="00E22198">
              <w:rPr>
                <w:rFonts w:ascii="Calibri" w:eastAsia="Calibri" w:hAnsi="Calibri" w:cs="Calibri"/>
                <w:sz w:val="20"/>
                <w:szCs w:val="20"/>
                <w:lang w:eastAsia="en-US"/>
              </w:rPr>
              <w:t>Poldanor S.A.</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Chojna, ul. Żółkiewskiego</w:t>
            </w:r>
          </w:p>
        </w:tc>
        <w:tc>
          <w:tcPr>
            <w:tcW w:w="1207" w:type="dxa"/>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26</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1/15</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276,00</w:t>
            </w:r>
          </w:p>
        </w:tc>
        <w:tc>
          <w:tcPr>
            <w:tcW w:w="0" w:type="auto"/>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3,036</w:t>
            </w:r>
          </w:p>
        </w:tc>
        <w:tc>
          <w:tcPr>
            <w:tcW w:w="1401" w:type="dxa"/>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III</w:t>
            </w:r>
          </w:p>
        </w:tc>
      </w:tr>
      <w:tr w:rsidR="00E22198" w:rsidRPr="00D37ACB" w:rsidTr="00B36785">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22198" w:rsidRPr="00D37ACB" w:rsidRDefault="00E22198" w:rsidP="00B36785">
            <w:pPr>
              <w:numPr>
                <w:ilvl w:val="0"/>
                <w:numId w:val="47"/>
              </w:numPr>
              <w:ind w:firstLine="0"/>
              <w:rPr>
                <w:rFonts w:ascii="Calibri" w:hAnsi="Calibri" w:cs="Calibri"/>
                <w:sz w:val="20"/>
                <w:szCs w:val="20"/>
              </w:rPr>
            </w:pPr>
          </w:p>
        </w:tc>
        <w:tc>
          <w:tcPr>
            <w:tcW w:w="1473" w:type="dxa"/>
            <w:tcBorders>
              <w:top w:val="single" w:sz="4" w:space="0" w:color="auto"/>
              <w:left w:val="nil"/>
              <w:bottom w:val="single" w:sz="4" w:space="0" w:color="auto"/>
              <w:right w:val="single" w:sz="4" w:space="0" w:color="auto"/>
            </w:tcBorders>
          </w:tcPr>
          <w:p w:rsidR="00E22198" w:rsidRDefault="00E22198" w:rsidP="00B36785">
            <w:pPr>
              <w:rPr>
                <w:rFonts w:ascii="Calibri" w:eastAsia="Calibri" w:hAnsi="Calibri" w:cs="Calibri"/>
                <w:sz w:val="20"/>
                <w:szCs w:val="20"/>
                <w:lang w:eastAsia="en-US"/>
              </w:rPr>
            </w:pPr>
            <w:r w:rsidRPr="00E22198">
              <w:rPr>
                <w:rFonts w:ascii="Calibri" w:eastAsia="Calibri" w:hAnsi="Calibri" w:cs="Calibri"/>
                <w:sz w:val="20"/>
                <w:szCs w:val="20"/>
                <w:lang w:eastAsia="en-US"/>
              </w:rPr>
              <w:t>PKP Energetyka S.A.</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Chojna</w:t>
            </w:r>
          </w:p>
        </w:tc>
        <w:tc>
          <w:tcPr>
            <w:tcW w:w="1207" w:type="dxa"/>
            <w:tcBorders>
              <w:top w:val="single" w:sz="4" w:space="0" w:color="auto"/>
              <w:left w:val="nil"/>
              <w:bottom w:val="single" w:sz="4" w:space="0" w:color="auto"/>
              <w:right w:val="single" w:sz="4" w:space="0" w:color="auto"/>
            </w:tcBorders>
            <w:vAlign w:val="center"/>
          </w:tcPr>
          <w:p w:rsidR="00E22198" w:rsidRDefault="001B2F74" w:rsidP="001B2F74">
            <w:pPr>
              <w:jc w:val="center"/>
              <w:rPr>
                <w:rFonts w:ascii="Calibri" w:hAnsi="Calibri" w:cs="Calibri"/>
                <w:color w:val="000000"/>
                <w:sz w:val="20"/>
                <w:szCs w:val="20"/>
              </w:rPr>
            </w:pPr>
            <w:r>
              <w:rPr>
                <w:rFonts w:ascii="Calibri" w:hAnsi="Calibri" w:cs="Calibri"/>
                <w:color w:val="000000"/>
                <w:sz w:val="20"/>
                <w:szCs w:val="20"/>
              </w:rPr>
              <w:t>-</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38/3</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płyty azbestowo-cementowe płaskie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2,73</w:t>
            </w:r>
          </w:p>
        </w:tc>
        <w:tc>
          <w:tcPr>
            <w:tcW w:w="0" w:type="auto"/>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0,03</w:t>
            </w:r>
          </w:p>
        </w:tc>
        <w:tc>
          <w:tcPr>
            <w:tcW w:w="1401" w:type="dxa"/>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II</w:t>
            </w:r>
          </w:p>
        </w:tc>
      </w:tr>
      <w:tr w:rsidR="00E22198" w:rsidRPr="00D37ACB" w:rsidTr="00B36785">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22198" w:rsidRPr="00D37ACB" w:rsidRDefault="00E22198" w:rsidP="00B36785">
            <w:pPr>
              <w:numPr>
                <w:ilvl w:val="0"/>
                <w:numId w:val="47"/>
              </w:numPr>
              <w:ind w:firstLine="0"/>
              <w:rPr>
                <w:rFonts w:ascii="Calibri" w:hAnsi="Calibri" w:cs="Calibri"/>
                <w:sz w:val="20"/>
                <w:szCs w:val="20"/>
              </w:rPr>
            </w:pPr>
          </w:p>
        </w:tc>
        <w:tc>
          <w:tcPr>
            <w:tcW w:w="1473" w:type="dxa"/>
            <w:tcBorders>
              <w:top w:val="single" w:sz="4" w:space="0" w:color="auto"/>
              <w:left w:val="nil"/>
              <w:bottom w:val="single" w:sz="4" w:space="0" w:color="auto"/>
              <w:right w:val="single" w:sz="4" w:space="0" w:color="auto"/>
            </w:tcBorders>
          </w:tcPr>
          <w:p w:rsidR="00E22198" w:rsidRDefault="00E22198" w:rsidP="00B36785">
            <w:pPr>
              <w:rPr>
                <w:rFonts w:ascii="Calibri" w:eastAsia="Calibri" w:hAnsi="Calibri" w:cs="Calibri"/>
                <w:sz w:val="20"/>
                <w:szCs w:val="20"/>
                <w:lang w:eastAsia="en-US"/>
              </w:rPr>
            </w:pPr>
            <w:r w:rsidRPr="00E22198">
              <w:rPr>
                <w:rFonts w:ascii="Calibri" w:eastAsia="Calibri" w:hAnsi="Calibri" w:cs="Calibri"/>
                <w:sz w:val="20"/>
                <w:szCs w:val="20"/>
                <w:lang w:eastAsia="en-US"/>
              </w:rPr>
              <w:t>PKP Energetyka S.A.</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Chojna</w:t>
            </w:r>
          </w:p>
        </w:tc>
        <w:tc>
          <w:tcPr>
            <w:tcW w:w="1207" w:type="dxa"/>
            <w:tcBorders>
              <w:top w:val="single" w:sz="4" w:space="0" w:color="auto"/>
              <w:left w:val="nil"/>
              <w:bottom w:val="single" w:sz="4" w:space="0" w:color="auto"/>
              <w:right w:val="single" w:sz="4" w:space="0" w:color="auto"/>
            </w:tcBorders>
            <w:vAlign w:val="center"/>
          </w:tcPr>
          <w:p w:rsidR="00E22198" w:rsidRDefault="001B2F74" w:rsidP="001B2F74">
            <w:pPr>
              <w:jc w:val="center"/>
              <w:rPr>
                <w:rFonts w:ascii="Calibri" w:hAnsi="Calibri" w:cs="Calibri"/>
                <w:color w:val="000000"/>
                <w:sz w:val="20"/>
                <w:szCs w:val="20"/>
              </w:rPr>
            </w:pPr>
            <w:r>
              <w:rPr>
                <w:rFonts w:ascii="Calibri" w:hAnsi="Calibri" w:cs="Calibri"/>
                <w:color w:val="000000"/>
                <w:sz w:val="20"/>
                <w:szCs w:val="20"/>
              </w:rPr>
              <w:t>-</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38/3</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sznury, szczeliwo azbestowe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0,09</w:t>
            </w:r>
          </w:p>
        </w:tc>
        <w:tc>
          <w:tcPr>
            <w:tcW w:w="0" w:type="auto"/>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0,001</w:t>
            </w:r>
          </w:p>
        </w:tc>
        <w:tc>
          <w:tcPr>
            <w:tcW w:w="1401" w:type="dxa"/>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II</w:t>
            </w:r>
          </w:p>
        </w:tc>
      </w:tr>
      <w:tr w:rsidR="00E22198" w:rsidRPr="00D37ACB" w:rsidTr="00B36785">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22198" w:rsidRPr="00D37ACB" w:rsidRDefault="00E22198" w:rsidP="00B36785">
            <w:pPr>
              <w:numPr>
                <w:ilvl w:val="0"/>
                <w:numId w:val="47"/>
              </w:numPr>
              <w:ind w:firstLine="0"/>
              <w:rPr>
                <w:rFonts w:ascii="Calibri" w:hAnsi="Calibri" w:cs="Calibri"/>
                <w:sz w:val="20"/>
                <w:szCs w:val="20"/>
              </w:rPr>
            </w:pPr>
          </w:p>
        </w:tc>
        <w:tc>
          <w:tcPr>
            <w:tcW w:w="1473" w:type="dxa"/>
            <w:tcBorders>
              <w:top w:val="single" w:sz="4" w:space="0" w:color="auto"/>
              <w:left w:val="nil"/>
              <w:bottom w:val="single" w:sz="4" w:space="0" w:color="auto"/>
              <w:right w:val="single" w:sz="4" w:space="0" w:color="auto"/>
            </w:tcBorders>
          </w:tcPr>
          <w:p w:rsidR="00E22198" w:rsidRDefault="00E22198" w:rsidP="00B36785">
            <w:pPr>
              <w:rPr>
                <w:rFonts w:ascii="Calibri" w:eastAsia="Calibri" w:hAnsi="Calibri" w:cs="Calibri"/>
                <w:sz w:val="20"/>
                <w:szCs w:val="20"/>
                <w:lang w:eastAsia="en-US"/>
              </w:rPr>
            </w:pPr>
            <w:r w:rsidRPr="00E22198">
              <w:rPr>
                <w:rFonts w:ascii="Calibri" w:eastAsia="Calibri" w:hAnsi="Calibri" w:cs="Calibri"/>
                <w:sz w:val="20"/>
                <w:szCs w:val="20"/>
                <w:lang w:eastAsia="en-US"/>
              </w:rPr>
              <w:t>Komenda Wojewódzka Policji w Szczecinie</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Chojna, ul. Roosevelta</w:t>
            </w:r>
          </w:p>
        </w:tc>
        <w:tc>
          <w:tcPr>
            <w:tcW w:w="1207" w:type="dxa"/>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1</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207/1</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24,40</w:t>
            </w:r>
          </w:p>
        </w:tc>
        <w:tc>
          <w:tcPr>
            <w:tcW w:w="0" w:type="auto"/>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0,2684</w:t>
            </w:r>
          </w:p>
        </w:tc>
        <w:tc>
          <w:tcPr>
            <w:tcW w:w="1401" w:type="dxa"/>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I</w:t>
            </w:r>
          </w:p>
        </w:tc>
      </w:tr>
      <w:tr w:rsidR="00E22198" w:rsidRPr="00D37ACB" w:rsidTr="00B36785">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22198" w:rsidRPr="00D37ACB" w:rsidRDefault="00E22198" w:rsidP="00B36785">
            <w:pPr>
              <w:numPr>
                <w:ilvl w:val="0"/>
                <w:numId w:val="47"/>
              </w:numPr>
              <w:ind w:firstLine="0"/>
              <w:rPr>
                <w:rFonts w:ascii="Calibri" w:hAnsi="Calibri" w:cs="Calibri"/>
                <w:sz w:val="20"/>
                <w:szCs w:val="20"/>
              </w:rPr>
            </w:pPr>
          </w:p>
        </w:tc>
        <w:tc>
          <w:tcPr>
            <w:tcW w:w="1473" w:type="dxa"/>
            <w:tcBorders>
              <w:top w:val="single" w:sz="4" w:space="0" w:color="auto"/>
              <w:left w:val="nil"/>
              <w:bottom w:val="single" w:sz="4" w:space="0" w:color="auto"/>
              <w:right w:val="single" w:sz="4" w:space="0" w:color="auto"/>
            </w:tcBorders>
          </w:tcPr>
          <w:p w:rsidR="00E22198" w:rsidRDefault="00E22198" w:rsidP="00B36785">
            <w:pPr>
              <w:rPr>
                <w:rFonts w:ascii="Calibri" w:eastAsia="Calibri" w:hAnsi="Calibri" w:cs="Calibri"/>
                <w:sz w:val="20"/>
                <w:szCs w:val="20"/>
                <w:lang w:eastAsia="en-US"/>
              </w:rPr>
            </w:pPr>
            <w:r w:rsidRPr="00E22198">
              <w:rPr>
                <w:rFonts w:ascii="Calibri" w:eastAsia="Calibri" w:hAnsi="Calibri" w:cs="Calibri"/>
                <w:sz w:val="20"/>
                <w:szCs w:val="20"/>
                <w:lang w:eastAsia="en-US"/>
              </w:rPr>
              <w:t>ENEA Operator Sp. z o.o.</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Chojna, ul. Trakt Pyrzycki</w:t>
            </w:r>
          </w:p>
        </w:tc>
        <w:tc>
          <w:tcPr>
            <w:tcW w:w="1207" w:type="dxa"/>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7</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127/2</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 xml:space="preserve">płyty azbestowo-cementowe </w:t>
            </w:r>
            <w:r w:rsidRPr="001B2F74">
              <w:rPr>
                <w:rFonts w:ascii="Calibri" w:hAnsi="Calibri" w:cs="Calibri"/>
                <w:color w:val="000000"/>
                <w:sz w:val="20"/>
                <w:szCs w:val="20"/>
              </w:rPr>
              <w:t>fal</w:t>
            </w:r>
            <w:r>
              <w:rPr>
                <w:rFonts w:ascii="Calibri" w:hAnsi="Calibri" w:cs="Calibri"/>
                <w:color w:val="000000"/>
                <w:sz w:val="20"/>
                <w:szCs w:val="20"/>
              </w:rPr>
              <w:t>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20,00</w:t>
            </w:r>
          </w:p>
        </w:tc>
        <w:tc>
          <w:tcPr>
            <w:tcW w:w="0" w:type="auto"/>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0,22</w:t>
            </w:r>
          </w:p>
        </w:tc>
        <w:tc>
          <w:tcPr>
            <w:tcW w:w="1401" w:type="dxa"/>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III</w:t>
            </w:r>
          </w:p>
        </w:tc>
      </w:tr>
      <w:tr w:rsidR="00E22198" w:rsidRPr="00D37ACB" w:rsidTr="00E22198">
        <w:trPr>
          <w:cantSplit/>
          <w:trHeight w:val="255"/>
          <w:jc w:val="center"/>
        </w:trPr>
        <w:tc>
          <w:tcPr>
            <w:tcW w:w="15886" w:type="dxa"/>
            <w:gridSpan w:val="11"/>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2198" w:rsidRPr="001B2F74" w:rsidRDefault="00E22198">
            <w:pPr>
              <w:jc w:val="center"/>
              <w:rPr>
                <w:rFonts w:ascii="Calibri" w:hAnsi="Calibri" w:cs="Calibri"/>
                <w:b/>
                <w:i/>
                <w:color w:val="000000"/>
                <w:sz w:val="20"/>
                <w:szCs w:val="20"/>
              </w:rPr>
            </w:pPr>
            <w:r w:rsidRPr="001B2F74">
              <w:rPr>
                <w:rFonts w:ascii="Calibri" w:hAnsi="Calibri" w:cs="Calibri"/>
                <w:b/>
                <w:i/>
                <w:color w:val="000000"/>
                <w:sz w:val="20"/>
                <w:szCs w:val="20"/>
              </w:rPr>
              <w:t>Czartoryja</w:t>
            </w:r>
          </w:p>
        </w:tc>
      </w:tr>
      <w:tr w:rsidR="00E22198" w:rsidRPr="00D37ACB" w:rsidTr="00B36785">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22198" w:rsidRPr="00D37ACB" w:rsidRDefault="00E22198" w:rsidP="00B36785">
            <w:pPr>
              <w:numPr>
                <w:ilvl w:val="0"/>
                <w:numId w:val="47"/>
              </w:numPr>
              <w:ind w:firstLine="0"/>
              <w:rPr>
                <w:rFonts w:ascii="Calibri" w:hAnsi="Calibri" w:cs="Calibri"/>
                <w:sz w:val="20"/>
                <w:szCs w:val="20"/>
              </w:rPr>
            </w:pPr>
          </w:p>
        </w:tc>
        <w:tc>
          <w:tcPr>
            <w:tcW w:w="1473" w:type="dxa"/>
            <w:tcBorders>
              <w:top w:val="single" w:sz="4" w:space="0" w:color="auto"/>
              <w:left w:val="nil"/>
              <w:bottom w:val="single" w:sz="4" w:space="0" w:color="auto"/>
              <w:right w:val="single" w:sz="4" w:space="0" w:color="auto"/>
            </w:tcBorders>
          </w:tcPr>
          <w:p w:rsidR="00E22198" w:rsidRDefault="00E22198" w:rsidP="00B36785">
            <w:pPr>
              <w:rPr>
                <w:rFonts w:ascii="Calibri" w:eastAsia="Calibri" w:hAnsi="Calibri" w:cs="Calibri"/>
                <w:sz w:val="20"/>
                <w:szCs w:val="20"/>
                <w:lang w:eastAsia="en-US"/>
              </w:rPr>
            </w:pPr>
            <w:r>
              <w:rPr>
                <w:rFonts w:ascii="Calibri" w:eastAsia="Calibri" w:hAnsi="Calibri" w:cs="Calibri"/>
                <w:sz w:val="20"/>
                <w:szCs w:val="20"/>
                <w:lang w:eastAsia="en-US"/>
              </w:rPr>
              <w:t>Przystanek autobusowy</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Czartoryja</w:t>
            </w:r>
          </w:p>
        </w:tc>
        <w:tc>
          <w:tcPr>
            <w:tcW w:w="1207" w:type="dxa"/>
            <w:tcBorders>
              <w:top w:val="single" w:sz="4" w:space="0" w:color="auto"/>
              <w:left w:val="nil"/>
              <w:bottom w:val="single" w:sz="4" w:space="0" w:color="auto"/>
              <w:right w:val="single" w:sz="4" w:space="0" w:color="auto"/>
            </w:tcBorders>
            <w:vAlign w:val="center"/>
          </w:tcPr>
          <w:p w:rsidR="00E22198" w:rsidRDefault="001B2F74" w:rsidP="001B2F74">
            <w:pPr>
              <w:jc w:val="center"/>
              <w:rPr>
                <w:rFonts w:ascii="Calibri" w:hAnsi="Calibri" w:cs="Calibri"/>
                <w:color w:val="000000"/>
                <w:sz w:val="20"/>
                <w:szCs w:val="20"/>
              </w:rPr>
            </w:pPr>
            <w:r>
              <w:rPr>
                <w:rFonts w:ascii="Calibri" w:hAnsi="Calibri" w:cs="Calibri"/>
                <w:color w:val="000000"/>
                <w:sz w:val="20"/>
                <w:szCs w:val="20"/>
              </w:rPr>
              <w:t>-</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164/1</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5</w:t>
            </w:r>
          </w:p>
        </w:tc>
        <w:tc>
          <w:tcPr>
            <w:tcW w:w="0" w:type="auto"/>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0,055</w:t>
            </w:r>
          </w:p>
        </w:tc>
        <w:tc>
          <w:tcPr>
            <w:tcW w:w="1401" w:type="dxa"/>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I</w:t>
            </w:r>
          </w:p>
        </w:tc>
      </w:tr>
      <w:tr w:rsidR="00E22198" w:rsidRPr="00D37ACB" w:rsidTr="00B36785">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22198" w:rsidRPr="00D37ACB" w:rsidRDefault="00E22198" w:rsidP="00B36785">
            <w:pPr>
              <w:numPr>
                <w:ilvl w:val="0"/>
                <w:numId w:val="47"/>
              </w:numPr>
              <w:ind w:firstLine="0"/>
              <w:rPr>
                <w:rFonts w:ascii="Calibri" w:hAnsi="Calibri" w:cs="Calibri"/>
                <w:sz w:val="20"/>
                <w:szCs w:val="20"/>
              </w:rPr>
            </w:pPr>
          </w:p>
        </w:tc>
        <w:tc>
          <w:tcPr>
            <w:tcW w:w="1473" w:type="dxa"/>
            <w:tcBorders>
              <w:top w:val="single" w:sz="4" w:space="0" w:color="auto"/>
              <w:left w:val="nil"/>
              <w:bottom w:val="single" w:sz="4" w:space="0" w:color="auto"/>
              <w:right w:val="single" w:sz="4" w:space="0" w:color="auto"/>
            </w:tcBorders>
          </w:tcPr>
          <w:p w:rsidR="00E22198" w:rsidRDefault="00E22198" w:rsidP="00B36785">
            <w:pPr>
              <w:rPr>
                <w:rFonts w:ascii="Calibri" w:eastAsia="Calibri" w:hAnsi="Calibri" w:cs="Calibri"/>
                <w:sz w:val="20"/>
                <w:szCs w:val="20"/>
                <w:lang w:eastAsia="en-US"/>
              </w:rPr>
            </w:pPr>
            <w:r>
              <w:rPr>
                <w:rFonts w:ascii="Calibri" w:eastAsia="Calibri" w:hAnsi="Calibri" w:cs="Calibri"/>
                <w:sz w:val="20"/>
                <w:szCs w:val="20"/>
                <w:lang w:eastAsia="en-US"/>
              </w:rPr>
              <w:t>Zakład</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Czartoryja</w:t>
            </w:r>
          </w:p>
        </w:tc>
        <w:tc>
          <w:tcPr>
            <w:tcW w:w="1207" w:type="dxa"/>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30</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138/35</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rsidP="001B2F74">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120</w:t>
            </w:r>
          </w:p>
        </w:tc>
        <w:tc>
          <w:tcPr>
            <w:tcW w:w="0" w:type="auto"/>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1,32</w:t>
            </w:r>
          </w:p>
        </w:tc>
        <w:tc>
          <w:tcPr>
            <w:tcW w:w="1401" w:type="dxa"/>
            <w:tcBorders>
              <w:top w:val="single" w:sz="4" w:space="0" w:color="auto"/>
              <w:left w:val="nil"/>
              <w:bottom w:val="single" w:sz="4" w:space="0" w:color="auto"/>
              <w:right w:val="single" w:sz="4" w:space="0" w:color="auto"/>
            </w:tcBorders>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rsidP="001B2F74">
            <w:pPr>
              <w:jc w:val="center"/>
              <w:rPr>
                <w:rFonts w:ascii="Calibri" w:hAnsi="Calibri" w:cs="Calibri"/>
                <w:color w:val="000000"/>
                <w:sz w:val="20"/>
                <w:szCs w:val="20"/>
              </w:rPr>
            </w:pPr>
            <w:r>
              <w:rPr>
                <w:rFonts w:ascii="Calibri" w:hAnsi="Calibri" w:cs="Calibri"/>
                <w:color w:val="000000"/>
                <w:sz w:val="20"/>
                <w:szCs w:val="20"/>
              </w:rPr>
              <w:t>I</w:t>
            </w:r>
          </w:p>
        </w:tc>
      </w:tr>
      <w:tr w:rsidR="00E22198" w:rsidRPr="00D37ACB" w:rsidTr="00E22198">
        <w:trPr>
          <w:cantSplit/>
          <w:trHeight w:val="255"/>
          <w:jc w:val="center"/>
        </w:trPr>
        <w:tc>
          <w:tcPr>
            <w:tcW w:w="15886" w:type="dxa"/>
            <w:gridSpan w:val="11"/>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2198" w:rsidRPr="001B2F74" w:rsidRDefault="00E22198" w:rsidP="00E22198">
            <w:pPr>
              <w:jc w:val="center"/>
              <w:rPr>
                <w:rFonts w:ascii="Calibri" w:eastAsia="Calibri" w:hAnsi="Calibri" w:cs="Calibri"/>
                <w:b/>
                <w:i/>
                <w:color w:val="000000"/>
                <w:sz w:val="20"/>
                <w:szCs w:val="20"/>
                <w:lang w:eastAsia="en-US"/>
              </w:rPr>
            </w:pPr>
            <w:r w:rsidRPr="001B2F74">
              <w:rPr>
                <w:rFonts w:ascii="Calibri" w:eastAsia="Calibri" w:hAnsi="Calibri" w:cs="Calibri"/>
                <w:b/>
                <w:i/>
                <w:color w:val="000000"/>
                <w:sz w:val="20"/>
                <w:szCs w:val="20"/>
                <w:lang w:eastAsia="en-US"/>
              </w:rPr>
              <w:t>Godków</w:t>
            </w:r>
          </w:p>
        </w:tc>
      </w:tr>
      <w:tr w:rsidR="00E22198" w:rsidRPr="00D37ACB" w:rsidTr="00B36785">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22198" w:rsidRPr="00D37ACB" w:rsidRDefault="00E22198" w:rsidP="00B36785">
            <w:pPr>
              <w:numPr>
                <w:ilvl w:val="0"/>
                <w:numId w:val="47"/>
              </w:numPr>
              <w:ind w:firstLine="0"/>
              <w:rPr>
                <w:rFonts w:ascii="Calibri" w:hAnsi="Calibri" w:cs="Calibri"/>
                <w:sz w:val="20"/>
                <w:szCs w:val="20"/>
              </w:rPr>
            </w:pPr>
          </w:p>
        </w:tc>
        <w:tc>
          <w:tcPr>
            <w:tcW w:w="1473" w:type="dxa"/>
            <w:tcBorders>
              <w:top w:val="single" w:sz="4" w:space="0" w:color="auto"/>
              <w:left w:val="nil"/>
              <w:bottom w:val="single" w:sz="4" w:space="0" w:color="auto"/>
              <w:right w:val="single" w:sz="4" w:space="0" w:color="auto"/>
            </w:tcBorders>
          </w:tcPr>
          <w:p w:rsidR="00E22198" w:rsidRDefault="00E22198" w:rsidP="00B36785">
            <w:pPr>
              <w:rPr>
                <w:rFonts w:ascii="Calibri" w:eastAsia="Calibri" w:hAnsi="Calibri" w:cs="Calibri"/>
                <w:sz w:val="20"/>
                <w:szCs w:val="20"/>
                <w:lang w:eastAsia="en-US"/>
              </w:rPr>
            </w:pPr>
            <w:r>
              <w:rPr>
                <w:rFonts w:ascii="Calibri" w:eastAsia="Calibri" w:hAnsi="Calibri" w:cs="Calibri"/>
                <w:sz w:val="20"/>
                <w:szCs w:val="20"/>
                <w:lang w:eastAsia="en-US"/>
              </w:rPr>
              <w:t>Szkoła Podstawowa</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rPr>
                <w:rFonts w:ascii="Calibri" w:hAnsi="Calibri" w:cs="Calibri"/>
                <w:color w:val="000000"/>
                <w:sz w:val="20"/>
                <w:szCs w:val="20"/>
              </w:rPr>
            </w:pPr>
            <w:r>
              <w:rPr>
                <w:rFonts w:ascii="Calibri" w:hAnsi="Calibri" w:cs="Calibri"/>
                <w:color w:val="000000"/>
                <w:sz w:val="20"/>
                <w:szCs w:val="20"/>
              </w:rPr>
              <w:t>Godków</w:t>
            </w:r>
          </w:p>
        </w:tc>
        <w:tc>
          <w:tcPr>
            <w:tcW w:w="1207"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36</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67/1</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42</w:t>
            </w:r>
          </w:p>
        </w:tc>
        <w:tc>
          <w:tcPr>
            <w:tcW w:w="0" w:type="auto"/>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0,462</w:t>
            </w:r>
          </w:p>
        </w:tc>
        <w:tc>
          <w:tcPr>
            <w:tcW w:w="1401"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I</w:t>
            </w:r>
          </w:p>
        </w:tc>
      </w:tr>
      <w:tr w:rsidR="00E22198" w:rsidRPr="00D37ACB" w:rsidTr="00E22198">
        <w:trPr>
          <w:cantSplit/>
          <w:trHeight w:val="255"/>
          <w:jc w:val="center"/>
        </w:trPr>
        <w:tc>
          <w:tcPr>
            <w:tcW w:w="15886" w:type="dxa"/>
            <w:gridSpan w:val="11"/>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2198" w:rsidRPr="001B2F74" w:rsidRDefault="00E22198" w:rsidP="00E22198">
            <w:pPr>
              <w:jc w:val="center"/>
              <w:rPr>
                <w:rFonts w:ascii="Calibri" w:eastAsia="Calibri" w:hAnsi="Calibri" w:cs="Calibri"/>
                <w:b/>
                <w:i/>
                <w:color w:val="000000"/>
                <w:sz w:val="20"/>
                <w:szCs w:val="20"/>
                <w:lang w:eastAsia="en-US"/>
              </w:rPr>
            </w:pPr>
            <w:r w:rsidRPr="001B2F74">
              <w:rPr>
                <w:rFonts w:ascii="Calibri" w:eastAsia="Calibri" w:hAnsi="Calibri" w:cs="Calibri"/>
                <w:b/>
                <w:i/>
                <w:color w:val="000000"/>
                <w:sz w:val="20"/>
                <w:szCs w:val="20"/>
                <w:lang w:eastAsia="en-US"/>
              </w:rPr>
              <w:t>Graniczna</w:t>
            </w:r>
          </w:p>
        </w:tc>
      </w:tr>
      <w:tr w:rsidR="00E22198" w:rsidRPr="00D37ACB" w:rsidTr="00E22198">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2198" w:rsidRPr="00D37ACB" w:rsidRDefault="00E22198" w:rsidP="00E22198">
            <w:pPr>
              <w:numPr>
                <w:ilvl w:val="0"/>
                <w:numId w:val="47"/>
              </w:numPr>
              <w:ind w:firstLine="0"/>
              <w:jc w:val="center"/>
              <w:rPr>
                <w:rFonts w:ascii="Calibri" w:hAnsi="Calibri" w:cs="Calibri"/>
                <w:sz w:val="20"/>
                <w:szCs w:val="20"/>
              </w:rPr>
            </w:pPr>
          </w:p>
        </w:tc>
        <w:tc>
          <w:tcPr>
            <w:tcW w:w="1473" w:type="dxa"/>
            <w:tcBorders>
              <w:top w:val="single" w:sz="4" w:space="0" w:color="auto"/>
              <w:left w:val="nil"/>
              <w:bottom w:val="single" w:sz="4" w:space="0" w:color="auto"/>
              <w:right w:val="single" w:sz="4" w:space="0" w:color="auto"/>
            </w:tcBorders>
          </w:tcPr>
          <w:p w:rsidR="00E22198" w:rsidRDefault="00E22198" w:rsidP="00E22198">
            <w:pPr>
              <w:rPr>
                <w:rFonts w:ascii="Calibri" w:eastAsia="Calibri" w:hAnsi="Calibri" w:cs="Calibri"/>
                <w:sz w:val="20"/>
                <w:szCs w:val="20"/>
                <w:lang w:eastAsia="en-US"/>
              </w:rPr>
            </w:pPr>
            <w:r>
              <w:rPr>
                <w:rFonts w:ascii="Calibri" w:eastAsia="Calibri" w:hAnsi="Calibri" w:cs="Calibri"/>
                <w:sz w:val="20"/>
                <w:szCs w:val="20"/>
                <w:lang w:eastAsia="en-US"/>
              </w:rPr>
              <w:t>Teren zakładu</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rPr>
                <w:rFonts w:ascii="Calibri" w:hAnsi="Calibri" w:cs="Calibri"/>
                <w:color w:val="000000"/>
                <w:sz w:val="20"/>
                <w:szCs w:val="20"/>
              </w:rPr>
            </w:pPr>
            <w:r>
              <w:rPr>
                <w:rFonts w:ascii="Calibri" w:hAnsi="Calibri" w:cs="Calibri"/>
                <w:color w:val="000000"/>
                <w:sz w:val="20"/>
                <w:szCs w:val="20"/>
              </w:rPr>
              <w:t>Graniczna</w:t>
            </w:r>
          </w:p>
        </w:tc>
        <w:tc>
          <w:tcPr>
            <w:tcW w:w="1207"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 </w:t>
            </w:r>
            <w:r w:rsidR="001B2F74">
              <w:rPr>
                <w:rFonts w:ascii="Calibri" w:hAnsi="Calibri" w:cs="Calibri"/>
                <w:color w:val="000000"/>
                <w:sz w:val="20"/>
                <w:szCs w:val="20"/>
              </w:rPr>
              <w:t>-</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67/25</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250</w:t>
            </w:r>
          </w:p>
        </w:tc>
        <w:tc>
          <w:tcPr>
            <w:tcW w:w="0" w:type="auto"/>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2,750</w:t>
            </w:r>
          </w:p>
        </w:tc>
        <w:tc>
          <w:tcPr>
            <w:tcW w:w="1401"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II</w:t>
            </w:r>
          </w:p>
        </w:tc>
      </w:tr>
      <w:tr w:rsidR="00E22198" w:rsidRPr="00D37ACB" w:rsidTr="00E22198">
        <w:trPr>
          <w:cantSplit/>
          <w:trHeight w:val="255"/>
          <w:jc w:val="center"/>
        </w:trPr>
        <w:tc>
          <w:tcPr>
            <w:tcW w:w="15886" w:type="dxa"/>
            <w:gridSpan w:val="11"/>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2198" w:rsidRPr="001B2F74" w:rsidRDefault="00E22198" w:rsidP="00E22198">
            <w:pPr>
              <w:jc w:val="center"/>
              <w:rPr>
                <w:rFonts w:ascii="Calibri" w:eastAsia="Calibri" w:hAnsi="Calibri" w:cs="Calibri"/>
                <w:b/>
                <w:i/>
                <w:color w:val="000000"/>
                <w:sz w:val="20"/>
                <w:szCs w:val="20"/>
                <w:lang w:eastAsia="en-US"/>
              </w:rPr>
            </w:pPr>
            <w:r w:rsidRPr="001B2F74">
              <w:rPr>
                <w:rFonts w:ascii="Calibri" w:eastAsia="Calibri" w:hAnsi="Calibri" w:cs="Calibri"/>
                <w:b/>
                <w:i/>
                <w:color w:val="000000"/>
                <w:sz w:val="20"/>
                <w:szCs w:val="20"/>
                <w:lang w:eastAsia="en-US"/>
              </w:rPr>
              <w:t>Grzybno</w:t>
            </w:r>
          </w:p>
        </w:tc>
      </w:tr>
      <w:tr w:rsidR="00E22198" w:rsidRPr="00D37ACB" w:rsidTr="00E22198">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2198" w:rsidRPr="00D37ACB" w:rsidRDefault="00E22198" w:rsidP="00E22198">
            <w:pPr>
              <w:numPr>
                <w:ilvl w:val="0"/>
                <w:numId w:val="47"/>
              </w:numPr>
              <w:ind w:firstLine="0"/>
              <w:jc w:val="center"/>
              <w:rPr>
                <w:rFonts w:ascii="Calibri" w:hAnsi="Calibri" w:cs="Calibri"/>
                <w:sz w:val="20"/>
                <w:szCs w:val="20"/>
              </w:rPr>
            </w:pPr>
          </w:p>
        </w:tc>
        <w:tc>
          <w:tcPr>
            <w:tcW w:w="1473" w:type="dxa"/>
            <w:tcBorders>
              <w:top w:val="single" w:sz="4" w:space="0" w:color="auto"/>
              <w:left w:val="nil"/>
              <w:bottom w:val="single" w:sz="4" w:space="0" w:color="auto"/>
              <w:right w:val="single" w:sz="4" w:space="0" w:color="auto"/>
            </w:tcBorders>
          </w:tcPr>
          <w:p w:rsidR="00E22198" w:rsidRDefault="00E22198" w:rsidP="00E22198">
            <w:pPr>
              <w:rPr>
                <w:rFonts w:ascii="Calibri" w:eastAsia="Calibri" w:hAnsi="Calibri" w:cs="Calibri"/>
                <w:sz w:val="20"/>
                <w:szCs w:val="20"/>
                <w:lang w:eastAsia="en-US"/>
              </w:rPr>
            </w:pPr>
            <w:r>
              <w:rPr>
                <w:rFonts w:ascii="Calibri" w:eastAsia="Calibri" w:hAnsi="Calibri" w:cs="Calibri"/>
                <w:sz w:val="20"/>
                <w:szCs w:val="20"/>
                <w:lang w:eastAsia="en-US"/>
              </w:rPr>
              <w:t>Zakład</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rPr>
                <w:rFonts w:ascii="Calibri" w:hAnsi="Calibri" w:cs="Calibri"/>
                <w:color w:val="000000"/>
                <w:sz w:val="20"/>
                <w:szCs w:val="20"/>
              </w:rPr>
            </w:pPr>
            <w:r>
              <w:rPr>
                <w:rFonts w:ascii="Calibri" w:hAnsi="Calibri" w:cs="Calibri"/>
                <w:color w:val="000000"/>
                <w:sz w:val="20"/>
                <w:szCs w:val="20"/>
              </w:rPr>
              <w:t>Grzybno</w:t>
            </w:r>
          </w:p>
        </w:tc>
        <w:tc>
          <w:tcPr>
            <w:tcW w:w="1207"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 </w:t>
            </w:r>
            <w:r w:rsidR="001B2F74">
              <w:rPr>
                <w:rFonts w:ascii="Calibri" w:hAnsi="Calibri" w:cs="Calibri"/>
                <w:color w:val="000000"/>
                <w:sz w:val="20"/>
                <w:szCs w:val="20"/>
              </w:rPr>
              <w:t>-</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141/9999</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5000</w:t>
            </w:r>
          </w:p>
        </w:tc>
        <w:tc>
          <w:tcPr>
            <w:tcW w:w="0" w:type="auto"/>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55,000</w:t>
            </w:r>
          </w:p>
        </w:tc>
        <w:tc>
          <w:tcPr>
            <w:tcW w:w="1401"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II</w:t>
            </w:r>
          </w:p>
        </w:tc>
      </w:tr>
      <w:tr w:rsidR="00E22198" w:rsidRPr="00D37ACB" w:rsidTr="00E22198">
        <w:trPr>
          <w:cantSplit/>
          <w:trHeight w:val="255"/>
          <w:jc w:val="center"/>
        </w:trPr>
        <w:tc>
          <w:tcPr>
            <w:tcW w:w="15886" w:type="dxa"/>
            <w:gridSpan w:val="11"/>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2198" w:rsidRPr="001B2F74" w:rsidRDefault="00E22198" w:rsidP="00E22198">
            <w:pPr>
              <w:jc w:val="center"/>
              <w:rPr>
                <w:rFonts w:ascii="Calibri" w:eastAsia="Calibri" w:hAnsi="Calibri" w:cs="Calibri"/>
                <w:b/>
                <w:i/>
                <w:color w:val="000000"/>
                <w:sz w:val="20"/>
                <w:szCs w:val="20"/>
                <w:lang w:eastAsia="en-US"/>
              </w:rPr>
            </w:pPr>
            <w:r w:rsidRPr="001B2F74">
              <w:rPr>
                <w:rFonts w:ascii="Calibri" w:eastAsia="Calibri" w:hAnsi="Calibri" w:cs="Calibri"/>
                <w:b/>
                <w:i/>
                <w:color w:val="000000"/>
                <w:sz w:val="20"/>
                <w:szCs w:val="20"/>
                <w:lang w:eastAsia="en-US"/>
              </w:rPr>
              <w:t>Krzymów</w:t>
            </w:r>
          </w:p>
        </w:tc>
      </w:tr>
      <w:tr w:rsidR="00E22198" w:rsidRPr="00D37ACB" w:rsidTr="001B2F74">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2198" w:rsidRPr="00D37ACB" w:rsidRDefault="00E22198" w:rsidP="00E22198">
            <w:pPr>
              <w:numPr>
                <w:ilvl w:val="0"/>
                <w:numId w:val="47"/>
              </w:numPr>
              <w:ind w:firstLine="0"/>
              <w:jc w:val="center"/>
              <w:rPr>
                <w:rFonts w:ascii="Calibri" w:hAnsi="Calibri" w:cs="Calibri"/>
                <w:sz w:val="20"/>
                <w:szCs w:val="20"/>
              </w:rPr>
            </w:pPr>
          </w:p>
        </w:tc>
        <w:tc>
          <w:tcPr>
            <w:tcW w:w="1473" w:type="dxa"/>
            <w:vMerge w:val="restart"/>
            <w:tcBorders>
              <w:top w:val="single" w:sz="4" w:space="0" w:color="auto"/>
              <w:left w:val="nil"/>
              <w:right w:val="single" w:sz="4" w:space="0" w:color="auto"/>
            </w:tcBorders>
            <w:vAlign w:val="center"/>
          </w:tcPr>
          <w:p w:rsidR="00E22198" w:rsidRDefault="00E22198" w:rsidP="001B2F74">
            <w:pPr>
              <w:rPr>
                <w:rFonts w:ascii="Calibri" w:eastAsia="Calibri" w:hAnsi="Calibri" w:cs="Calibri"/>
                <w:sz w:val="20"/>
                <w:szCs w:val="20"/>
                <w:lang w:eastAsia="en-US"/>
              </w:rPr>
            </w:pPr>
            <w:r>
              <w:rPr>
                <w:rFonts w:ascii="Calibri" w:eastAsia="Calibri" w:hAnsi="Calibri" w:cs="Calibri"/>
                <w:sz w:val="20"/>
                <w:szCs w:val="20"/>
                <w:lang w:eastAsia="en-US"/>
              </w:rPr>
              <w:t>Zakład Rolny „MORYN”</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 </w:t>
            </w:r>
            <w:r w:rsidR="001B2F74">
              <w:rPr>
                <w:rFonts w:ascii="Calibri" w:hAnsi="Calibri" w:cs="Calibri"/>
                <w:color w:val="000000"/>
                <w:sz w:val="20"/>
                <w:szCs w:val="20"/>
              </w:rPr>
              <w:t>-</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3/18</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2600</w:t>
            </w:r>
          </w:p>
        </w:tc>
        <w:tc>
          <w:tcPr>
            <w:tcW w:w="0" w:type="auto"/>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28,6</w:t>
            </w:r>
          </w:p>
        </w:tc>
        <w:tc>
          <w:tcPr>
            <w:tcW w:w="1401"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II</w:t>
            </w:r>
          </w:p>
        </w:tc>
      </w:tr>
      <w:tr w:rsidR="00E22198" w:rsidRPr="00D37ACB" w:rsidTr="00E22198">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2198" w:rsidRPr="00D37ACB" w:rsidRDefault="00E22198" w:rsidP="00E22198">
            <w:pPr>
              <w:numPr>
                <w:ilvl w:val="0"/>
                <w:numId w:val="47"/>
              </w:numPr>
              <w:ind w:firstLine="0"/>
              <w:jc w:val="center"/>
              <w:rPr>
                <w:rFonts w:ascii="Calibri" w:hAnsi="Calibri" w:cs="Calibri"/>
                <w:sz w:val="20"/>
                <w:szCs w:val="20"/>
              </w:rPr>
            </w:pPr>
          </w:p>
        </w:tc>
        <w:tc>
          <w:tcPr>
            <w:tcW w:w="1473" w:type="dxa"/>
            <w:vMerge/>
            <w:tcBorders>
              <w:left w:val="nil"/>
              <w:right w:val="single" w:sz="4" w:space="0" w:color="auto"/>
            </w:tcBorders>
          </w:tcPr>
          <w:p w:rsidR="00E22198" w:rsidRDefault="00E22198" w:rsidP="00E22198">
            <w:pPr>
              <w:rPr>
                <w:rFonts w:ascii="Calibri" w:eastAsia="Calibri" w:hAnsi="Calibri" w:cs="Calibri"/>
                <w:sz w:val="20"/>
                <w:szCs w:val="20"/>
                <w:lang w:eastAsia="en-US"/>
              </w:rPr>
            </w:pP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 </w:t>
            </w:r>
            <w:r w:rsidR="001B2F74">
              <w:rPr>
                <w:rFonts w:ascii="Calibri" w:hAnsi="Calibri" w:cs="Calibri"/>
                <w:color w:val="000000"/>
                <w:sz w:val="20"/>
                <w:szCs w:val="20"/>
              </w:rPr>
              <w:t>-</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3/18</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2600</w:t>
            </w:r>
          </w:p>
        </w:tc>
        <w:tc>
          <w:tcPr>
            <w:tcW w:w="0" w:type="auto"/>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28,6</w:t>
            </w:r>
          </w:p>
        </w:tc>
        <w:tc>
          <w:tcPr>
            <w:tcW w:w="1401"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II</w:t>
            </w:r>
          </w:p>
        </w:tc>
      </w:tr>
      <w:tr w:rsidR="00E22198" w:rsidRPr="00D37ACB" w:rsidTr="00E22198">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2198" w:rsidRPr="00D37ACB" w:rsidRDefault="00E22198" w:rsidP="00E22198">
            <w:pPr>
              <w:numPr>
                <w:ilvl w:val="0"/>
                <w:numId w:val="47"/>
              </w:numPr>
              <w:ind w:firstLine="0"/>
              <w:jc w:val="center"/>
              <w:rPr>
                <w:rFonts w:ascii="Calibri" w:hAnsi="Calibri" w:cs="Calibri"/>
                <w:sz w:val="20"/>
                <w:szCs w:val="20"/>
              </w:rPr>
            </w:pPr>
          </w:p>
        </w:tc>
        <w:tc>
          <w:tcPr>
            <w:tcW w:w="1473" w:type="dxa"/>
            <w:vMerge/>
            <w:tcBorders>
              <w:left w:val="nil"/>
              <w:right w:val="single" w:sz="4" w:space="0" w:color="auto"/>
            </w:tcBorders>
          </w:tcPr>
          <w:p w:rsidR="00E22198" w:rsidRDefault="00E22198" w:rsidP="00E22198">
            <w:pPr>
              <w:rPr>
                <w:rFonts w:ascii="Calibri" w:eastAsia="Calibri" w:hAnsi="Calibri" w:cs="Calibri"/>
                <w:sz w:val="20"/>
                <w:szCs w:val="20"/>
                <w:lang w:eastAsia="en-US"/>
              </w:rPr>
            </w:pP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 </w:t>
            </w:r>
            <w:r w:rsidR="001B2F74">
              <w:rPr>
                <w:rFonts w:ascii="Calibri" w:hAnsi="Calibri" w:cs="Calibri"/>
                <w:color w:val="000000"/>
                <w:sz w:val="20"/>
                <w:szCs w:val="20"/>
              </w:rPr>
              <w:t>-</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3/18</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750</w:t>
            </w:r>
          </w:p>
        </w:tc>
        <w:tc>
          <w:tcPr>
            <w:tcW w:w="0" w:type="auto"/>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8,25</w:t>
            </w:r>
          </w:p>
        </w:tc>
        <w:tc>
          <w:tcPr>
            <w:tcW w:w="1401"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II</w:t>
            </w:r>
          </w:p>
        </w:tc>
      </w:tr>
      <w:tr w:rsidR="00E22198" w:rsidRPr="00D37ACB" w:rsidTr="00E22198">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2198" w:rsidRPr="00D37ACB" w:rsidRDefault="00E22198" w:rsidP="00E22198">
            <w:pPr>
              <w:numPr>
                <w:ilvl w:val="0"/>
                <w:numId w:val="47"/>
              </w:numPr>
              <w:ind w:firstLine="0"/>
              <w:jc w:val="center"/>
              <w:rPr>
                <w:rFonts w:ascii="Calibri" w:hAnsi="Calibri" w:cs="Calibri"/>
                <w:sz w:val="20"/>
                <w:szCs w:val="20"/>
              </w:rPr>
            </w:pPr>
          </w:p>
        </w:tc>
        <w:tc>
          <w:tcPr>
            <w:tcW w:w="1473" w:type="dxa"/>
            <w:vMerge/>
            <w:tcBorders>
              <w:left w:val="nil"/>
              <w:bottom w:val="single" w:sz="4" w:space="0" w:color="auto"/>
              <w:right w:val="single" w:sz="4" w:space="0" w:color="auto"/>
            </w:tcBorders>
          </w:tcPr>
          <w:p w:rsidR="00E22198" w:rsidRDefault="00E22198" w:rsidP="00E22198">
            <w:pPr>
              <w:rPr>
                <w:rFonts w:ascii="Calibri" w:eastAsia="Calibri" w:hAnsi="Calibri" w:cs="Calibri"/>
                <w:sz w:val="20"/>
                <w:szCs w:val="20"/>
                <w:lang w:eastAsia="en-US"/>
              </w:rPr>
            </w:pP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rPr>
                <w:rFonts w:ascii="Calibri" w:hAnsi="Calibri" w:cs="Calibri"/>
                <w:color w:val="000000"/>
                <w:sz w:val="20"/>
                <w:szCs w:val="20"/>
              </w:rPr>
            </w:pPr>
            <w:r>
              <w:rPr>
                <w:rFonts w:ascii="Calibri" w:hAnsi="Calibri" w:cs="Calibri"/>
                <w:color w:val="000000"/>
                <w:sz w:val="20"/>
                <w:szCs w:val="20"/>
              </w:rPr>
              <w:t>Krzymów</w:t>
            </w:r>
          </w:p>
        </w:tc>
        <w:tc>
          <w:tcPr>
            <w:tcW w:w="1207"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 </w:t>
            </w:r>
            <w:r w:rsidR="001B2F74">
              <w:rPr>
                <w:rFonts w:ascii="Calibri" w:hAnsi="Calibri" w:cs="Calibri"/>
                <w:color w:val="000000"/>
                <w:sz w:val="20"/>
                <w:szCs w:val="20"/>
              </w:rPr>
              <w:t>-</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3/18</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2250</w:t>
            </w:r>
          </w:p>
        </w:tc>
        <w:tc>
          <w:tcPr>
            <w:tcW w:w="0" w:type="auto"/>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24,75</w:t>
            </w:r>
          </w:p>
        </w:tc>
        <w:tc>
          <w:tcPr>
            <w:tcW w:w="1401"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II</w:t>
            </w:r>
          </w:p>
        </w:tc>
      </w:tr>
      <w:tr w:rsidR="00E22198" w:rsidRPr="00D37ACB" w:rsidTr="00E22198">
        <w:trPr>
          <w:cantSplit/>
          <w:trHeight w:val="255"/>
          <w:jc w:val="center"/>
        </w:trPr>
        <w:tc>
          <w:tcPr>
            <w:tcW w:w="15886" w:type="dxa"/>
            <w:gridSpan w:val="11"/>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2198" w:rsidRPr="001B2F74" w:rsidRDefault="00E22198" w:rsidP="00E22198">
            <w:pPr>
              <w:jc w:val="center"/>
              <w:rPr>
                <w:rFonts w:ascii="Calibri" w:eastAsia="Calibri" w:hAnsi="Calibri" w:cs="Calibri"/>
                <w:b/>
                <w:i/>
                <w:color w:val="000000"/>
                <w:sz w:val="20"/>
                <w:szCs w:val="20"/>
                <w:lang w:eastAsia="en-US"/>
              </w:rPr>
            </w:pPr>
            <w:r w:rsidRPr="001B2F74">
              <w:rPr>
                <w:rFonts w:ascii="Calibri" w:eastAsia="Calibri" w:hAnsi="Calibri" w:cs="Calibri"/>
                <w:b/>
                <w:i/>
                <w:color w:val="000000"/>
                <w:sz w:val="20"/>
                <w:szCs w:val="20"/>
                <w:lang w:eastAsia="en-US"/>
              </w:rPr>
              <w:t>Strzeszewko</w:t>
            </w:r>
          </w:p>
        </w:tc>
      </w:tr>
      <w:tr w:rsidR="00E22198" w:rsidRPr="00D37ACB" w:rsidTr="001B2F74">
        <w:trPr>
          <w:cantSplit/>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22198" w:rsidRPr="00D37ACB" w:rsidRDefault="00E22198" w:rsidP="00E22198">
            <w:pPr>
              <w:numPr>
                <w:ilvl w:val="0"/>
                <w:numId w:val="47"/>
              </w:numPr>
              <w:ind w:firstLine="0"/>
              <w:jc w:val="center"/>
              <w:rPr>
                <w:rFonts w:ascii="Calibri" w:hAnsi="Calibri" w:cs="Calibri"/>
                <w:sz w:val="20"/>
                <w:szCs w:val="20"/>
              </w:rPr>
            </w:pPr>
          </w:p>
        </w:tc>
        <w:tc>
          <w:tcPr>
            <w:tcW w:w="1473" w:type="dxa"/>
            <w:tcBorders>
              <w:top w:val="single" w:sz="4" w:space="0" w:color="auto"/>
              <w:left w:val="nil"/>
              <w:bottom w:val="single" w:sz="4" w:space="0" w:color="auto"/>
              <w:right w:val="single" w:sz="4" w:space="0" w:color="auto"/>
            </w:tcBorders>
          </w:tcPr>
          <w:p w:rsidR="00E22198" w:rsidRDefault="00E22198" w:rsidP="00E22198">
            <w:pPr>
              <w:rPr>
                <w:rFonts w:ascii="Calibri" w:eastAsia="Calibri" w:hAnsi="Calibri" w:cs="Calibri"/>
                <w:sz w:val="20"/>
                <w:szCs w:val="20"/>
                <w:lang w:eastAsia="en-US"/>
              </w:rPr>
            </w:pPr>
            <w:r>
              <w:rPr>
                <w:rFonts w:ascii="Calibri" w:eastAsia="Calibri" w:hAnsi="Calibri" w:cs="Calibri"/>
                <w:sz w:val="20"/>
                <w:szCs w:val="20"/>
                <w:lang w:eastAsia="en-US"/>
              </w:rPr>
              <w:t>Były PGR</w:t>
            </w:r>
          </w:p>
        </w:tc>
        <w:tc>
          <w:tcPr>
            <w:tcW w:w="14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rPr>
                <w:rFonts w:ascii="Calibri" w:hAnsi="Calibri" w:cs="Calibri"/>
                <w:color w:val="000000"/>
                <w:sz w:val="20"/>
                <w:szCs w:val="20"/>
              </w:rPr>
            </w:pPr>
            <w:r>
              <w:rPr>
                <w:rFonts w:ascii="Calibri" w:hAnsi="Calibri" w:cs="Calibri"/>
                <w:color w:val="000000"/>
                <w:sz w:val="20"/>
                <w:szCs w:val="20"/>
              </w:rPr>
              <w:t>Strzeszewko</w:t>
            </w:r>
          </w:p>
        </w:tc>
        <w:tc>
          <w:tcPr>
            <w:tcW w:w="1207"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 </w:t>
            </w:r>
            <w:r w:rsidR="001B2F74">
              <w:rPr>
                <w:rFonts w:ascii="Calibri" w:hAnsi="Calibri" w:cs="Calibri"/>
                <w:color w:val="000000"/>
                <w:sz w:val="20"/>
                <w:szCs w:val="20"/>
              </w:rPr>
              <w:t>-</w:t>
            </w:r>
          </w:p>
        </w:tc>
        <w:tc>
          <w:tcPr>
            <w:tcW w:w="1445" w:type="dxa"/>
            <w:tcBorders>
              <w:top w:val="single" w:sz="4" w:space="0" w:color="auto"/>
              <w:left w:val="single" w:sz="4" w:space="0" w:color="auto"/>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155/4</w:t>
            </w:r>
          </w:p>
        </w:tc>
        <w:tc>
          <w:tcPr>
            <w:tcW w:w="322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2198" w:rsidRDefault="00E22198">
            <w:pPr>
              <w:rPr>
                <w:rFonts w:ascii="Calibri" w:hAnsi="Calibri" w:cs="Calibri"/>
                <w:color w:val="000000"/>
                <w:sz w:val="20"/>
                <w:szCs w:val="20"/>
              </w:rPr>
            </w:pPr>
            <w:r>
              <w:rPr>
                <w:rFonts w:ascii="Calibri" w:hAnsi="Calibri" w:cs="Calibri"/>
                <w:color w:val="000000"/>
                <w:sz w:val="20"/>
                <w:szCs w:val="20"/>
              </w:rPr>
              <w:t>płyty azbestowo-cementowe faliste</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1700</w:t>
            </w:r>
          </w:p>
        </w:tc>
        <w:tc>
          <w:tcPr>
            <w:tcW w:w="0" w:type="auto"/>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18,700</w:t>
            </w:r>
          </w:p>
        </w:tc>
        <w:tc>
          <w:tcPr>
            <w:tcW w:w="1401" w:type="dxa"/>
            <w:tcBorders>
              <w:top w:val="single" w:sz="4" w:space="0" w:color="auto"/>
              <w:left w:val="nil"/>
              <w:bottom w:val="single" w:sz="4" w:space="0" w:color="auto"/>
              <w:right w:val="single" w:sz="4" w:space="0" w:color="auto"/>
            </w:tcBorders>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w:t>
            </w:r>
          </w:p>
        </w:tc>
        <w:tc>
          <w:tcPr>
            <w:tcW w:w="14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2198" w:rsidRDefault="00E22198">
            <w:pPr>
              <w:jc w:val="center"/>
              <w:rPr>
                <w:rFonts w:ascii="Calibri" w:hAnsi="Calibri" w:cs="Calibri"/>
                <w:color w:val="000000"/>
                <w:sz w:val="20"/>
                <w:szCs w:val="20"/>
              </w:rPr>
            </w:pPr>
            <w:r>
              <w:rPr>
                <w:rFonts w:ascii="Calibri" w:hAnsi="Calibri" w:cs="Calibri"/>
                <w:color w:val="000000"/>
                <w:sz w:val="20"/>
                <w:szCs w:val="20"/>
              </w:rPr>
              <w:t>II</w:t>
            </w:r>
          </w:p>
        </w:tc>
      </w:tr>
      <w:tr w:rsidR="001B2F74" w:rsidRPr="00D37ACB" w:rsidTr="001B2F74">
        <w:trPr>
          <w:cantSplit/>
          <w:trHeight w:val="255"/>
          <w:jc w:val="center"/>
        </w:trPr>
        <w:tc>
          <w:tcPr>
            <w:tcW w:w="9344" w:type="dxa"/>
            <w:gridSpan w:val="6"/>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1B2F74" w:rsidRPr="001B2F74" w:rsidRDefault="001B2F74" w:rsidP="001B2F74">
            <w:pPr>
              <w:jc w:val="center"/>
              <w:rPr>
                <w:rFonts w:ascii="Calibri" w:hAnsi="Calibri" w:cs="Calibri"/>
                <w:b/>
                <w:color w:val="000000"/>
                <w:sz w:val="20"/>
                <w:szCs w:val="20"/>
              </w:rPr>
            </w:pPr>
            <w:r w:rsidRPr="001B2F74">
              <w:rPr>
                <w:rFonts w:ascii="Calibri" w:hAnsi="Calibri" w:cs="Calibri"/>
                <w:b/>
                <w:color w:val="000000"/>
                <w:sz w:val="20"/>
                <w:szCs w:val="20"/>
              </w:rPr>
              <w:t>SUMA</w:t>
            </w:r>
          </w:p>
        </w:tc>
        <w:tc>
          <w:tcPr>
            <w:tcW w:w="12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B2F74" w:rsidRPr="001B2F74" w:rsidRDefault="001B2F74">
            <w:pPr>
              <w:jc w:val="center"/>
              <w:rPr>
                <w:rFonts w:ascii="Calibri" w:hAnsi="Calibri" w:cs="Calibri"/>
                <w:b/>
                <w:color w:val="000000"/>
                <w:sz w:val="20"/>
                <w:szCs w:val="20"/>
              </w:rPr>
            </w:pPr>
            <w:r>
              <w:rPr>
                <w:rFonts w:ascii="Calibri" w:hAnsi="Calibri" w:cs="Calibri"/>
                <w:b/>
                <w:color w:val="000000"/>
                <w:sz w:val="20"/>
                <w:szCs w:val="20"/>
              </w:rPr>
              <w:t>21 431</w:t>
            </w:r>
          </w:p>
        </w:tc>
        <w:tc>
          <w:tcPr>
            <w:tcW w:w="0" w:type="auto"/>
            <w:tcBorders>
              <w:top w:val="single" w:sz="4" w:space="0" w:color="auto"/>
              <w:left w:val="nil"/>
              <w:bottom w:val="single" w:sz="4" w:space="0" w:color="auto"/>
              <w:right w:val="single" w:sz="4" w:space="0" w:color="auto"/>
            </w:tcBorders>
            <w:vAlign w:val="center"/>
          </w:tcPr>
          <w:p w:rsidR="001B2F74" w:rsidRPr="001B2F74" w:rsidRDefault="001B2F74">
            <w:pPr>
              <w:jc w:val="center"/>
              <w:rPr>
                <w:rFonts w:ascii="Calibri" w:hAnsi="Calibri" w:cs="Calibri"/>
                <w:b/>
                <w:color w:val="000000"/>
                <w:sz w:val="20"/>
                <w:szCs w:val="20"/>
              </w:rPr>
            </w:pPr>
            <w:r>
              <w:rPr>
                <w:rFonts w:ascii="Calibri" w:hAnsi="Calibri" w:cs="Calibri"/>
                <w:b/>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B2F74" w:rsidRPr="001B2F74" w:rsidRDefault="001B2F74">
            <w:pPr>
              <w:jc w:val="center"/>
              <w:rPr>
                <w:rFonts w:ascii="Calibri" w:hAnsi="Calibri" w:cs="Calibri"/>
                <w:b/>
                <w:color w:val="000000"/>
                <w:sz w:val="20"/>
                <w:szCs w:val="20"/>
              </w:rPr>
            </w:pPr>
            <w:r>
              <w:rPr>
                <w:rFonts w:ascii="Calibri" w:hAnsi="Calibri" w:cs="Calibri"/>
                <w:b/>
                <w:color w:val="000000"/>
                <w:sz w:val="20"/>
                <w:szCs w:val="20"/>
              </w:rPr>
              <w:t>235,743</w:t>
            </w:r>
          </w:p>
        </w:tc>
        <w:tc>
          <w:tcPr>
            <w:tcW w:w="1401" w:type="dxa"/>
            <w:tcBorders>
              <w:top w:val="single" w:sz="4" w:space="0" w:color="auto"/>
              <w:left w:val="nil"/>
              <w:bottom w:val="single" w:sz="4" w:space="0" w:color="auto"/>
              <w:right w:val="single" w:sz="4" w:space="0" w:color="auto"/>
            </w:tcBorders>
            <w:vAlign w:val="center"/>
          </w:tcPr>
          <w:p w:rsidR="001B2F74" w:rsidRPr="001B2F74" w:rsidRDefault="001B2F74">
            <w:pPr>
              <w:jc w:val="center"/>
              <w:rPr>
                <w:rFonts w:ascii="Calibri" w:hAnsi="Calibri" w:cs="Calibri"/>
                <w:b/>
                <w:color w:val="000000"/>
                <w:sz w:val="20"/>
                <w:szCs w:val="20"/>
              </w:rPr>
            </w:pPr>
            <w:r>
              <w:rPr>
                <w:rFonts w:ascii="Calibri" w:hAnsi="Calibri" w:cs="Calibri"/>
                <w:b/>
                <w:color w:val="000000"/>
                <w:sz w:val="20"/>
                <w:szCs w:val="20"/>
              </w:rPr>
              <w:t>0</w:t>
            </w:r>
          </w:p>
        </w:tc>
        <w:tc>
          <w:tcPr>
            <w:tcW w:w="1498" w:type="dxa"/>
            <w:tcBorders>
              <w:top w:val="single" w:sz="4" w:space="0" w:color="auto"/>
              <w:left w:val="single" w:sz="4" w:space="0" w:color="auto"/>
            </w:tcBorders>
            <w:noWrap/>
            <w:tcMar>
              <w:top w:w="15" w:type="dxa"/>
              <w:left w:w="15" w:type="dxa"/>
              <w:bottom w:w="0" w:type="dxa"/>
              <w:right w:w="15" w:type="dxa"/>
            </w:tcMar>
            <w:vAlign w:val="center"/>
          </w:tcPr>
          <w:p w:rsidR="001B2F74" w:rsidRPr="001B2F74" w:rsidRDefault="001B2F74">
            <w:pPr>
              <w:jc w:val="center"/>
              <w:rPr>
                <w:rFonts w:ascii="Calibri" w:hAnsi="Calibri" w:cs="Calibri"/>
                <w:b/>
                <w:color w:val="000000"/>
                <w:sz w:val="20"/>
                <w:szCs w:val="20"/>
              </w:rPr>
            </w:pPr>
          </w:p>
        </w:tc>
      </w:tr>
    </w:tbl>
    <w:p w:rsidR="0028730F" w:rsidRPr="001D5E77" w:rsidRDefault="0028730F" w:rsidP="0028730F">
      <w:pPr>
        <w:jc w:val="both"/>
        <w:rPr>
          <w:rFonts w:asciiTheme="minorHAnsi" w:hAnsiTheme="minorHAnsi"/>
          <w:color w:val="FF0000"/>
        </w:rPr>
      </w:pPr>
    </w:p>
    <w:sectPr w:rsidR="0028730F" w:rsidRPr="001D5E77" w:rsidSect="00E22198">
      <w:pgSz w:w="16838" w:h="11906" w:orient="landscape"/>
      <w:pgMar w:top="1418" w:right="1418" w:bottom="1418"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F24" w:rsidRDefault="00235F24">
      <w:r>
        <w:separator/>
      </w:r>
    </w:p>
  </w:endnote>
  <w:endnote w:type="continuationSeparator" w:id="0">
    <w:p w:rsidR="00235F24" w:rsidRDefault="00235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witzerland_Lightpl">
    <w:altName w:val="Courier New"/>
    <w:charset w:val="00"/>
    <w:family w:val="swiss"/>
    <w:pitch w:val="variable"/>
  </w:font>
  <w:font w:name="TimesNewRoman">
    <w:altName w:val="Times New Roman"/>
    <w:panose1 w:val="00000000000000000000"/>
    <w:charset w:val="00"/>
    <w:family w:val="auto"/>
    <w:notTrueType/>
    <w:pitch w:val="default"/>
    <w:sig w:usb0="00000007" w:usb1="00000000" w:usb2="00000000" w:usb3="00000000" w:csb0="00000003" w:csb1="00000000"/>
  </w:font>
  <w:font w:name="TimesNewRoman,Bold">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F24" w:rsidRDefault="00235F24" w:rsidP="0009647E">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235F24" w:rsidRDefault="00235F24">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735256"/>
      <w:docPartObj>
        <w:docPartGallery w:val="Page Numbers (Bottom of Page)"/>
        <w:docPartUnique/>
      </w:docPartObj>
    </w:sdtPr>
    <w:sdtEndPr/>
    <w:sdtContent>
      <w:p w:rsidR="00381B4B" w:rsidRPr="00A5261C" w:rsidRDefault="00381B4B" w:rsidP="00A5261C">
        <w:pPr>
          <w:pStyle w:val="Stopka"/>
          <w:jc w:val="right"/>
        </w:pPr>
        <w:r>
          <w:rPr>
            <w:noProof/>
          </w:rPr>
          <mc:AlternateContent>
            <mc:Choice Requires="wpg">
              <w:drawing>
                <wp:anchor distT="0" distB="0" distL="114300" distR="114300" simplePos="0" relativeHeight="251667456" behindDoc="0" locked="0" layoutInCell="1" allowOverlap="1" wp14:anchorId="7ADD1E68" wp14:editId="0FE47E89">
                  <wp:simplePos x="0" y="0"/>
                  <wp:positionH relativeFrom="page">
                    <wp:align>center</wp:align>
                  </wp:positionH>
                  <wp:positionV relativeFrom="bottomMargin">
                    <wp:align>center</wp:align>
                  </wp:positionV>
                  <wp:extent cx="7781925" cy="190500"/>
                  <wp:effectExtent l="9525" t="9525" r="9525" b="0"/>
                  <wp:wrapNone/>
                  <wp:docPr id="688" name="Grupa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89"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B4B" w:rsidRDefault="00381B4B">
                                <w:pPr>
                                  <w:jc w:val="center"/>
                                </w:pPr>
                                <w:r>
                                  <w:fldChar w:fldCharType="begin"/>
                                </w:r>
                                <w:r>
                                  <w:instrText>PAGE    \* MERGEFORMAT</w:instrText>
                                </w:r>
                                <w:r>
                                  <w:fldChar w:fldCharType="separate"/>
                                </w:r>
                                <w:r w:rsidRPr="00381B4B">
                                  <w:rPr>
                                    <w:noProof/>
                                    <w:color w:val="8C8C8C" w:themeColor="background1" w:themeShade="8C"/>
                                  </w:rPr>
                                  <w:t>10</w:t>
                                </w:r>
                                <w:r>
                                  <w:rPr>
                                    <w:color w:val="8C8C8C" w:themeColor="background1" w:themeShade="8C"/>
                                  </w:rPr>
                                  <w:fldChar w:fldCharType="end"/>
                                </w:r>
                              </w:p>
                            </w:txbxContent>
                          </wps:txbx>
                          <wps:bodyPr rot="0" vert="horz" wrap="square" lIns="0" tIns="0" rIns="0" bIns="0" anchor="t" anchorCtr="0" upright="1">
                            <a:noAutofit/>
                          </wps:bodyPr>
                        </wps:wsp>
                        <wpg:grpSp>
                          <wpg:cNvPr id="690" name="Group 31"/>
                          <wpg:cNvGrpSpPr>
                            <a:grpSpLocks/>
                          </wpg:cNvGrpSpPr>
                          <wpg:grpSpPr bwMode="auto">
                            <a:xfrm flipH="1">
                              <a:off x="0" y="14970"/>
                              <a:ext cx="12255" cy="230"/>
                              <a:chOff x="-8" y="14978"/>
                              <a:chExt cx="12255" cy="230"/>
                            </a:xfrm>
                          </wpg:grpSpPr>
                          <wps:wsp>
                            <wps:cNvPr id="69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9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_x0000_s1072" style="position:absolute;left:0;text-align:left;margin-left:0;margin-top:0;width:612.75pt;height:15pt;z-index:25166745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">
                  <v:shapetype id="_x0000_t202" coordsize="21600,21600" o:spt="202" path="m,l,21600r21600,l21600,xe">
                    <v:stroke joinstyle="miter"/>
                    <v:path gradientshapeok="t" o:connecttype="rect"/>
                  </v:shapetype>
                  <v:shape id="Text Box 25" o:spid="_x0000_s1073"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2TcUA&#10;AADcAAAADwAAAGRycy9kb3ducmV2LnhtbESPQWvCQBSE70L/w/KE3szGHoJGN0FKCwWhNMaDx9fs&#10;M1nMvk2zq6b/vlso9DjMzDfMtpxsL240euNYwTJJQRA3ThtuFRzr18UKhA/IGnvHpOCbPJTFw2yL&#10;uXZ3ruh2CK2IEPY5KuhCGHIpfdORRZ+4gTh6ZzdaDFGOrdQj3iPc9vIpTTNp0XBc6HCg546ay+Fq&#10;FexOXL2Yr/fPj+pcmbpep7zPLko9zqfdBkSgKfyH/9pvWkG2Ws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TZNxQAAANwAAAAPAAAAAAAAAAAAAAAAAJgCAABkcnMv&#10;ZG93bnJldi54bWxQSwUGAAAAAAQABAD1AAAAigMAAAAA&#10;" filled="f" stroked="f">
                    <v:textbox inset="0,0,0,0">
                      <w:txbxContent>
                        <w:p w:rsidR="00381B4B" w:rsidRDefault="00381B4B">
                          <w:pPr>
                            <w:jc w:val="center"/>
                          </w:pPr>
                          <w:r>
                            <w:fldChar w:fldCharType="begin"/>
                          </w:r>
                          <w:r>
                            <w:instrText>PAGE    \* MERGEFORMAT</w:instrText>
                          </w:r>
                          <w:r>
                            <w:fldChar w:fldCharType="separate"/>
                          </w:r>
                          <w:r w:rsidRPr="00381B4B">
                            <w:rPr>
                              <w:noProof/>
                              <w:color w:val="8C8C8C" w:themeColor="background1" w:themeShade="8C"/>
                            </w:rPr>
                            <w:t>10</w:t>
                          </w:r>
                          <w:r>
                            <w:rPr>
                              <w:color w:val="8C8C8C" w:themeColor="background1" w:themeShade="8C"/>
                            </w:rPr>
                            <w:fldChar w:fldCharType="end"/>
                          </w:r>
                        </w:p>
                      </w:txbxContent>
                    </v:textbox>
                  </v:shape>
                  <v:group id="Group 31" o:spid="_x0000_s1074"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MIwhsEAAADc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75"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aGZcYAAADcAAAADwAAAGRycy9kb3ducmV2LnhtbESPzWrDMBCE74W8g9hAL6aRXahpnSjB&#10;FIp76SF/0OPG2lqm1spYauLk6aNAoMdhZr5hFqvRduJIg28dK8hmKQji2umWGwW77cfTKwgfkDV2&#10;jknBmTyslpOHBRbanXhNx01oRISwL1CBCaEvpPS1IYt+5nri6P24wWKIcmikHvAU4baTz2maS4st&#10;xwWDPb0bqn83f1ZB4lO5r1++TZVUX4eL3vOutJVSj9OxnIMINIb/8L39qRXkbxnczs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2hmXGAAAA3AAAAA8AAAAAAAAA&#10;AAAAAAAAoQIAAGRycy9kb3ducmV2LnhtbFBLBQYAAAAABAAEAPkAAACUAwAAAAA=&#10;" strokecolor="#a5a5a5"/>
                    <v:shape id="AutoShape 28" o:spid="_x0000_s1076"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p88YAAADcAAAADwAAAGRycy9kb3ducmV2LnhtbESPQWvCQBSE7wX/w/IEL0U35iBtdJVg&#10;aBFKoWouuT2yzySafRuyG03/fbdQ6HGYmW+YzW40rbhT7xrLCpaLCARxaXXDlYL8/DZ/AeE8ssbW&#10;Min4Jge77eRpg4m2Dz7S/eQrESDsElRQe98lUrqyJoNuYTvi4F1sb9AH2VdS9/gIcNPKOIpW0mDD&#10;YaHGjvY1lbfTYBR8Ht/zWyGHLB6b9PmKH1lx/cqUmk3HdA3C0+j/w3/tg1aweo3h90w4An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tafPGAAAA3AAAAA8AAAAAAAAA&#10;AAAAAAAAoQIAAGRycy9kb3ducmV2LnhtbFBLBQYAAAAABAAEAPkAAACUAwAAAAA=&#10;" adj="20904" strokecolor="#a5a5a5"/>
                  </v:group>
                  <w10:wrap anchorx="page" anchory="margin"/>
                </v:group>
              </w:pict>
            </mc:Fallback>
          </mc:AlternateConten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015746"/>
      <w:docPartObj>
        <w:docPartGallery w:val="Page Numbers (Bottom of Page)"/>
        <w:docPartUnique/>
      </w:docPartObj>
    </w:sdtPr>
    <w:sdtEndPr/>
    <w:sdtContent>
      <w:p w:rsidR="00235F24" w:rsidRDefault="00235F24">
        <w:pPr>
          <w:pStyle w:val="Stopka"/>
          <w:ind w:right="360"/>
        </w:pPr>
        <w:r>
          <w:rPr>
            <w:noProof/>
          </w:rPr>
          <mc:AlternateContent>
            <mc:Choice Requires="wpg">
              <w:drawing>
                <wp:anchor distT="0" distB="0" distL="114300" distR="114300" simplePos="0" relativeHeight="251661312" behindDoc="0" locked="0" layoutInCell="1" allowOverlap="1" wp14:anchorId="530373F4" wp14:editId="46842C9C">
                  <wp:simplePos x="0" y="0"/>
                  <wp:positionH relativeFrom="page">
                    <wp:align>center</wp:align>
                  </wp:positionH>
                  <wp:positionV relativeFrom="bottomMargin">
                    <wp:align>center</wp:align>
                  </wp:positionV>
                  <wp:extent cx="7781925" cy="190500"/>
                  <wp:effectExtent l="9525" t="9525" r="9525" b="0"/>
                  <wp:wrapNone/>
                  <wp:docPr id="675" name="Grupa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76"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F24" w:rsidRDefault="00235F24">
                                <w:pPr>
                                  <w:jc w:val="center"/>
                                </w:pPr>
                                <w:r>
                                  <w:fldChar w:fldCharType="begin"/>
                                </w:r>
                                <w:r>
                                  <w:instrText>PAGE    \* MERGEFORMAT</w:instrText>
                                </w:r>
                                <w:r>
                                  <w:fldChar w:fldCharType="separate"/>
                                </w:r>
                                <w:r w:rsidR="0049242E" w:rsidRPr="0049242E">
                                  <w:rPr>
                                    <w:noProof/>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677" name="Group 31"/>
                          <wpg:cNvGrpSpPr>
                            <a:grpSpLocks/>
                          </wpg:cNvGrpSpPr>
                          <wpg:grpSpPr bwMode="auto">
                            <a:xfrm flipH="1">
                              <a:off x="0" y="14970"/>
                              <a:ext cx="12255" cy="230"/>
                              <a:chOff x="-8" y="14978"/>
                              <a:chExt cx="12255" cy="230"/>
                            </a:xfrm>
                          </wpg:grpSpPr>
                          <wps:wsp>
                            <wps:cNvPr id="67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7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_x0000_s1077" style="position:absolute;margin-left:0;margin-top:0;width:612.7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">
                  <v:shapetype id="_x0000_t202" coordsize="21600,21600" o:spt="202" path="m,l,21600r21600,l21600,xe">
                    <v:stroke joinstyle="miter"/>
                    <v:path gradientshapeok="t" o:connecttype="rect"/>
                  </v:shapetype>
                  <v:shape id="Text Box 25" o:spid="_x0000_s1078"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235F24" w:rsidRDefault="00235F24">
                          <w:pPr>
                            <w:jc w:val="center"/>
                          </w:pPr>
                          <w:r>
                            <w:fldChar w:fldCharType="begin"/>
                          </w:r>
                          <w:r>
                            <w:instrText>PAGE    \* MERGEFORMAT</w:instrText>
                          </w:r>
                          <w:r>
                            <w:fldChar w:fldCharType="separate"/>
                          </w:r>
                          <w:r w:rsidR="0049242E" w:rsidRPr="0049242E">
                            <w:rPr>
                              <w:noProof/>
                              <w:color w:val="8C8C8C" w:themeColor="background1" w:themeShade="8C"/>
                            </w:rPr>
                            <w:t>2</w:t>
                          </w:r>
                          <w:r>
                            <w:rPr>
                              <w:color w:val="8C8C8C" w:themeColor="background1" w:themeShade="8C"/>
                            </w:rPr>
                            <w:fldChar w:fldCharType="end"/>
                          </w:r>
                        </w:p>
                      </w:txbxContent>
                    </v:textbox>
                  </v:shape>
                  <v:group id="Group 31" o:spid="_x0000_s1079"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J04I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8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DJAsEAAADcAAAADwAAAGRycy9kb3ducmV2LnhtbERPy4rCMBTdD/gP4QpuRFOFUalGEUHq&#10;Zha+wOW1uTbF5qY0Uet8/WQhzPJw3otVayvxpMaXjhWMhgkI4tzpkgsFp+N2MAPhA7LGyjEpeJOH&#10;1bLztcBUuxfv6XkIhYgh7FNUYEKoUyl9bsiiH7qaOHI311gMETaF1A2+Yrit5DhJJtJiybHBYE0b&#10;Q/n98LAK+j6R5/z7YrJ+9nP91Wc+rW2mVK/brucgArXhX/xx77SCyTSujWfiEZ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MkCwQAAANwAAAAPAAAAAAAAAAAAAAAA&#10;AKECAABkcnMvZG93bnJldi54bWxQSwUGAAAAAAQABAD5AAAAjwMAAAAA&#10;" strokecolor="#a5a5a5"/>
                    <v:shape id="AutoShape 28" o:spid="_x0000_s108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UdeMUAAADcAAAADwAAAGRycy9kb3ducmV2LnhtbESPQYvCMBSE74L/ITxhL7Km60HdahTZ&#10;ssuCCFa9eHs0z7bavJQmav33RhA8DjPzDTNbtKYSV2pcaVnB1yACQZxZXXKuYL/7/ZyAcB5ZY2WZ&#10;FNzJwWLe7cww1vbGKV23PhcBwi5GBYX3dSylywoy6Aa2Jg7e0TYGfZBNLnWDtwA3lRxG0UgaLDks&#10;FFjTT0HZeXsxCtbp3/58kJdk2JbL/glXyeG0SZT66LXLKQhPrX+HX+1/rWA0/obnmX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UdeMUAAADcAAAADwAAAAAAAAAA&#10;AAAAAAChAgAAZHJzL2Rvd25yZXYueG1sUEsFBgAAAAAEAAQA+QAAAJMDAAAAAA==&#10;" adj="20904" strokecolor="#a5a5a5"/>
                  </v:group>
                  <w10:wrap anchorx="page"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661380954"/>
      <w:docPartObj>
        <w:docPartGallery w:val="Page Numbers (Bottom of Page)"/>
        <w:docPartUnique/>
      </w:docPartObj>
    </w:sdtPr>
    <w:sdtEndPr/>
    <w:sdtContent>
      <w:p w:rsidR="00235F24" w:rsidRPr="00900D0A" w:rsidRDefault="00235F24">
        <w:pPr>
          <w:pStyle w:val="Stopka"/>
          <w:rPr>
            <w:i/>
            <w:sz w:val="20"/>
            <w:szCs w:val="20"/>
          </w:rPr>
        </w:pPr>
        <w:r w:rsidRPr="00F5638F">
          <w:rPr>
            <w:i/>
            <w:noProof/>
            <w:sz w:val="20"/>
            <w:szCs w:val="20"/>
          </w:rPr>
          <mc:AlternateContent>
            <mc:Choice Requires="wpg">
              <w:drawing>
                <wp:anchor distT="0" distB="0" distL="114300" distR="114300" simplePos="0" relativeHeight="251659264" behindDoc="0" locked="0" layoutInCell="1" allowOverlap="1" wp14:editId="61B531F4">
                  <wp:simplePos x="0" y="0"/>
                  <wp:positionH relativeFrom="page">
                    <wp:align>center</wp:align>
                  </wp:positionH>
                  <wp:positionV relativeFrom="bottomMargin">
                    <wp:align>center</wp:align>
                  </wp:positionV>
                  <wp:extent cx="7781925" cy="190500"/>
                  <wp:effectExtent l="9525" t="9525" r="9525" b="0"/>
                  <wp:wrapNone/>
                  <wp:docPr id="670" name="Grupa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71"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F24" w:rsidRDefault="00235F24">
                                <w:pPr>
                                  <w:jc w:val="center"/>
                                </w:pPr>
                                <w:r>
                                  <w:fldChar w:fldCharType="begin"/>
                                </w:r>
                                <w:r>
                                  <w:instrText>PAGE    \* MERGEFORMAT</w:instrText>
                                </w:r>
                                <w:r>
                                  <w:fldChar w:fldCharType="separate"/>
                                </w:r>
                                <w:r w:rsidR="0049242E" w:rsidRPr="0049242E">
                                  <w:rPr>
                                    <w:noProof/>
                                    <w:color w:val="8C8C8C" w:themeColor="background1" w:themeShade="8C"/>
                                  </w:rPr>
                                  <w:t>4</w:t>
                                </w:r>
                                <w:r>
                                  <w:rPr>
                                    <w:color w:val="8C8C8C" w:themeColor="background1" w:themeShade="8C"/>
                                  </w:rPr>
                                  <w:fldChar w:fldCharType="end"/>
                                </w:r>
                              </w:p>
                            </w:txbxContent>
                          </wps:txbx>
                          <wps:bodyPr rot="0" vert="horz" wrap="square" lIns="0" tIns="0" rIns="0" bIns="0" anchor="t" anchorCtr="0" upright="1">
                            <a:noAutofit/>
                          </wps:bodyPr>
                        </wps:wsp>
                        <wpg:grpSp>
                          <wpg:cNvPr id="672" name="Group 31"/>
                          <wpg:cNvGrpSpPr>
                            <a:grpSpLocks/>
                          </wpg:cNvGrpSpPr>
                          <wpg:grpSpPr bwMode="auto">
                            <a:xfrm flipH="1">
                              <a:off x="0" y="14970"/>
                              <a:ext cx="12255" cy="230"/>
                              <a:chOff x="-8" y="14978"/>
                              <a:chExt cx="12255" cy="230"/>
                            </a:xfrm>
                          </wpg:grpSpPr>
                          <wps:wsp>
                            <wps:cNvPr id="67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7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a 33" o:spid="_x0000_s1052"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">
                  <v:shapetype id="_x0000_t202" coordsize="21600,21600" o:spt="202" path="m,l,21600r21600,l21600,xe">
                    <v:stroke joinstyle="miter"/>
                    <v:path gradientshapeok="t" o:connecttype="rect"/>
                  </v:shapetype>
                  <v:shape id="Text Box 25" o:spid="_x0000_s1053"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KbMUA&#10;AADcAAAADwAAAGRycy9kb3ducmV2LnhtbESPQWvCQBSE7wX/w/IEb3VjD7FGVxFpQRBKYzx4fGaf&#10;yWL2bZpdNf33bqHgcZiZb5jFqreNuFHnjWMFk3ECgrh02nCl4FB8vr6D8AFZY+OYFPySh9Vy8LLA&#10;TLs753Tbh0pECPsMFdQhtJmUvqzJoh+7ljh6Z9dZDFF2ldQd3iPcNvItSVJp0XBcqLGlTU3lZX+1&#10;CtZHzj/Mz9fpOz/npihmCe/Si1KjYb+egwjUh2f4v73VCtL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kpsxQAAANwAAAAPAAAAAAAAAAAAAAAAAJgCAABkcnMv&#10;ZG93bnJldi54bWxQSwUGAAAAAAQABAD1AAAAigMAAAAA&#10;" filled="f" stroked="f">
                    <v:textbox inset="0,0,0,0">
                      <w:txbxContent>
                        <w:p w:rsidR="00235F24" w:rsidRDefault="00235F24">
                          <w:pPr>
                            <w:jc w:val="center"/>
                          </w:pPr>
                          <w:r>
                            <w:fldChar w:fldCharType="begin"/>
                          </w:r>
                          <w:r>
                            <w:instrText>PAGE    \* MERGEFORMAT</w:instrText>
                          </w:r>
                          <w:r>
                            <w:fldChar w:fldCharType="separate"/>
                          </w:r>
                          <w:r w:rsidR="0049242E" w:rsidRPr="0049242E">
                            <w:rPr>
                              <w:noProof/>
                              <w:color w:val="8C8C8C" w:themeColor="background1" w:themeShade="8C"/>
                            </w:rPr>
                            <w:t>4</w:t>
                          </w:r>
                          <w:r>
                            <w:rPr>
                              <w:color w:val="8C8C8C" w:themeColor="background1" w:themeShade="8C"/>
                            </w:rPr>
                            <w:fldChar w:fldCharType="end"/>
                          </w:r>
                        </w:p>
                      </w:txbxContent>
                    </v:textbox>
                  </v:shape>
                  <v:group id="Group 31" o:spid="_x0000_s1054"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UO2Q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5"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Rbc8YAAADcAAAADwAAAGRycy9kb3ducmV2LnhtbESPS2vDMBCE74H8B7GBXkIjpyEP3Mgm&#10;FIpz6aF5QI8ba2uZWCtjqYmbXx8VCjkOM/MNs85724gLdb52rGA6SUAQl07XXCk47N+fVyB8QNbY&#10;OCYFv+Qhz4aDNabaXfmTLrtQiQhhn6ICE0KbSulLQxb9xLXE0ft2ncUQZVdJ3eE1wm0jX5JkIS3W&#10;HBcMtvRmqDzvfqyCsU/ksZx/mWJcfJxu+siHjS2Uehr1m1cQgfrwCP+3t1rBYjmDvzPxCMj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kW3PGAAAA3AAAAA8AAAAAAAAA&#10;AAAAAAAAoQIAAGRycy9kb3ducmV2LnhtbFBLBQYAAAAABAAEAPkAAACUAwAAAAA=&#10;" strokecolor="#a5a5a5"/>
                    <v:shape id="AutoShape 28" o:spid="_x0000_s1056"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Sy5sYAAADcAAAADwAAAGRycy9kb3ducmV2LnhtbESPQWvCQBSE70L/w/IKXqRuKsWW6CrS&#10;YCkUQdNcvD2yzySafRuya5L++64geBxm5htmuR5MLTpqXWVZwes0AkGcW11xoSD73b58gHAeWWNt&#10;mRT8kYP16mm0xFjbng/Upb4QAcIuRgWl900spctLMuimtiEO3sm2Bn2QbSF1i32Am1rOomguDVYc&#10;Fkps6LOk/JJejYLd4Su7HOU1mQ3VZnLGn+R43idKjZ+HzQKEp8E/wvf2t1Ywf3+D25lw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EsubGAAAA3AAAAA8AAAAAAAAA&#10;AAAAAAAAoQIAAGRycy9kb3ducmV2LnhtbFBLBQYAAAAABAAEAPkAAACUAwAAAAA=&#10;" adj="20904" strokecolor="#a5a5a5"/>
                  </v:group>
                  <w10:wrap anchorx="page" anchory="margin"/>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F24" w:rsidRDefault="00235F24" w:rsidP="0009647E">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235F24" w:rsidRDefault="00235F24">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251783112"/>
      <w:docPartObj>
        <w:docPartGallery w:val="Page Numbers (Bottom of Page)"/>
        <w:docPartUnique/>
      </w:docPartObj>
    </w:sdtPr>
    <w:sdtEndPr/>
    <w:sdtContent>
      <w:p w:rsidR="00235F24" w:rsidRPr="00900D0A" w:rsidRDefault="00381B4B">
        <w:pPr>
          <w:pStyle w:val="Stopka"/>
          <w:rPr>
            <w:i/>
            <w:sz w:val="20"/>
            <w:szCs w:val="20"/>
          </w:rPr>
        </w:pPr>
        <w:r w:rsidRPr="00381B4B">
          <w:rPr>
            <w:i/>
            <w:noProof/>
            <w:sz w:val="20"/>
            <w:szCs w:val="20"/>
          </w:rPr>
          <mc:AlternateContent>
            <mc:Choice Requires="wpg">
              <w:drawing>
                <wp:anchor distT="0" distB="0" distL="114300" distR="114300" simplePos="0" relativeHeight="251663360" behindDoc="0" locked="0" layoutInCell="1" allowOverlap="1" wp14:editId="61B531F4">
                  <wp:simplePos x="0" y="0"/>
                  <wp:positionH relativeFrom="page">
                    <wp:align>center</wp:align>
                  </wp:positionH>
                  <wp:positionV relativeFrom="bottomMargin">
                    <wp:align>center</wp:align>
                  </wp:positionV>
                  <wp:extent cx="7781925" cy="190500"/>
                  <wp:effectExtent l="9525" t="9525" r="9525" b="0"/>
                  <wp:wrapNone/>
                  <wp:docPr id="20" name="Grupa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26"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B4B" w:rsidRDefault="00381B4B">
                                <w:pPr>
                                  <w:jc w:val="center"/>
                                </w:pPr>
                                <w:r>
                                  <w:fldChar w:fldCharType="begin"/>
                                </w:r>
                                <w:r>
                                  <w:instrText>PAGE    \* MERGEFORMAT</w:instrText>
                                </w:r>
                                <w:r>
                                  <w:fldChar w:fldCharType="separate"/>
                                </w:r>
                                <w:r w:rsidR="0049242E" w:rsidRPr="0049242E">
                                  <w:rPr>
                                    <w:noProof/>
                                    <w:color w:val="8C8C8C" w:themeColor="background1" w:themeShade="8C"/>
                                  </w:rPr>
                                  <w:t>44</w:t>
                                </w:r>
                                <w:r>
                                  <w:rPr>
                                    <w:color w:val="8C8C8C" w:themeColor="background1" w:themeShade="8C"/>
                                  </w:rPr>
                                  <w:fldChar w:fldCharType="end"/>
                                </w:r>
                              </w:p>
                            </w:txbxContent>
                          </wps:txbx>
                          <wps:bodyPr rot="0" vert="horz" wrap="square" lIns="0" tIns="0" rIns="0" bIns="0" anchor="t" anchorCtr="0" upright="1">
                            <a:noAutofit/>
                          </wps:bodyPr>
                        </wps:wsp>
                        <wpg:grpSp>
                          <wpg:cNvPr id="680" name="Group 31"/>
                          <wpg:cNvGrpSpPr>
                            <a:grpSpLocks/>
                          </wpg:cNvGrpSpPr>
                          <wpg:grpSpPr bwMode="auto">
                            <a:xfrm flipH="1">
                              <a:off x="0" y="14970"/>
                              <a:ext cx="12255" cy="230"/>
                              <a:chOff x="-8" y="14978"/>
                              <a:chExt cx="12255" cy="230"/>
                            </a:xfrm>
                          </wpg:grpSpPr>
                          <wps:wsp>
                            <wps:cNvPr id="68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8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_x0000_s1057" style="position:absolute;margin-left:0;margin-top:0;width:612.75pt;height:15pt;z-index:2516633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">
                  <v:shapetype id="_x0000_t202" coordsize="21600,21600" o:spt="202" path="m,l,21600r21600,l21600,xe">
                    <v:stroke joinstyle="miter"/>
                    <v:path gradientshapeok="t" o:connecttype="rect"/>
                  </v:shapetype>
                  <v:shape id="Text Box 25" o:spid="_x0000_s1058"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381B4B" w:rsidRDefault="00381B4B">
                          <w:pPr>
                            <w:jc w:val="center"/>
                          </w:pPr>
                          <w:r>
                            <w:fldChar w:fldCharType="begin"/>
                          </w:r>
                          <w:r>
                            <w:instrText>PAGE    \* MERGEFORMAT</w:instrText>
                          </w:r>
                          <w:r>
                            <w:fldChar w:fldCharType="separate"/>
                          </w:r>
                          <w:r w:rsidR="0049242E" w:rsidRPr="0049242E">
                            <w:rPr>
                              <w:noProof/>
                              <w:color w:val="8C8C8C" w:themeColor="background1" w:themeShade="8C"/>
                            </w:rPr>
                            <w:t>44</w:t>
                          </w:r>
                          <w:r>
                            <w:rPr>
                              <w:color w:val="8C8C8C" w:themeColor="background1" w:themeShade="8C"/>
                            </w:rPr>
                            <w:fldChar w:fldCharType="end"/>
                          </w:r>
                        </w:p>
                      </w:txbxContent>
                    </v:textbox>
                  </v:shape>
                  <v:group id="Group 31" o:spid="_x0000_s1059"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9RumW8EAAADc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6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8QuMMAAADcAAAADwAAAGRycy9kb3ducmV2LnhtbESPQYvCMBSE7wv+h/AEL6KpgiLVKCIs&#10;9eJhXQWPz+bZFJuX0mS1+us3guBxmJlvmMWqtZW4UeNLxwpGwwQEce50yYWCw+/3YAbCB2SNlWNS&#10;8CAPq2Xna4Gpdnf+ods+FCJC2KeowIRQp1L63JBFP3Q1cfQurrEYomwKqRu8R7it5DhJptJiyXHB&#10;YE0bQ/l1/2cV9H0ij/nkZLJ+tjs/9ZEPa5sp1eu26zmIQG34hN/trVYwnY3gdSYe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vELjDAAAA3AAAAA8AAAAAAAAAAAAA&#10;AAAAoQIAAGRycy9kb3ducmV2LnhtbFBLBQYAAAAABAAEAPkAAACRAwAAAAA=&#10;" strokecolor="#a5a5a5"/>
                    <v:shape id="AutoShape 28" o:spid="_x0000_s106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T/LscAAADcAAAADwAAAGRycy9kb3ducmV2LnhtbESPzWrDMBCE74W+g9hAL6WW44MJbuQQ&#10;YhoKJdCkueS2WFvbibUylvzTt48KhR6HmfmGWW9m04qRetdYVrCMYhDEpdUNVwrOX28vKxDOI2ts&#10;LZOCH3KwyR8f1phpO/GRxpOvRICwy1BB7X2XSenKmgy6yHbEwfu2vUEfZF9J3eMU4KaVSRyn0mDD&#10;YaHGjnY1lbfTYBQcjvvz7SKHIpmb7fMVP4rL9bNQ6mkxb19BeJr9f/iv/a4VpKsEfs+EIy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NP8uxwAAANwAAAAPAAAAAAAA&#10;AAAAAAAAAKECAABkcnMvZG93bnJldi54bWxQSwUGAAAAAAQABAD5AAAAlQMAAAAA&#10;" adj="20904" strokecolor="#a5a5a5"/>
                  </v:group>
                  <w10:wrap anchorx="page" anchory="margin"/>
                </v:group>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F24" w:rsidRPr="00A5261C" w:rsidRDefault="00235F24" w:rsidP="00A5261C">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F24" w:rsidRPr="00A5261C" w:rsidRDefault="00235F24" w:rsidP="00A5261C">
    <w:pPr>
      <w:pStyle w:val="Stopka"/>
      <w:jc w:val="right"/>
    </w:pPr>
    <w:r>
      <w:rPr>
        <w:noProof/>
      </w:rPr>
      <mc:AlternateContent>
        <mc:Choice Requires="wpg">
          <w:drawing>
            <wp:anchor distT="0" distB="0" distL="114300" distR="114300" simplePos="0" relativeHeight="251656704" behindDoc="0" locked="0" layoutInCell="1" allowOverlap="1">
              <wp:simplePos x="0" y="0"/>
              <wp:positionH relativeFrom="page">
                <wp:posOffset>0</wp:posOffset>
              </wp:positionH>
              <wp:positionV relativeFrom="page">
                <wp:posOffset>10146665</wp:posOffset>
              </wp:positionV>
              <wp:extent cx="7538720" cy="190500"/>
              <wp:effectExtent l="0" t="0" r="21590" b="0"/>
              <wp:wrapNone/>
              <wp:docPr id="642" name="Grupa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8720"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F24" w:rsidRDefault="00235F24">
                            <w:pPr>
                              <w:jc w:val="center"/>
                            </w:pPr>
                            <w:r>
                              <w:fldChar w:fldCharType="begin"/>
                            </w:r>
                            <w:r>
                              <w:instrText xml:space="preserve"> PAGE   \* MERGEFORMAT </w:instrText>
                            </w:r>
                            <w:r>
                              <w:fldChar w:fldCharType="separate"/>
                            </w:r>
                            <w:r w:rsidR="0049242E">
                              <w:rPr>
                                <w:noProof/>
                              </w:rPr>
                              <w:t>5</w:t>
                            </w:r>
                            <w:r>
                              <w:rPr>
                                <w:noProof/>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_x0000_s1062" style="position:absolute;left:0;text-align:left;margin-left:0;margin-top:798.95pt;width:593.6pt;height:15pt;z-index:251656704;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">
              <v:shapetype id="_x0000_t202" coordsize="21600,21600" o:spt="202" path="m,l,21600r21600,l21600,xe">
                <v:stroke joinstyle="miter"/>
                <v:path gradientshapeok="t" o:connecttype="rect"/>
              </v:shapetype>
              <v:shape id="Text Box 25" o:spid="_x0000_s1063"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235F24" w:rsidRDefault="00235F24">
                      <w:pPr>
                        <w:jc w:val="center"/>
                      </w:pPr>
                      <w:r>
                        <w:fldChar w:fldCharType="begin"/>
                      </w:r>
                      <w:r>
                        <w:instrText xml:space="preserve"> PAGE   \* MERGEFORMAT </w:instrText>
                      </w:r>
                      <w:r>
                        <w:fldChar w:fldCharType="separate"/>
                      </w:r>
                      <w:r w:rsidR="0049242E">
                        <w:rPr>
                          <w:noProof/>
                        </w:rPr>
                        <w:t>5</w:t>
                      </w:r>
                      <w:r>
                        <w:rPr>
                          <w:noProof/>
                        </w:rPr>
                        <w:fldChar w:fldCharType="end"/>
                      </w:r>
                    </w:p>
                  </w:txbxContent>
                </v:textbox>
              </v:shape>
              <v:group id="Group 31" o:spid="_x0000_s1064"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65"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66"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pag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724735"/>
      <w:docPartObj>
        <w:docPartGallery w:val="Page Numbers (Bottom of Page)"/>
        <w:docPartUnique/>
      </w:docPartObj>
    </w:sdtPr>
    <w:sdtEndPr/>
    <w:sdtContent>
      <w:p w:rsidR="00235F24" w:rsidRPr="00A5261C" w:rsidRDefault="00381B4B" w:rsidP="00A5261C">
        <w:pPr>
          <w:pStyle w:val="Stopka"/>
          <w:jc w:val="right"/>
        </w:pPr>
        <w:r>
          <w:rPr>
            <w:noProof/>
          </w:rPr>
          <mc:AlternateContent>
            <mc:Choice Requires="wpg">
              <w:drawing>
                <wp:anchor distT="0" distB="0" distL="114300" distR="114300" simplePos="0" relativeHeight="251665408" behindDoc="0" locked="0" layoutInCell="1" allowOverlap="1" wp14:anchorId="52BC8859" wp14:editId="25C78DE8">
                  <wp:simplePos x="0" y="0"/>
                  <wp:positionH relativeFrom="page">
                    <wp:align>center</wp:align>
                  </wp:positionH>
                  <wp:positionV relativeFrom="bottomMargin">
                    <wp:align>center</wp:align>
                  </wp:positionV>
                  <wp:extent cx="7781925" cy="190500"/>
                  <wp:effectExtent l="9525" t="9525" r="9525" b="0"/>
                  <wp:wrapNone/>
                  <wp:docPr id="683" name="Grupa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84"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B4B" w:rsidRDefault="00381B4B">
                                <w:pPr>
                                  <w:jc w:val="center"/>
                                </w:pPr>
                                <w:r>
                                  <w:fldChar w:fldCharType="begin"/>
                                </w:r>
                                <w:r>
                                  <w:instrText>PAGE    \* MERGEFORMAT</w:instrText>
                                </w:r>
                                <w:r>
                                  <w:fldChar w:fldCharType="separate"/>
                                </w:r>
                                <w:r w:rsidR="0049242E" w:rsidRPr="0049242E">
                                  <w:rPr>
                                    <w:noProof/>
                                    <w:color w:val="8C8C8C" w:themeColor="background1" w:themeShade="8C"/>
                                  </w:rPr>
                                  <w:t>9</w:t>
                                </w:r>
                                <w:r>
                                  <w:rPr>
                                    <w:color w:val="8C8C8C" w:themeColor="background1" w:themeShade="8C"/>
                                  </w:rPr>
                                  <w:fldChar w:fldCharType="end"/>
                                </w:r>
                              </w:p>
                            </w:txbxContent>
                          </wps:txbx>
                          <wps:bodyPr rot="0" vert="horz" wrap="square" lIns="0" tIns="0" rIns="0" bIns="0" anchor="t" anchorCtr="0" upright="1">
                            <a:noAutofit/>
                          </wps:bodyPr>
                        </wps:wsp>
                        <wpg:grpSp>
                          <wpg:cNvPr id="685" name="Group 31"/>
                          <wpg:cNvGrpSpPr>
                            <a:grpSpLocks/>
                          </wpg:cNvGrpSpPr>
                          <wpg:grpSpPr bwMode="auto">
                            <a:xfrm flipH="1">
                              <a:off x="0" y="14970"/>
                              <a:ext cx="12255" cy="230"/>
                              <a:chOff x="-8" y="14978"/>
                              <a:chExt cx="12255" cy="230"/>
                            </a:xfrm>
                          </wpg:grpSpPr>
                          <wps:wsp>
                            <wps:cNvPr id="68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8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_x0000_s1067" style="position:absolute;left:0;text-align:left;margin-left:0;margin-top:0;width:612.75pt;height:15pt;z-index:25166540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">
                  <v:shapetype id="_x0000_t202" coordsize="21600,21600" o:spt="202" path="m,l,21600r21600,l21600,xe">
                    <v:stroke joinstyle="miter"/>
                    <v:path gradientshapeok="t" o:connecttype="rect"/>
                  </v:shapetype>
                  <v:shape id="Text Box 25" o:spid="_x0000_s1068"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Z08UA&#10;AADcAAAADwAAAGRycy9kb3ducmV2LnhtbESPQWvCQBSE7wX/w/KE3urGI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JnTxQAAANwAAAAPAAAAAAAAAAAAAAAAAJgCAABkcnMv&#10;ZG93bnJldi54bWxQSwUGAAAAAAQABAD1AAAAigMAAAAA&#10;" filled="f" stroked="f">
                    <v:textbox inset="0,0,0,0">
                      <w:txbxContent>
                        <w:p w:rsidR="00381B4B" w:rsidRDefault="00381B4B">
                          <w:pPr>
                            <w:jc w:val="center"/>
                          </w:pPr>
                          <w:r>
                            <w:fldChar w:fldCharType="begin"/>
                          </w:r>
                          <w:r>
                            <w:instrText>PAGE    \* MERGEFORMAT</w:instrText>
                          </w:r>
                          <w:r>
                            <w:fldChar w:fldCharType="separate"/>
                          </w:r>
                          <w:r w:rsidR="0049242E" w:rsidRPr="0049242E">
                            <w:rPr>
                              <w:noProof/>
                              <w:color w:val="8C8C8C" w:themeColor="background1" w:themeShade="8C"/>
                            </w:rPr>
                            <w:t>9</w:t>
                          </w:r>
                          <w:r>
                            <w:rPr>
                              <w:color w:val="8C8C8C" w:themeColor="background1" w:themeShade="8C"/>
                            </w:rPr>
                            <w:fldChar w:fldCharType="end"/>
                          </w:r>
                        </w:p>
                      </w:txbxContent>
                    </v:textbox>
                  </v:shape>
                  <v:group id="Group 31" o:spid="_x0000_s1069"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wFw8QAAADc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7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aIzMQAAADcAAAADwAAAGRycy9kb3ducmV2LnhtbESPT4vCMBTE78J+h/AW9iKaKlikaxRZ&#10;WOrFg//A49vm2RSbl9JE7frpjSB4HGbmN8xs0dlaXKn1lWMFo2ECgrhwuuJSwX73O5iC8AFZY+2Y&#10;FPyTh8X8ozfDTLsbb+i6DaWIEPYZKjAhNJmUvjBk0Q9dQxy9k2sthijbUuoWbxFuazlOklRarDgu&#10;GGzox1Bx3l6sgr5P5KGYHE3ez9d/d33g/dLmSn19dstvEIG68A6/2iutIJ2m8DwTj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BojMxAAAANwAAAAPAAAAAAAAAAAA&#10;AAAAAKECAABkcnMvZG93bnJldi54bWxQSwUGAAAAAAQABAD5AAAAkgMAAAAA&#10;" strokecolor="#a5a5a5"/>
                    <v:shape id="AutoShape 28" o:spid="_x0000_s107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NctsYAAADcAAAADwAAAGRycy9kb3ducmV2LnhtbESPT2vCQBTE7wW/w/IEL6Vu6iGV6Eak&#10;oUWQQrVevD2yz/wx+zZkVxO/fVcQPA4z8xtmuRpMI67UucqygvdpBII4t7riQsHh7+ttDsJ5ZI2N&#10;ZVJwIwerdPSyxETbnnd03ftCBAi7BBWU3reJlC4vyaCb2pY4eCfbGfRBdoXUHfYBbho5i6JYGqw4&#10;LJTY0mdJ+Xl/MQp+dt+H81FestlQrV9r3GbH+jdTajIe1gsQngb/DD/aG60gnn/A/Uw4Aj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DXLbGAAAA3AAAAA8AAAAAAAAA&#10;AAAAAAAAoQIAAGRycy9kb3ducmV2LnhtbFBLBQYAAAAABAAEAPkAAACUAwAAAAA=&#10;" adj="20904" strokecolor="#a5a5a5"/>
                  </v:group>
                  <w10:wrap anchorx="page" anchory="margin"/>
                </v:group>
              </w:pict>
            </mc:Fallback>
          </mc:AlternateConten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B4B" w:rsidRDefault="00381B4B">
    <w:pPr>
      <w:pStyle w:val="Stopk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F24" w:rsidRDefault="00235F2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235F24" w:rsidRDefault="00235F24">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F24" w:rsidRDefault="00235F24">
      <w:r>
        <w:separator/>
      </w:r>
    </w:p>
  </w:footnote>
  <w:footnote w:type="continuationSeparator" w:id="0">
    <w:p w:rsidR="00235F24" w:rsidRDefault="00235F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F24" w:rsidRPr="003913B3" w:rsidRDefault="00235F24" w:rsidP="002C51A1">
    <w:pPr>
      <w:pStyle w:val="Nagwek"/>
      <w:pBdr>
        <w:bottom w:val="single" w:sz="4" w:space="1" w:color="auto"/>
      </w:pBdr>
      <w:tabs>
        <w:tab w:val="center" w:pos="4355"/>
        <w:tab w:val="right" w:pos="8710"/>
      </w:tabs>
      <w:ind w:right="360"/>
      <w:jc w:val="center"/>
      <w:rPr>
        <w:rFonts w:asciiTheme="minorHAnsi" w:hAnsiTheme="minorHAnsi"/>
        <w:sz w:val="20"/>
        <w:szCs w:val="20"/>
      </w:rPr>
    </w:pPr>
    <w:r w:rsidRPr="003913B3">
      <w:rPr>
        <w:rFonts w:asciiTheme="minorHAnsi" w:hAnsiTheme="minorHAnsi"/>
        <w:sz w:val="20"/>
        <w:szCs w:val="20"/>
      </w:rPr>
      <w:t xml:space="preserve">Aktualizacja </w:t>
    </w:r>
    <w:r>
      <w:rPr>
        <w:rFonts w:asciiTheme="minorHAnsi" w:hAnsiTheme="minorHAnsi"/>
        <w:sz w:val="20"/>
        <w:szCs w:val="20"/>
      </w:rPr>
      <w:t xml:space="preserve">Gminnego </w:t>
    </w:r>
    <w:r w:rsidRPr="003913B3">
      <w:rPr>
        <w:rFonts w:asciiTheme="minorHAnsi" w:hAnsiTheme="minorHAnsi"/>
        <w:sz w:val="20"/>
        <w:szCs w:val="20"/>
      </w:rPr>
      <w:t>Programu usuwania azbest</w:t>
    </w:r>
    <w:r>
      <w:rPr>
        <w:rFonts w:asciiTheme="minorHAnsi" w:hAnsiTheme="minorHAnsi"/>
        <w:sz w:val="20"/>
        <w:szCs w:val="20"/>
      </w:rPr>
      <w:t>u</w:t>
    </w:r>
    <w:r w:rsidRPr="003913B3">
      <w:rPr>
        <w:rFonts w:asciiTheme="minorHAnsi" w:hAnsiTheme="minorHAnsi"/>
        <w:sz w:val="20"/>
        <w:szCs w:val="20"/>
      </w:rPr>
      <w:t xml:space="preserve"> dla Gminy Ch</w:t>
    </w:r>
    <w:r>
      <w:rPr>
        <w:rFonts w:asciiTheme="minorHAnsi" w:hAnsiTheme="minorHAnsi"/>
        <w:sz w:val="20"/>
        <w:szCs w:val="20"/>
      </w:rPr>
      <w:t>ojna na lata 2017-2032</w:t>
    </w:r>
  </w:p>
  <w:p w:rsidR="00235F24" w:rsidRDefault="00235F2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F24" w:rsidRPr="000E56F3" w:rsidRDefault="00235F24" w:rsidP="00E22198">
    <w:pPr>
      <w:pStyle w:val="Nagwek"/>
      <w:pBdr>
        <w:bottom w:val="single" w:sz="4" w:space="1" w:color="auto"/>
      </w:pBdr>
      <w:tabs>
        <w:tab w:val="center" w:pos="4355"/>
        <w:tab w:val="right" w:pos="8710"/>
      </w:tabs>
      <w:ind w:right="360"/>
      <w:jc w:val="center"/>
      <w:rPr>
        <w:rFonts w:asciiTheme="minorHAnsi" w:hAnsiTheme="minorHAnsi"/>
        <w:sz w:val="20"/>
        <w:szCs w:val="20"/>
      </w:rPr>
    </w:pPr>
    <w:r w:rsidRPr="003913B3">
      <w:rPr>
        <w:rFonts w:asciiTheme="minorHAnsi" w:hAnsiTheme="minorHAnsi"/>
        <w:sz w:val="20"/>
        <w:szCs w:val="20"/>
      </w:rPr>
      <w:t xml:space="preserve">Aktualizacja </w:t>
    </w:r>
    <w:r>
      <w:rPr>
        <w:rFonts w:asciiTheme="minorHAnsi" w:hAnsiTheme="minorHAnsi"/>
        <w:sz w:val="20"/>
        <w:szCs w:val="20"/>
      </w:rPr>
      <w:t xml:space="preserve">Gminnego </w:t>
    </w:r>
    <w:r w:rsidRPr="003913B3">
      <w:rPr>
        <w:rFonts w:asciiTheme="minorHAnsi" w:hAnsiTheme="minorHAnsi"/>
        <w:sz w:val="20"/>
        <w:szCs w:val="20"/>
      </w:rPr>
      <w:t>Programu usuwania azbest</w:t>
    </w:r>
    <w:r>
      <w:rPr>
        <w:rFonts w:asciiTheme="minorHAnsi" w:hAnsiTheme="minorHAnsi"/>
        <w:sz w:val="20"/>
        <w:szCs w:val="20"/>
      </w:rPr>
      <w:t>u</w:t>
    </w:r>
    <w:r w:rsidRPr="003913B3">
      <w:rPr>
        <w:rFonts w:asciiTheme="minorHAnsi" w:hAnsiTheme="minorHAnsi"/>
        <w:sz w:val="20"/>
        <w:szCs w:val="20"/>
      </w:rPr>
      <w:t xml:space="preserve"> dla Gminy Ch</w:t>
    </w:r>
    <w:r>
      <w:rPr>
        <w:rFonts w:asciiTheme="minorHAnsi" w:hAnsiTheme="minorHAnsi"/>
        <w:sz w:val="20"/>
        <w:szCs w:val="20"/>
      </w:rPr>
      <w:t>ojna na lata 2017-2032</w:t>
    </w:r>
    <w:r w:rsidRPr="000E56F3">
      <w:rPr>
        <w:rFonts w:asciiTheme="minorHAnsi" w:hAnsiTheme="minorHAnsi"/>
        <w:sz w:val="20"/>
        <w:szCs w:val="20"/>
      </w:rPr>
      <w:t xml:space="preserve"> </w:t>
    </w:r>
  </w:p>
  <w:p w:rsidR="00235F24" w:rsidRDefault="00235F24" w:rsidP="00E22198">
    <w:pPr>
      <w:pStyle w:val="Nagwek"/>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F24" w:rsidRPr="003913B3" w:rsidRDefault="00235F24" w:rsidP="002C51A1">
    <w:pPr>
      <w:pStyle w:val="Nagwek"/>
      <w:pBdr>
        <w:bottom w:val="single" w:sz="4" w:space="1" w:color="auto"/>
      </w:pBdr>
      <w:tabs>
        <w:tab w:val="center" w:pos="4355"/>
        <w:tab w:val="right" w:pos="8710"/>
      </w:tabs>
      <w:ind w:right="360"/>
      <w:jc w:val="center"/>
      <w:rPr>
        <w:rFonts w:asciiTheme="minorHAnsi" w:hAnsiTheme="minorHAnsi"/>
        <w:sz w:val="20"/>
        <w:szCs w:val="20"/>
      </w:rPr>
    </w:pPr>
    <w:r w:rsidRPr="003913B3">
      <w:rPr>
        <w:rFonts w:asciiTheme="minorHAnsi" w:hAnsiTheme="minorHAnsi"/>
        <w:sz w:val="20"/>
        <w:szCs w:val="20"/>
      </w:rPr>
      <w:t xml:space="preserve">Aktualizacja </w:t>
    </w:r>
    <w:r>
      <w:rPr>
        <w:rFonts w:asciiTheme="minorHAnsi" w:hAnsiTheme="minorHAnsi"/>
        <w:sz w:val="20"/>
        <w:szCs w:val="20"/>
      </w:rPr>
      <w:t xml:space="preserve">Gminnego </w:t>
    </w:r>
    <w:r w:rsidRPr="003913B3">
      <w:rPr>
        <w:rFonts w:asciiTheme="minorHAnsi" w:hAnsiTheme="minorHAnsi"/>
        <w:sz w:val="20"/>
        <w:szCs w:val="20"/>
      </w:rPr>
      <w:t>Programu usuwania azbest</w:t>
    </w:r>
    <w:r>
      <w:rPr>
        <w:rFonts w:asciiTheme="minorHAnsi" w:hAnsiTheme="minorHAnsi"/>
        <w:sz w:val="20"/>
        <w:szCs w:val="20"/>
      </w:rPr>
      <w:t>u</w:t>
    </w:r>
    <w:r w:rsidRPr="003913B3">
      <w:rPr>
        <w:rFonts w:asciiTheme="minorHAnsi" w:hAnsiTheme="minorHAnsi"/>
        <w:sz w:val="20"/>
        <w:szCs w:val="20"/>
      </w:rPr>
      <w:t xml:space="preserve"> dla Gminy Ch</w:t>
    </w:r>
    <w:r>
      <w:rPr>
        <w:rFonts w:asciiTheme="minorHAnsi" w:hAnsiTheme="minorHAnsi"/>
        <w:sz w:val="20"/>
        <w:szCs w:val="20"/>
      </w:rPr>
      <w:t>ojna na lata 2017-2032</w:t>
    </w:r>
  </w:p>
  <w:p w:rsidR="00235F24" w:rsidRDefault="00235F24">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F24" w:rsidRPr="00FF68CA" w:rsidRDefault="00235F24" w:rsidP="000F3B67">
    <w:pPr>
      <w:pStyle w:val="Nagwek"/>
      <w:pBdr>
        <w:bottom w:val="single" w:sz="4" w:space="1" w:color="auto"/>
      </w:pBdr>
      <w:tabs>
        <w:tab w:val="center" w:pos="4355"/>
        <w:tab w:val="right" w:pos="8710"/>
      </w:tabs>
      <w:ind w:right="360"/>
      <w:jc w:val="center"/>
      <w:rPr>
        <w:rFonts w:asciiTheme="minorHAnsi" w:hAnsiTheme="minorHAnsi"/>
        <w:sz w:val="20"/>
        <w:szCs w:val="20"/>
      </w:rPr>
    </w:pPr>
    <w:r w:rsidRPr="003913B3">
      <w:rPr>
        <w:rFonts w:asciiTheme="minorHAnsi" w:hAnsiTheme="minorHAnsi"/>
        <w:sz w:val="20"/>
        <w:szCs w:val="20"/>
      </w:rPr>
      <w:t xml:space="preserve">Aktualizacja </w:t>
    </w:r>
    <w:r>
      <w:rPr>
        <w:rFonts w:asciiTheme="minorHAnsi" w:hAnsiTheme="minorHAnsi"/>
        <w:sz w:val="20"/>
        <w:szCs w:val="20"/>
      </w:rPr>
      <w:t xml:space="preserve">Gminnego </w:t>
    </w:r>
    <w:r w:rsidRPr="003913B3">
      <w:rPr>
        <w:rFonts w:asciiTheme="minorHAnsi" w:hAnsiTheme="minorHAnsi"/>
        <w:sz w:val="20"/>
        <w:szCs w:val="20"/>
      </w:rPr>
      <w:t>Programu usuwania azbest</w:t>
    </w:r>
    <w:r>
      <w:rPr>
        <w:rFonts w:asciiTheme="minorHAnsi" w:hAnsiTheme="minorHAnsi"/>
        <w:sz w:val="20"/>
        <w:szCs w:val="20"/>
      </w:rPr>
      <w:t>u</w:t>
    </w:r>
    <w:r w:rsidRPr="003913B3">
      <w:rPr>
        <w:rFonts w:asciiTheme="minorHAnsi" w:hAnsiTheme="minorHAnsi"/>
        <w:sz w:val="20"/>
        <w:szCs w:val="20"/>
      </w:rPr>
      <w:t xml:space="preserve"> dla Gminy Ch</w:t>
    </w:r>
    <w:r>
      <w:rPr>
        <w:rFonts w:asciiTheme="minorHAnsi" w:hAnsiTheme="minorHAnsi"/>
        <w:sz w:val="20"/>
        <w:szCs w:val="20"/>
      </w:rPr>
      <w:t>ojna na lata 2017-2032</w:t>
    </w:r>
  </w:p>
  <w:p w:rsidR="00235F24" w:rsidRDefault="00235F24">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F24" w:rsidRPr="000E56F3" w:rsidRDefault="00235F24" w:rsidP="000F3B67">
    <w:pPr>
      <w:pStyle w:val="Nagwek"/>
      <w:pBdr>
        <w:bottom w:val="single" w:sz="4" w:space="1" w:color="auto"/>
      </w:pBdr>
      <w:tabs>
        <w:tab w:val="center" w:pos="4355"/>
        <w:tab w:val="right" w:pos="8710"/>
      </w:tabs>
      <w:ind w:right="360"/>
      <w:jc w:val="center"/>
      <w:rPr>
        <w:rFonts w:asciiTheme="minorHAnsi" w:hAnsiTheme="minorHAnsi"/>
        <w:sz w:val="20"/>
        <w:szCs w:val="20"/>
      </w:rPr>
    </w:pPr>
    <w:r w:rsidRPr="003913B3">
      <w:rPr>
        <w:rFonts w:asciiTheme="minorHAnsi" w:hAnsiTheme="minorHAnsi"/>
        <w:sz w:val="20"/>
        <w:szCs w:val="20"/>
      </w:rPr>
      <w:t xml:space="preserve">Aktualizacja </w:t>
    </w:r>
    <w:r>
      <w:rPr>
        <w:rFonts w:asciiTheme="minorHAnsi" w:hAnsiTheme="minorHAnsi"/>
        <w:sz w:val="20"/>
        <w:szCs w:val="20"/>
      </w:rPr>
      <w:t xml:space="preserve">Gminnego </w:t>
    </w:r>
    <w:r w:rsidRPr="003913B3">
      <w:rPr>
        <w:rFonts w:asciiTheme="minorHAnsi" w:hAnsiTheme="minorHAnsi"/>
        <w:sz w:val="20"/>
        <w:szCs w:val="20"/>
      </w:rPr>
      <w:t>Programu usuwania azbest</w:t>
    </w:r>
    <w:r>
      <w:rPr>
        <w:rFonts w:asciiTheme="minorHAnsi" w:hAnsiTheme="minorHAnsi"/>
        <w:sz w:val="20"/>
        <w:szCs w:val="20"/>
      </w:rPr>
      <w:t>u</w:t>
    </w:r>
    <w:r w:rsidRPr="003913B3">
      <w:rPr>
        <w:rFonts w:asciiTheme="minorHAnsi" w:hAnsiTheme="minorHAnsi"/>
        <w:sz w:val="20"/>
        <w:szCs w:val="20"/>
      </w:rPr>
      <w:t xml:space="preserve"> dla Gminy Ch</w:t>
    </w:r>
    <w:r>
      <w:rPr>
        <w:rFonts w:asciiTheme="minorHAnsi" w:hAnsiTheme="minorHAnsi"/>
        <w:sz w:val="20"/>
        <w:szCs w:val="20"/>
      </w:rPr>
      <w:t>ojna na lata 2017-2032</w:t>
    </w:r>
    <w:r w:rsidRPr="000E56F3">
      <w:rPr>
        <w:rFonts w:asciiTheme="minorHAnsi" w:hAnsiTheme="minorHAnsi"/>
        <w:sz w:val="20"/>
        <w:szCs w:val="20"/>
      </w:rPr>
      <w:t xml:space="preserve"> </w:t>
    </w:r>
  </w:p>
  <w:p w:rsidR="00235F24" w:rsidRDefault="00235F24" w:rsidP="000E56F3">
    <w:pPr>
      <w:pStyle w:val="Nagwek"/>
      <w:tabs>
        <w:tab w:val="clear" w:pos="4536"/>
        <w:tab w:val="clear" w:pos="9072"/>
        <w:tab w:val="left" w:pos="54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E34"/>
    <w:multiLevelType w:val="hybridMultilevel"/>
    <w:tmpl w:val="062886D2"/>
    <w:lvl w:ilvl="0" w:tplc="37843F06">
      <w:start w:val="1"/>
      <w:numFmt w:val="bullet"/>
      <w:lvlText w:val=""/>
      <w:lvlJc w:val="left"/>
      <w:pPr>
        <w:tabs>
          <w:tab w:val="num" w:pos="567"/>
        </w:tabs>
        <w:ind w:left="567" w:hanging="283"/>
      </w:pPr>
      <w:rPr>
        <w:rFonts w:ascii="Symbol" w:hAnsi="Symbol" w:hint="default"/>
        <w:sz w:val="22"/>
        <w:szCs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nsid w:val="070A45C9"/>
    <w:multiLevelType w:val="hybridMultilevel"/>
    <w:tmpl w:val="F65CBB06"/>
    <w:lvl w:ilvl="0" w:tplc="5DA28440">
      <w:start w:val="1"/>
      <w:numFmt w:val="bullet"/>
      <w:lvlText w:val=""/>
      <w:lvlJc w:val="left"/>
      <w:pPr>
        <w:tabs>
          <w:tab w:val="num" w:pos="567"/>
        </w:tabs>
        <w:ind w:left="567" w:hanging="283"/>
      </w:pPr>
      <w:rPr>
        <w:rFonts w:ascii="Symbol" w:hAnsi="Symbol" w:hint="default"/>
        <w:sz w:val="22"/>
        <w:szCs w:val="22"/>
      </w:rPr>
    </w:lvl>
    <w:lvl w:ilvl="1" w:tplc="A274DFF4">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8653937"/>
    <w:multiLevelType w:val="hybridMultilevel"/>
    <w:tmpl w:val="56D252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E784804"/>
    <w:multiLevelType w:val="hybridMultilevel"/>
    <w:tmpl w:val="0960218A"/>
    <w:lvl w:ilvl="0" w:tplc="DC125528">
      <w:start w:val="1"/>
      <w:numFmt w:val="bullet"/>
      <w:lvlText w:val=""/>
      <w:lvlJc w:val="left"/>
      <w:pPr>
        <w:tabs>
          <w:tab w:val="num" w:pos="567"/>
        </w:tabs>
        <w:ind w:left="567" w:hanging="283"/>
      </w:pPr>
      <w:rPr>
        <w:rFonts w:ascii="Symbol" w:hAnsi="Symbol" w:hint="default"/>
        <w:sz w:val="22"/>
        <w:szCs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123D588C"/>
    <w:multiLevelType w:val="hybridMultilevel"/>
    <w:tmpl w:val="61289B7A"/>
    <w:lvl w:ilvl="0" w:tplc="D2BE62D2">
      <w:start w:val="1"/>
      <w:numFmt w:val="bullet"/>
      <w:lvlText w:val=""/>
      <w:lvlJc w:val="left"/>
      <w:pPr>
        <w:tabs>
          <w:tab w:val="num" w:pos="567"/>
        </w:tabs>
        <w:ind w:left="567" w:hanging="283"/>
      </w:pPr>
      <w:rPr>
        <w:rFonts w:ascii="Symbol" w:hAnsi="Symbol" w:hint="default"/>
        <w:sz w:val="22"/>
        <w:szCs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14732E72"/>
    <w:multiLevelType w:val="hybridMultilevel"/>
    <w:tmpl w:val="102E0008"/>
    <w:lvl w:ilvl="0" w:tplc="33DCEEB8">
      <w:start w:val="1"/>
      <w:numFmt w:val="bullet"/>
      <w:lvlText w:val=""/>
      <w:lvlJc w:val="left"/>
      <w:pPr>
        <w:tabs>
          <w:tab w:val="num" w:pos="567"/>
        </w:tabs>
        <w:ind w:left="567" w:hanging="283"/>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CA05D8C"/>
    <w:multiLevelType w:val="hybridMultilevel"/>
    <w:tmpl w:val="1B84E7FC"/>
    <w:lvl w:ilvl="0" w:tplc="97F03A86">
      <w:start w:val="1"/>
      <w:numFmt w:val="bullet"/>
      <w:lvlText w:val=""/>
      <w:lvlJc w:val="left"/>
      <w:pPr>
        <w:tabs>
          <w:tab w:val="num" w:pos="567"/>
        </w:tabs>
        <w:ind w:left="567" w:hanging="283"/>
      </w:pPr>
      <w:rPr>
        <w:rFonts w:ascii="Symbol" w:hAnsi="Symbol" w:hint="default"/>
        <w:sz w:val="22"/>
        <w:szCs w:val="22"/>
      </w:rPr>
    </w:lvl>
    <w:lvl w:ilvl="1" w:tplc="04150003" w:tentative="1">
      <w:start w:val="1"/>
      <w:numFmt w:val="bullet"/>
      <w:lvlText w:val="o"/>
      <w:lvlJc w:val="left"/>
      <w:pPr>
        <w:tabs>
          <w:tab w:val="num" w:pos="1497"/>
        </w:tabs>
        <w:ind w:left="1497" w:hanging="360"/>
      </w:pPr>
      <w:rPr>
        <w:rFonts w:ascii="Courier New" w:hAnsi="Courier New" w:cs="Courier New" w:hint="default"/>
      </w:rPr>
    </w:lvl>
    <w:lvl w:ilvl="2" w:tplc="04150005" w:tentative="1">
      <w:start w:val="1"/>
      <w:numFmt w:val="bullet"/>
      <w:lvlText w:val=""/>
      <w:lvlJc w:val="left"/>
      <w:pPr>
        <w:tabs>
          <w:tab w:val="num" w:pos="2217"/>
        </w:tabs>
        <w:ind w:left="2217" w:hanging="360"/>
      </w:pPr>
      <w:rPr>
        <w:rFonts w:ascii="Wingdings" w:hAnsi="Wingdings" w:hint="default"/>
      </w:rPr>
    </w:lvl>
    <w:lvl w:ilvl="3" w:tplc="04150001" w:tentative="1">
      <w:start w:val="1"/>
      <w:numFmt w:val="bullet"/>
      <w:lvlText w:val=""/>
      <w:lvlJc w:val="left"/>
      <w:pPr>
        <w:tabs>
          <w:tab w:val="num" w:pos="2937"/>
        </w:tabs>
        <w:ind w:left="2937" w:hanging="360"/>
      </w:pPr>
      <w:rPr>
        <w:rFonts w:ascii="Symbol" w:hAnsi="Symbol" w:hint="default"/>
      </w:rPr>
    </w:lvl>
    <w:lvl w:ilvl="4" w:tplc="04150003" w:tentative="1">
      <w:start w:val="1"/>
      <w:numFmt w:val="bullet"/>
      <w:lvlText w:val="o"/>
      <w:lvlJc w:val="left"/>
      <w:pPr>
        <w:tabs>
          <w:tab w:val="num" w:pos="3657"/>
        </w:tabs>
        <w:ind w:left="3657" w:hanging="360"/>
      </w:pPr>
      <w:rPr>
        <w:rFonts w:ascii="Courier New" w:hAnsi="Courier New" w:cs="Courier New" w:hint="default"/>
      </w:rPr>
    </w:lvl>
    <w:lvl w:ilvl="5" w:tplc="04150005" w:tentative="1">
      <w:start w:val="1"/>
      <w:numFmt w:val="bullet"/>
      <w:lvlText w:val=""/>
      <w:lvlJc w:val="left"/>
      <w:pPr>
        <w:tabs>
          <w:tab w:val="num" w:pos="4377"/>
        </w:tabs>
        <w:ind w:left="4377" w:hanging="360"/>
      </w:pPr>
      <w:rPr>
        <w:rFonts w:ascii="Wingdings" w:hAnsi="Wingdings" w:hint="default"/>
      </w:rPr>
    </w:lvl>
    <w:lvl w:ilvl="6" w:tplc="04150001" w:tentative="1">
      <w:start w:val="1"/>
      <w:numFmt w:val="bullet"/>
      <w:lvlText w:val=""/>
      <w:lvlJc w:val="left"/>
      <w:pPr>
        <w:tabs>
          <w:tab w:val="num" w:pos="5097"/>
        </w:tabs>
        <w:ind w:left="5097" w:hanging="360"/>
      </w:pPr>
      <w:rPr>
        <w:rFonts w:ascii="Symbol" w:hAnsi="Symbol" w:hint="default"/>
      </w:rPr>
    </w:lvl>
    <w:lvl w:ilvl="7" w:tplc="04150003" w:tentative="1">
      <w:start w:val="1"/>
      <w:numFmt w:val="bullet"/>
      <w:lvlText w:val="o"/>
      <w:lvlJc w:val="left"/>
      <w:pPr>
        <w:tabs>
          <w:tab w:val="num" w:pos="5817"/>
        </w:tabs>
        <w:ind w:left="5817" w:hanging="360"/>
      </w:pPr>
      <w:rPr>
        <w:rFonts w:ascii="Courier New" w:hAnsi="Courier New" w:cs="Courier New" w:hint="default"/>
      </w:rPr>
    </w:lvl>
    <w:lvl w:ilvl="8" w:tplc="04150005" w:tentative="1">
      <w:start w:val="1"/>
      <w:numFmt w:val="bullet"/>
      <w:lvlText w:val=""/>
      <w:lvlJc w:val="left"/>
      <w:pPr>
        <w:tabs>
          <w:tab w:val="num" w:pos="6537"/>
        </w:tabs>
        <w:ind w:left="6537" w:hanging="360"/>
      </w:pPr>
      <w:rPr>
        <w:rFonts w:ascii="Wingdings" w:hAnsi="Wingdings" w:hint="default"/>
      </w:rPr>
    </w:lvl>
  </w:abstractNum>
  <w:abstractNum w:abstractNumId="7">
    <w:nsid w:val="1DFD2E9A"/>
    <w:multiLevelType w:val="hybridMultilevel"/>
    <w:tmpl w:val="1AA80592"/>
    <w:lvl w:ilvl="0" w:tplc="118A5FEE">
      <w:start w:val="1"/>
      <w:numFmt w:val="decimal"/>
      <w:lvlText w:val="%1."/>
      <w:lvlJc w:val="left"/>
      <w:pPr>
        <w:tabs>
          <w:tab w:val="num" w:pos="567"/>
        </w:tabs>
        <w:ind w:left="567"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1EB66B77"/>
    <w:multiLevelType w:val="hybridMultilevel"/>
    <w:tmpl w:val="6B02A9EC"/>
    <w:lvl w:ilvl="0" w:tplc="A274DFF4">
      <w:start w:val="1"/>
      <w:numFmt w:val="bullet"/>
      <w:lvlText w:val=""/>
      <w:lvlJc w:val="left"/>
      <w:pPr>
        <w:tabs>
          <w:tab w:val="num" w:pos="720"/>
        </w:tabs>
        <w:ind w:left="720" w:hanging="360"/>
      </w:pPr>
      <w:rPr>
        <w:rFonts w:ascii="Wingdings" w:hAnsi="Wingdings" w:hint="default"/>
      </w:rPr>
    </w:lvl>
    <w:lvl w:ilvl="1" w:tplc="B0AEA0F2">
      <w:numFmt w:val="bullet"/>
      <w:lvlText w:val="–"/>
      <w:lvlJc w:val="left"/>
      <w:pPr>
        <w:tabs>
          <w:tab w:val="num" w:pos="1534"/>
        </w:tabs>
        <w:ind w:left="1534" w:hanging="454"/>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1F246186"/>
    <w:multiLevelType w:val="hybridMultilevel"/>
    <w:tmpl w:val="3D6CAC9A"/>
    <w:lvl w:ilvl="0" w:tplc="174C064E">
      <w:start w:val="1"/>
      <w:numFmt w:val="bullet"/>
      <w:lvlText w:val=""/>
      <w:lvlJc w:val="left"/>
      <w:pPr>
        <w:tabs>
          <w:tab w:val="num" w:pos="567"/>
        </w:tabs>
        <w:ind w:left="567" w:hanging="283"/>
      </w:pPr>
      <w:rPr>
        <w:rFonts w:ascii="Symbol" w:hAnsi="Symbol" w:hint="default"/>
        <w:sz w:val="22"/>
        <w:szCs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23FC3DDF"/>
    <w:multiLevelType w:val="hybridMultilevel"/>
    <w:tmpl w:val="B34CFB9E"/>
    <w:lvl w:ilvl="0" w:tplc="04150001">
      <w:start w:val="1"/>
      <w:numFmt w:val="bullet"/>
      <w:lvlText w:val=""/>
      <w:lvlJc w:val="left"/>
      <w:pPr>
        <w:ind w:left="1200" w:hanging="360"/>
      </w:pPr>
      <w:rPr>
        <w:rFonts w:ascii="Symbol" w:hAnsi="Symbol"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11">
    <w:nsid w:val="259B5689"/>
    <w:multiLevelType w:val="hybridMultilevel"/>
    <w:tmpl w:val="04208A7C"/>
    <w:lvl w:ilvl="0" w:tplc="49DCE4A0">
      <w:start w:val="1"/>
      <w:numFmt w:val="decimal"/>
      <w:lvlText w:val="%1."/>
      <w:lvlJc w:val="left"/>
      <w:pPr>
        <w:tabs>
          <w:tab w:val="num" w:pos="113"/>
        </w:tabs>
        <w:ind w:left="0" w:firstLine="11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8E76550"/>
    <w:multiLevelType w:val="hybridMultilevel"/>
    <w:tmpl w:val="D7740B16"/>
    <w:lvl w:ilvl="0" w:tplc="33DCEEB8">
      <w:start w:val="1"/>
      <w:numFmt w:val="bullet"/>
      <w:lvlText w:val=""/>
      <w:lvlJc w:val="left"/>
      <w:pPr>
        <w:tabs>
          <w:tab w:val="num" w:pos="567"/>
        </w:tabs>
        <w:ind w:left="567" w:hanging="283"/>
      </w:pPr>
      <w:rPr>
        <w:rFonts w:ascii="Symbol" w:hAnsi="Symbol" w:hint="default"/>
        <w:sz w:val="22"/>
        <w:szCs w:val="22"/>
      </w:rPr>
    </w:lvl>
    <w:lvl w:ilvl="1" w:tplc="B0AEA0F2">
      <w:numFmt w:val="bullet"/>
      <w:lvlText w:val="–"/>
      <w:lvlJc w:val="left"/>
      <w:pPr>
        <w:tabs>
          <w:tab w:val="num" w:pos="1534"/>
        </w:tabs>
        <w:ind w:left="1534" w:hanging="454"/>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2F3959CD"/>
    <w:multiLevelType w:val="hybridMultilevel"/>
    <w:tmpl w:val="C284F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F546446"/>
    <w:multiLevelType w:val="hybridMultilevel"/>
    <w:tmpl w:val="530C568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39E6E6C"/>
    <w:multiLevelType w:val="hybridMultilevel"/>
    <w:tmpl w:val="34925400"/>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0415000B">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4170D49"/>
    <w:multiLevelType w:val="hybridMultilevel"/>
    <w:tmpl w:val="71AAF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4CA6F6B"/>
    <w:multiLevelType w:val="hybridMultilevel"/>
    <w:tmpl w:val="72189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98C660E"/>
    <w:multiLevelType w:val="hybridMultilevel"/>
    <w:tmpl w:val="D12283BE"/>
    <w:name w:val="WW8Num592"/>
    <w:lvl w:ilvl="0" w:tplc="E648DA04">
      <w:start w:val="2"/>
      <w:numFmt w:val="bullet"/>
      <w:lvlText w:val=""/>
      <w:lvlJc w:val="left"/>
      <w:pPr>
        <w:tabs>
          <w:tab w:val="num" w:pos="567"/>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39EB34E4"/>
    <w:multiLevelType w:val="hybridMultilevel"/>
    <w:tmpl w:val="41C8EF0C"/>
    <w:lvl w:ilvl="0" w:tplc="04150011">
      <w:start w:val="1"/>
      <w:numFmt w:val="decimal"/>
      <w:lvlText w:val="%1)"/>
      <w:lvlJc w:val="left"/>
      <w:pPr>
        <w:tabs>
          <w:tab w:val="num" w:pos="720"/>
        </w:tabs>
        <w:ind w:left="720" w:hanging="360"/>
      </w:pPr>
    </w:lvl>
    <w:lvl w:ilvl="1" w:tplc="2CECCF14">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3A603586"/>
    <w:multiLevelType w:val="hybridMultilevel"/>
    <w:tmpl w:val="4D52CDC6"/>
    <w:lvl w:ilvl="0" w:tplc="D92ACD4C">
      <w:start w:val="1"/>
      <w:numFmt w:val="bullet"/>
      <w:lvlText w:val=""/>
      <w:lvlJc w:val="left"/>
      <w:pPr>
        <w:tabs>
          <w:tab w:val="num" w:pos="567"/>
        </w:tabs>
        <w:ind w:left="567" w:hanging="283"/>
      </w:pPr>
      <w:rPr>
        <w:rFonts w:ascii="Symbol" w:hAnsi="Symbol" w:hint="default"/>
        <w:sz w:val="22"/>
        <w:szCs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3C9907C3"/>
    <w:multiLevelType w:val="hybridMultilevel"/>
    <w:tmpl w:val="C3DA1254"/>
    <w:lvl w:ilvl="0" w:tplc="016AA4C4">
      <w:start w:val="1"/>
      <w:numFmt w:val="bullet"/>
      <w:lvlText w:val=""/>
      <w:lvlJc w:val="left"/>
      <w:pPr>
        <w:tabs>
          <w:tab w:val="num" w:pos="567"/>
        </w:tabs>
        <w:ind w:left="567" w:hanging="283"/>
      </w:pPr>
      <w:rPr>
        <w:rFonts w:ascii="Symbol" w:hAnsi="Symbol" w:hint="default"/>
        <w:sz w:val="22"/>
        <w:szCs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3CFC4B74"/>
    <w:multiLevelType w:val="hybridMultilevel"/>
    <w:tmpl w:val="98D24070"/>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3E115198"/>
    <w:multiLevelType w:val="hybridMultilevel"/>
    <w:tmpl w:val="1A92DA2A"/>
    <w:lvl w:ilvl="0" w:tplc="61FEC30A">
      <w:start w:val="1"/>
      <w:numFmt w:val="bullet"/>
      <w:lvlText w:val=""/>
      <w:lvlJc w:val="left"/>
      <w:pPr>
        <w:tabs>
          <w:tab w:val="num" w:pos="567"/>
        </w:tabs>
        <w:ind w:left="567" w:hanging="283"/>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14A6771"/>
    <w:multiLevelType w:val="hybridMultilevel"/>
    <w:tmpl w:val="44A26F02"/>
    <w:lvl w:ilvl="0" w:tplc="FFFFFFFF">
      <w:start w:val="1"/>
      <w:numFmt w:val="bullet"/>
      <w:lvlText w:val="-"/>
      <w:lvlJc w:val="left"/>
      <w:pPr>
        <w:ind w:left="1287" w:hanging="360"/>
      </w:pPr>
      <w:rPr>
        <w:rFonts w:ascii="Times New Roman"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nsid w:val="47166BBF"/>
    <w:multiLevelType w:val="hybridMultilevel"/>
    <w:tmpl w:val="389C41E0"/>
    <w:lvl w:ilvl="0" w:tplc="B9DE2606">
      <w:start w:val="1"/>
      <w:numFmt w:val="decimal"/>
      <w:lvlText w:val="%1."/>
      <w:lvlJc w:val="left"/>
      <w:pPr>
        <w:tabs>
          <w:tab w:val="num" w:pos="720"/>
        </w:tabs>
        <w:ind w:left="720" w:hanging="360"/>
      </w:pPr>
      <w:rPr>
        <w:rFonts w:hint="default"/>
      </w:rPr>
    </w:lvl>
    <w:lvl w:ilvl="1" w:tplc="064CC9E2">
      <w:start w:val="1"/>
      <w:numFmt w:val="bullet"/>
      <w:lvlText w:val="-"/>
      <w:lvlJc w:val="left"/>
      <w:pPr>
        <w:tabs>
          <w:tab w:val="num" w:pos="1440"/>
        </w:tabs>
        <w:ind w:left="1440" w:hanging="360"/>
      </w:pPr>
      <w:rPr>
        <w:rFonts w:ascii="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47A70DD2"/>
    <w:multiLevelType w:val="hybridMultilevel"/>
    <w:tmpl w:val="B82AA1DE"/>
    <w:lvl w:ilvl="0" w:tplc="AC329652">
      <w:start w:val="1"/>
      <w:numFmt w:val="bullet"/>
      <w:lvlText w:val=""/>
      <w:lvlJc w:val="left"/>
      <w:pPr>
        <w:tabs>
          <w:tab w:val="num" w:pos="567"/>
        </w:tabs>
        <w:ind w:left="567" w:hanging="283"/>
      </w:pPr>
      <w:rPr>
        <w:rFonts w:ascii="Symbol" w:hAnsi="Symbol" w:hint="default"/>
        <w:sz w:val="22"/>
        <w:szCs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49D06903"/>
    <w:multiLevelType w:val="hybridMultilevel"/>
    <w:tmpl w:val="DABE4CB2"/>
    <w:lvl w:ilvl="0" w:tplc="6646FC14">
      <w:start w:val="1"/>
      <w:numFmt w:val="bullet"/>
      <w:lvlText w:val=""/>
      <w:lvlJc w:val="left"/>
      <w:pPr>
        <w:tabs>
          <w:tab w:val="num" w:pos="567"/>
        </w:tabs>
        <w:ind w:left="567" w:hanging="283"/>
      </w:pPr>
      <w:rPr>
        <w:rFonts w:ascii="Symbol" w:hAnsi="Symbol" w:hint="default"/>
        <w:sz w:val="22"/>
        <w:szCs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4C7153BA"/>
    <w:multiLevelType w:val="hybridMultilevel"/>
    <w:tmpl w:val="A3FECEC6"/>
    <w:lvl w:ilvl="0" w:tplc="1542E956">
      <w:start w:val="1"/>
      <w:numFmt w:val="bullet"/>
      <w:lvlText w:val=""/>
      <w:lvlJc w:val="left"/>
      <w:pPr>
        <w:tabs>
          <w:tab w:val="num" w:pos="567"/>
        </w:tabs>
        <w:ind w:left="567" w:hanging="283"/>
      </w:pPr>
      <w:rPr>
        <w:rFonts w:ascii="Symbol" w:hAnsi="Symbol" w:hint="default"/>
        <w:sz w:val="22"/>
        <w:szCs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nsid w:val="4CEA010A"/>
    <w:multiLevelType w:val="hybridMultilevel"/>
    <w:tmpl w:val="0F3CF79E"/>
    <w:lvl w:ilvl="0" w:tplc="CEBCA4A4">
      <w:start w:val="1"/>
      <w:numFmt w:val="bullet"/>
      <w:lvlText w:val=""/>
      <w:lvlJc w:val="left"/>
      <w:pPr>
        <w:tabs>
          <w:tab w:val="num" w:pos="567"/>
        </w:tabs>
        <w:ind w:left="567" w:hanging="283"/>
      </w:pPr>
      <w:rPr>
        <w:rFonts w:ascii="Symbol" w:hAnsi="Symbol" w:hint="default"/>
        <w:sz w:val="22"/>
        <w:szCs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50D11921"/>
    <w:multiLevelType w:val="hybridMultilevel"/>
    <w:tmpl w:val="97007A86"/>
    <w:name w:val="WW8Num863"/>
    <w:lvl w:ilvl="0" w:tplc="00000003">
      <w:start w:val="1"/>
      <w:numFmt w:val="lowerLetter"/>
      <w:lvlText w:val="%1)"/>
      <w:lvlJc w:val="left"/>
      <w:pPr>
        <w:tabs>
          <w:tab w:val="num" w:pos="720"/>
        </w:tabs>
        <w:ind w:left="72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1">
    <w:nsid w:val="51184FAF"/>
    <w:multiLevelType w:val="hybridMultilevel"/>
    <w:tmpl w:val="BEC63B0A"/>
    <w:lvl w:ilvl="0" w:tplc="DEC0FB20">
      <w:start w:val="1"/>
      <w:numFmt w:val="decimal"/>
      <w:lvlText w:val="%1."/>
      <w:lvlJc w:val="left"/>
      <w:pPr>
        <w:tabs>
          <w:tab w:val="num" w:pos="113"/>
        </w:tabs>
        <w:ind w:left="0" w:firstLine="11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57187034"/>
    <w:multiLevelType w:val="hybridMultilevel"/>
    <w:tmpl w:val="7BFC0042"/>
    <w:lvl w:ilvl="0" w:tplc="814816A4">
      <w:start w:val="1"/>
      <w:numFmt w:val="bullet"/>
      <w:lvlText w:val=""/>
      <w:lvlJc w:val="left"/>
      <w:pPr>
        <w:tabs>
          <w:tab w:val="num" w:pos="567"/>
        </w:tabs>
        <w:ind w:left="567" w:hanging="283"/>
      </w:pPr>
      <w:rPr>
        <w:rFonts w:ascii="Symbol" w:hAnsi="Symbol" w:hint="default"/>
        <w:sz w:val="22"/>
        <w:szCs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5A7175AC"/>
    <w:multiLevelType w:val="hybridMultilevel"/>
    <w:tmpl w:val="6C0436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B1A488A"/>
    <w:multiLevelType w:val="hybridMultilevel"/>
    <w:tmpl w:val="14F43BDC"/>
    <w:lvl w:ilvl="0" w:tplc="064CC9E2">
      <w:start w:val="1"/>
      <w:numFmt w:val="bullet"/>
      <w:lvlText w:val="-"/>
      <w:lvlJc w:val="left"/>
      <w:pPr>
        <w:tabs>
          <w:tab w:val="num" w:pos="644"/>
        </w:tabs>
        <w:ind w:left="644"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5D304764"/>
    <w:multiLevelType w:val="hybridMultilevel"/>
    <w:tmpl w:val="FE8007E2"/>
    <w:lvl w:ilvl="0" w:tplc="35CAE90C">
      <w:start w:val="1"/>
      <w:numFmt w:val="bullet"/>
      <w:lvlText w:val=""/>
      <w:lvlJc w:val="left"/>
      <w:pPr>
        <w:tabs>
          <w:tab w:val="num" w:pos="567"/>
        </w:tabs>
        <w:ind w:left="567" w:hanging="283"/>
      </w:pPr>
      <w:rPr>
        <w:rFonts w:ascii="Symbol" w:hAnsi="Symbol" w:hint="default"/>
        <w:sz w:val="22"/>
        <w:szCs w:val="22"/>
      </w:rPr>
    </w:lvl>
    <w:lvl w:ilvl="1" w:tplc="ECC25700">
      <w:start w:val="1"/>
      <w:numFmt w:val="bullet"/>
      <w:lvlText w:val=""/>
      <w:lvlJc w:val="left"/>
      <w:pPr>
        <w:tabs>
          <w:tab w:val="num" w:pos="567"/>
        </w:tabs>
        <w:ind w:left="567" w:hanging="283"/>
      </w:pPr>
      <w:rPr>
        <w:rFonts w:ascii="Symbol" w:hAnsi="Symbol" w:hint="default"/>
        <w:sz w:val="22"/>
        <w:szCs w:val="22"/>
      </w:rPr>
    </w:lvl>
    <w:lvl w:ilvl="2" w:tplc="04150005" w:tentative="1">
      <w:start w:val="1"/>
      <w:numFmt w:val="bullet"/>
      <w:lvlText w:val=""/>
      <w:lvlJc w:val="left"/>
      <w:pPr>
        <w:ind w:left="3570" w:hanging="360"/>
      </w:pPr>
      <w:rPr>
        <w:rFonts w:ascii="Wingdings" w:hAnsi="Wingdings" w:hint="default"/>
      </w:rPr>
    </w:lvl>
    <w:lvl w:ilvl="3" w:tplc="04150001" w:tentative="1">
      <w:start w:val="1"/>
      <w:numFmt w:val="bullet"/>
      <w:lvlText w:val=""/>
      <w:lvlJc w:val="left"/>
      <w:pPr>
        <w:ind w:left="4290" w:hanging="360"/>
      </w:pPr>
      <w:rPr>
        <w:rFonts w:ascii="Symbol" w:hAnsi="Symbol" w:hint="default"/>
      </w:rPr>
    </w:lvl>
    <w:lvl w:ilvl="4" w:tplc="04150003" w:tentative="1">
      <w:start w:val="1"/>
      <w:numFmt w:val="bullet"/>
      <w:lvlText w:val="o"/>
      <w:lvlJc w:val="left"/>
      <w:pPr>
        <w:ind w:left="5010" w:hanging="360"/>
      </w:pPr>
      <w:rPr>
        <w:rFonts w:ascii="Courier New" w:hAnsi="Courier New" w:cs="Courier New" w:hint="default"/>
      </w:rPr>
    </w:lvl>
    <w:lvl w:ilvl="5" w:tplc="04150005" w:tentative="1">
      <w:start w:val="1"/>
      <w:numFmt w:val="bullet"/>
      <w:lvlText w:val=""/>
      <w:lvlJc w:val="left"/>
      <w:pPr>
        <w:ind w:left="5730" w:hanging="360"/>
      </w:pPr>
      <w:rPr>
        <w:rFonts w:ascii="Wingdings" w:hAnsi="Wingdings" w:hint="default"/>
      </w:rPr>
    </w:lvl>
    <w:lvl w:ilvl="6" w:tplc="04150001" w:tentative="1">
      <w:start w:val="1"/>
      <w:numFmt w:val="bullet"/>
      <w:lvlText w:val=""/>
      <w:lvlJc w:val="left"/>
      <w:pPr>
        <w:ind w:left="6450" w:hanging="360"/>
      </w:pPr>
      <w:rPr>
        <w:rFonts w:ascii="Symbol" w:hAnsi="Symbol" w:hint="default"/>
      </w:rPr>
    </w:lvl>
    <w:lvl w:ilvl="7" w:tplc="04150003" w:tentative="1">
      <w:start w:val="1"/>
      <w:numFmt w:val="bullet"/>
      <w:lvlText w:val="o"/>
      <w:lvlJc w:val="left"/>
      <w:pPr>
        <w:ind w:left="7170" w:hanging="360"/>
      </w:pPr>
      <w:rPr>
        <w:rFonts w:ascii="Courier New" w:hAnsi="Courier New" w:cs="Courier New" w:hint="default"/>
      </w:rPr>
    </w:lvl>
    <w:lvl w:ilvl="8" w:tplc="04150005" w:tentative="1">
      <w:start w:val="1"/>
      <w:numFmt w:val="bullet"/>
      <w:lvlText w:val=""/>
      <w:lvlJc w:val="left"/>
      <w:pPr>
        <w:ind w:left="7890" w:hanging="360"/>
      </w:pPr>
      <w:rPr>
        <w:rFonts w:ascii="Wingdings" w:hAnsi="Wingdings" w:hint="default"/>
      </w:rPr>
    </w:lvl>
  </w:abstractNum>
  <w:abstractNum w:abstractNumId="36">
    <w:nsid w:val="5E7A3B95"/>
    <w:multiLevelType w:val="hybridMultilevel"/>
    <w:tmpl w:val="036ED80A"/>
    <w:lvl w:ilvl="0" w:tplc="33DCEEB8">
      <w:start w:val="1"/>
      <w:numFmt w:val="bullet"/>
      <w:lvlText w:val=""/>
      <w:lvlJc w:val="left"/>
      <w:pPr>
        <w:tabs>
          <w:tab w:val="num" w:pos="643"/>
        </w:tabs>
        <w:ind w:left="643" w:hanging="283"/>
      </w:pPr>
      <w:rPr>
        <w:rFonts w:ascii="Symbol" w:hAnsi="Symbol" w:hint="default"/>
        <w:sz w:val="22"/>
        <w:szCs w:val="22"/>
      </w:rPr>
    </w:lvl>
    <w:lvl w:ilvl="1" w:tplc="B0AEA0F2">
      <w:numFmt w:val="bullet"/>
      <w:lvlText w:val="–"/>
      <w:lvlJc w:val="left"/>
      <w:pPr>
        <w:tabs>
          <w:tab w:val="num" w:pos="1534"/>
        </w:tabs>
        <w:ind w:left="1534" w:hanging="454"/>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629A0C08"/>
    <w:multiLevelType w:val="hybridMultilevel"/>
    <w:tmpl w:val="A43C3168"/>
    <w:name w:val="WW8Num8632"/>
    <w:lvl w:ilvl="0" w:tplc="00000003">
      <w:start w:val="1"/>
      <w:numFmt w:val="lowerLetter"/>
      <w:lvlText w:val="%1)"/>
      <w:lvlJc w:val="left"/>
      <w:pPr>
        <w:tabs>
          <w:tab w:val="num" w:pos="720"/>
        </w:tabs>
        <w:ind w:left="72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8">
    <w:nsid w:val="629C4305"/>
    <w:multiLevelType w:val="hybridMultilevel"/>
    <w:tmpl w:val="9ACAD5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3D1046D"/>
    <w:multiLevelType w:val="hybridMultilevel"/>
    <w:tmpl w:val="CC323FD8"/>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0">
    <w:nsid w:val="659836DF"/>
    <w:multiLevelType w:val="hybridMultilevel"/>
    <w:tmpl w:val="9AB210EA"/>
    <w:lvl w:ilvl="0" w:tplc="33DCEEB8">
      <w:start w:val="1"/>
      <w:numFmt w:val="bullet"/>
      <w:lvlText w:val=""/>
      <w:lvlJc w:val="left"/>
      <w:pPr>
        <w:tabs>
          <w:tab w:val="num" w:pos="567"/>
        </w:tabs>
        <w:ind w:left="567" w:hanging="283"/>
      </w:pPr>
      <w:rPr>
        <w:rFonts w:ascii="Symbol" w:hAnsi="Symbol" w:hint="default"/>
        <w:sz w:val="22"/>
        <w:szCs w:val="22"/>
      </w:rPr>
    </w:lvl>
    <w:lvl w:ilvl="1" w:tplc="D3643DCE" w:tentative="1">
      <w:start w:val="1"/>
      <w:numFmt w:val="bullet"/>
      <w:lvlText w:val="o"/>
      <w:lvlJc w:val="left"/>
      <w:pPr>
        <w:tabs>
          <w:tab w:val="num" w:pos="1440"/>
        </w:tabs>
        <w:ind w:left="1440" w:hanging="360"/>
      </w:pPr>
      <w:rPr>
        <w:rFonts w:ascii="Courier New" w:hAnsi="Courier New" w:cs="Times" w:hint="default"/>
      </w:rPr>
    </w:lvl>
    <w:lvl w:ilvl="2" w:tplc="62A845EE" w:tentative="1">
      <w:start w:val="1"/>
      <w:numFmt w:val="bullet"/>
      <w:lvlText w:val=""/>
      <w:lvlJc w:val="left"/>
      <w:pPr>
        <w:tabs>
          <w:tab w:val="num" w:pos="2160"/>
        </w:tabs>
        <w:ind w:left="2160" w:hanging="360"/>
      </w:pPr>
      <w:rPr>
        <w:rFonts w:ascii="Wingdings" w:hAnsi="Wingdings" w:hint="default"/>
      </w:rPr>
    </w:lvl>
    <w:lvl w:ilvl="3" w:tplc="4B7C6B3C" w:tentative="1">
      <w:start w:val="1"/>
      <w:numFmt w:val="bullet"/>
      <w:lvlText w:val=""/>
      <w:lvlJc w:val="left"/>
      <w:pPr>
        <w:tabs>
          <w:tab w:val="num" w:pos="2880"/>
        </w:tabs>
        <w:ind w:left="2880" w:hanging="360"/>
      </w:pPr>
      <w:rPr>
        <w:rFonts w:ascii="Symbol" w:hAnsi="Symbol" w:hint="default"/>
      </w:rPr>
    </w:lvl>
    <w:lvl w:ilvl="4" w:tplc="7A4ACC7C" w:tentative="1">
      <w:start w:val="1"/>
      <w:numFmt w:val="bullet"/>
      <w:lvlText w:val="o"/>
      <w:lvlJc w:val="left"/>
      <w:pPr>
        <w:tabs>
          <w:tab w:val="num" w:pos="3600"/>
        </w:tabs>
        <w:ind w:left="3600" w:hanging="360"/>
      </w:pPr>
      <w:rPr>
        <w:rFonts w:ascii="Courier New" w:hAnsi="Courier New" w:cs="Times" w:hint="default"/>
      </w:rPr>
    </w:lvl>
    <w:lvl w:ilvl="5" w:tplc="65222C1A" w:tentative="1">
      <w:start w:val="1"/>
      <w:numFmt w:val="bullet"/>
      <w:lvlText w:val=""/>
      <w:lvlJc w:val="left"/>
      <w:pPr>
        <w:tabs>
          <w:tab w:val="num" w:pos="4320"/>
        </w:tabs>
        <w:ind w:left="4320" w:hanging="360"/>
      </w:pPr>
      <w:rPr>
        <w:rFonts w:ascii="Wingdings" w:hAnsi="Wingdings" w:hint="default"/>
      </w:rPr>
    </w:lvl>
    <w:lvl w:ilvl="6" w:tplc="577228A8" w:tentative="1">
      <w:start w:val="1"/>
      <w:numFmt w:val="bullet"/>
      <w:lvlText w:val=""/>
      <w:lvlJc w:val="left"/>
      <w:pPr>
        <w:tabs>
          <w:tab w:val="num" w:pos="5040"/>
        </w:tabs>
        <w:ind w:left="5040" w:hanging="360"/>
      </w:pPr>
      <w:rPr>
        <w:rFonts w:ascii="Symbol" w:hAnsi="Symbol" w:hint="default"/>
      </w:rPr>
    </w:lvl>
    <w:lvl w:ilvl="7" w:tplc="17F46146" w:tentative="1">
      <w:start w:val="1"/>
      <w:numFmt w:val="bullet"/>
      <w:lvlText w:val="o"/>
      <w:lvlJc w:val="left"/>
      <w:pPr>
        <w:tabs>
          <w:tab w:val="num" w:pos="5760"/>
        </w:tabs>
        <w:ind w:left="5760" w:hanging="360"/>
      </w:pPr>
      <w:rPr>
        <w:rFonts w:ascii="Courier New" w:hAnsi="Courier New" w:cs="Times" w:hint="default"/>
      </w:rPr>
    </w:lvl>
    <w:lvl w:ilvl="8" w:tplc="523AF400" w:tentative="1">
      <w:start w:val="1"/>
      <w:numFmt w:val="bullet"/>
      <w:lvlText w:val=""/>
      <w:lvlJc w:val="left"/>
      <w:pPr>
        <w:tabs>
          <w:tab w:val="num" w:pos="6480"/>
        </w:tabs>
        <w:ind w:left="6480" w:hanging="360"/>
      </w:pPr>
      <w:rPr>
        <w:rFonts w:ascii="Wingdings" w:hAnsi="Wingdings" w:hint="default"/>
      </w:rPr>
    </w:lvl>
  </w:abstractNum>
  <w:abstractNum w:abstractNumId="41">
    <w:nsid w:val="65C75636"/>
    <w:multiLevelType w:val="hybridMultilevel"/>
    <w:tmpl w:val="5E4AC8AA"/>
    <w:lvl w:ilvl="0" w:tplc="8ED27596">
      <w:start w:val="1"/>
      <w:numFmt w:val="bullet"/>
      <w:lvlText w:val=""/>
      <w:lvlJc w:val="left"/>
      <w:pPr>
        <w:tabs>
          <w:tab w:val="num" w:pos="567"/>
        </w:tabs>
        <w:ind w:left="567" w:hanging="283"/>
      </w:pPr>
      <w:rPr>
        <w:rFonts w:ascii="Symbol" w:hAnsi="Symbol" w:hint="default"/>
        <w:sz w:val="22"/>
        <w:szCs w:val="22"/>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2">
    <w:nsid w:val="6CC04081"/>
    <w:multiLevelType w:val="hybridMultilevel"/>
    <w:tmpl w:val="CA7A4946"/>
    <w:lvl w:ilvl="0" w:tplc="33DCEEB8">
      <w:start w:val="1"/>
      <w:numFmt w:val="bullet"/>
      <w:lvlText w:val=""/>
      <w:lvlJc w:val="left"/>
      <w:pPr>
        <w:tabs>
          <w:tab w:val="num" w:pos="643"/>
        </w:tabs>
        <w:ind w:left="643" w:hanging="283"/>
      </w:pPr>
      <w:rPr>
        <w:rFonts w:ascii="Symbol" w:hAnsi="Symbol" w:hint="default"/>
        <w:sz w:val="22"/>
        <w:szCs w:val="22"/>
      </w:rPr>
    </w:lvl>
    <w:lvl w:ilvl="1" w:tplc="B0AEA0F2">
      <w:numFmt w:val="bullet"/>
      <w:lvlText w:val="–"/>
      <w:lvlJc w:val="left"/>
      <w:pPr>
        <w:tabs>
          <w:tab w:val="num" w:pos="1534"/>
        </w:tabs>
        <w:ind w:left="1534" w:hanging="454"/>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nsid w:val="702E5E25"/>
    <w:multiLevelType w:val="hybridMultilevel"/>
    <w:tmpl w:val="178CDC54"/>
    <w:lvl w:ilvl="0" w:tplc="33DCEEB8">
      <w:start w:val="1"/>
      <w:numFmt w:val="bullet"/>
      <w:lvlText w:val=""/>
      <w:lvlJc w:val="left"/>
      <w:pPr>
        <w:tabs>
          <w:tab w:val="num" w:pos="567"/>
        </w:tabs>
        <w:ind w:left="567" w:hanging="283"/>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191128A"/>
    <w:multiLevelType w:val="hybridMultilevel"/>
    <w:tmpl w:val="D95E8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5BA441A"/>
    <w:multiLevelType w:val="hybridMultilevel"/>
    <w:tmpl w:val="A36612B0"/>
    <w:lvl w:ilvl="0" w:tplc="33DCEEB8">
      <w:start w:val="1"/>
      <w:numFmt w:val="bullet"/>
      <w:lvlText w:val=""/>
      <w:lvlJc w:val="left"/>
      <w:pPr>
        <w:tabs>
          <w:tab w:val="num" w:pos="567"/>
        </w:tabs>
        <w:ind w:left="567" w:hanging="283"/>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A461806"/>
    <w:multiLevelType w:val="hybridMultilevel"/>
    <w:tmpl w:val="BA1E9D0E"/>
    <w:lvl w:ilvl="0" w:tplc="5040089A">
      <w:start w:val="1"/>
      <w:numFmt w:val="bullet"/>
      <w:lvlText w:val=""/>
      <w:lvlJc w:val="left"/>
      <w:pPr>
        <w:tabs>
          <w:tab w:val="num" w:pos="567"/>
        </w:tabs>
        <w:ind w:left="567" w:hanging="283"/>
      </w:pPr>
      <w:rPr>
        <w:rFonts w:ascii="Symbol" w:hAnsi="Symbol" w:hint="default"/>
        <w:sz w:val="22"/>
        <w:szCs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7A532311"/>
    <w:multiLevelType w:val="hybridMultilevel"/>
    <w:tmpl w:val="35D0BDE4"/>
    <w:lvl w:ilvl="0" w:tplc="7EE457E0">
      <w:start w:val="1"/>
      <w:numFmt w:val="decimal"/>
      <w:lvlText w:val="%1)"/>
      <w:lvlJc w:val="left"/>
      <w:pPr>
        <w:tabs>
          <w:tab w:val="num" w:pos="360"/>
        </w:tabs>
        <w:ind w:left="360" w:hanging="360"/>
      </w:pPr>
      <w:rPr>
        <w:rFonts w:ascii="Times New Roman" w:eastAsia="Times New Roman" w:hAnsi="Times New Roman" w:cs="Times New Roman" w:hint="default"/>
        <w:sz w:val="20"/>
        <w:szCs w:val="20"/>
        <w:vertAlign w:val="baseline"/>
      </w:rPr>
    </w:lvl>
    <w:lvl w:ilvl="1" w:tplc="04150019" w:tentative="1">
      <w:start w:val="1"/>
      <w:numFmt w:val="lowerLetter"/>
      <w:lvlText w:val="%2."/>
      <w:lvlJc w:val="left"/>
      <w:pPr>
        <w:ind w:left="589" w:hanging="360"/>
      </w:pPr>
    </w:lvl>
    <w:lvl w:ilvl="2" w:tplc="0415001B" w:tentative="1">
      <w:start w:val="1"/>
      <w:numFmt w:val="lowerRoman"/>
      <w:lvlText w:val="%3."/>
      <w:lvlJc w:val="right"/>
      <w:pPr>
        <w:ind w:left="1309" w:hanging="180"/>
      </w:pPr>
    </w:lvl>
    <w:lvl w:ilvl="3" w:tplc="0415000F" w:tentative="1">
      <w:start w:val="1"/>
      <w:numFmt w:val="decimal"/>
      <w:lvlText w:val="%4."/>
      <w:lvlJc w:val="left"/>
      <w:pPr>
        <w:ind w:left="2029" w:hanging="360"/>
      </w:pPr>
    </w:lvl>
    <w:lvl w:ilvl="4" w:tplc="04150019" w:tentative="1">
      <w:start w:val="1"/>
      <w:numFmt w:val="lowerLetter"/>
      <w:lvlText w:val="%5."/>
      <w:lvlJc w:val="left"/>
      <w:pPr>
        <w:ind w:left="2749" w:hanging="360"/>
      </w:pPr>
    </w:lvl>
    <w:lvl w:ilvl="5" w:tplc="0415001B" w:tentative="1">
      <w:start w:val="1"/>
      <w:numFmt w:val="lowerRoman"/>
      <w:lvlText w:val="%6."/>
      <w:lvlJc w:val="right"/>
      <w:pPr>
        <w:ind w:left="3469" w:hanging="180"/>
      </w:pPr>
    </w:lvl>
    <w:lvl w:ilvl="6" w:tplc="0415000F" w:tentative="1">
      <w:start w:val="1"/>
      <w:numFmt w:val="decimal"/>
      <w:lvlText w:val="%7."/>
      <w:lvlJc w:val="left"/>
      <w:pPr>
        <w:ind w:left="4189" w:hanging="360"/>
      </w:pPr>
    </w:lvl>
    <w:lvl w:ilvl="7" w:tplc="04150019" w:tentative="1">
      <w:start w:val="1"/>
      <w:numFmt w:val="lowerLetter"/>
      <w:lvlText w:val="%8."/>
      <w:lvlJc w:val="left"/>
      <w:pPr>
        <w:ind w:left="4909" w:hanging="360"/>
      </w:pPr>
    </w:lvl>
    <w:lvl w:ilvl="8" w:tplc="0415001B" w:tentative="1">
      <w:start w:val="1"/>
      <w:numFmt w:val="lowerRoman"/>
      <w:lvlText w:val="%9."/>
      <w:lvlJc w:val="right"/>
      <w:pPr>
        <w:ind w:left="5629" w:hanging="180"/>
      </w:pPr>
    </w:lvl>
  </w:abstractNum>
  <w:abstractNum w:abstractNumId="48">
    <w:nsid w:val="7B413E7F"/>
    <w:multiLevelType w:val="hybridMultilevel"/>
    <w:tmpl w:val="C3B80128"/>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7C1F0A33"/>
    <w:multiLevelType w:val="hybridMultilevel"/>
    <w:tmpl w:val="F6F6E4D6"/>
    <w:lvl w:ilvl="0" w:tplc="B9DE260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5"/>
  </w:num>
  <w:num w:numId="2">
    <w:abstractNumId w:val="8"/>
  </w:num>
  <w:num w:numId="3">
    <w:abstractNumId w:val="7"/>
  </w:num>
  <w:num w:numId="4">
    <w:abstractNumId w:val="19"/>
  </w:num>
  <w:num w:numId="5">
    <w:abstractNumId w:val="49"/>
  </w:num>
  <w:num w:numId="6">
    <w:abstractNumId w:val="25"/>
  </w:num>
  <w:num w:numId="7">
    <w:abstractNumId w:val="34"/>
  </w:num>
  <w:num w:numId="8">
    <w:abstractNumId w:val="28"/>
  </w:num>
  <w:num w:numId="9">
    <w:abstractNumId w:val="27"/>
  </w:num>
  <w:num w:numId="10">
    <w:abstractNumId w:val="9"/>
  </w:num>
  <w:num w:numId="11">
    <w:abstractNumId w:val="46"/>
  </w:num>
  <w:num w:numId="12">
    <w:abstractNumId w:val="40"/>
  </w:num>
  <w:num w:numId="13">
    <w:abstractNumId w:val="5"/>
  </w:num>
  <w:num w:numId="14">
    <w:abstractNumId w:val="43"/>
  </w:num>
  <w:num w:numId="15">
    <w:abstractNumId w:val="45"/>
  </w:num>
  <w:num w:numId="16">
    <w:abstractNumId w:val="12"/>
  </w:num>
  <w:num w:numId="17">
    <w:abstractNumId w:val="36"/>
  </w:num>
  <w:num w:numId="18">
    <w:abstractNumId w:val="42"/>
  </w:num>
  <w:num w:numId="19">
    <w:abstractNumId w:val="32"/>
  </w:num>
  <w:num w:numId="20">
    <w:abstractNumId w:val="29"/>
  </w:num>
  <w:num w:numId="21">
    <w:abstractNumId w:val="0"/>
  </w:num>
  <w:num w:numId="22">
    <w:abstractNumId w:val="26"/>
  </w:num>
  <w:num w:numId="23">
    <w:abstractNumId w:val="1"/>
  </w:num>
  <w:num w:numId="24">
    <w:abstractNumId w:val="35"/>
  </w:num>
  <w:num w:numId="25">
    <w:abstractNumId w:val="4"/>
  </w:num>
  <w:num w:numId="26">
    <w:abstractNumId w:val="20"/>
  </w:num>
  <w:num w:numId="27">
    <w:abstractNumId w:val="3"/>
  </w:num>
  <w:num w:numId="28">
    <w:abstractNumId w:val="6"/>
  </w:num>
  <w:num w:numId="29">
    <w:abstractNumId w:val="21"/>
  </w:num>
  <w:num w:numId="30">
    <w:abstractNumId w:val="41"/>
  </w:num>
  <w:num w:numId="31">
    <w:abstractNumId w:val="23"/>
  </w:num>
  <w:num w:numId="32">
    <w:abstractNumId w:val="47"/>
  </w:num>
  <w:num w:numId="33">
    <w:abstractNumId w:val="33"/>
  </w:num>
  <w:num w:numId="34">
    <w:abstractNumId w:val="48"/>
  </w:num>
  <w:num w:numId="35">
    <w:abstractNumId w:val="44"/>
  </w:num>
  <w:num w:numId="36">
    <w:abstractNumId w:val="38"/>
  </w:num>
  <w:num w:numId="37">
    <w:abstractNumId w:val="16"/>
  </w:num>
  <w:num w:numId="38">
    <w:abstractNumId w:val="17"/>
  </w:num>
  <w:num w:numId="39">
    <w:abstractNumId w:val="39"/>
  </w:num>
  <w:num w:numId="40">
    <w:abstractNumId w:val="22"/>
  </w:num>
  <w:num w:numId="41">
    <w:abstractNumId w:val="31"/>
  </w:num>
  <w:num w:numId="42">
    <w:abstractNumId w:val="24"/>
  </w:num>
  <w:num w:numId="43">
    <w:abstractNumId w:val="13"/>
  </w:num>
  <w:num w:numId="44">
    <w:abstractNumId w:val="14"/>
  </w:num>
  <w:num w:numId="45">
    <w:abstractNumId w:val="2"/>
  </w:num>
  <w:num w:numId="46">
    <w:abstractNumId w:val="10"/>
  </w:num>
  <w:num w:numId="47">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drawingGridHorizontalSpacing w:val="120"/>
  <w:displayHorizontalDrawingGridEvery w:val="2"/>
  <w:displayVerticalDrawingGridEvery w:val="2"/>
  <w:characterSpacingControl w:val="doNotCompress"/>
  <w:hdrShapeDefaults>
    <o:shapedefaults v:ext="edit" spidmax="30721">
      <o:colormru v:ext="edit" colors="#e0864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F43"/>
    <w:rsid w:val="0000028B"/>
    <w:rsid w:val="000004DD"/>
    <w:rsid w:val="00001780"/>
    <w:rsid w:val="00001A7D"/>
    <w:rsid w:val="00001B5B"/>
    <w:rsid w:val="00001ECE"/>
    <w:rsid w:val="00002252"/>
    <w:rsid w:val="00003601"/>
    <w:rsid w:val="00004068"/>
    <w:rsid w:val="00004242"/>
    <w:rsid w:val="00004838"/>
    <w:rsid w:val="00004C79"/>
    <w:rsid w:val="00006C10"/>
    <w:rsid w:val="0000795D"/>
    <w:rsid w:val="000100E0"/>
    <w:rsid w:val="000106BB"/>
    <w:rsid w:val="00010839"/>
    <w:rsid w:val="000125D9"/>
    <w:rsid w:val="00013642"/>
    <w:rsid w:val="00015379"/>
    <w:rsid w:val="000155AF"/>
    <w:rsid w:val="00015CCB"/>
    <w:rsid w:val="00022094"/>
    <w:rsid w:val="000227AD"/>
    <w:rsid w:val="00022A19"/>
    <w:rsid w:val="00023F12"/>
    <w:rsid w:val="0002432B"/>
    <w:rsid w:val="00024AC5"/>
    <w:rsid w:val="000251F6"/>
    <w:rsid w:val="0002669B"/>
    <w:rsid w:val="000278F9"/>
    <w:rsid w:val="00027F24"/>
    <w:rsid w:val="00030779"/>
    <w:rsid w:val="00032B42"/>
    <w:rsid w:val="00032FFF"/>
    <w:rsid w:val="000334A6"/>
    <w:rsid w:val="00037AEC"/>
    <w:rsid w:val="00040C26"/>
    <w:rsid w:val="00041786"/>
    <w:rsid w:val="00041B2D"/>
    <w:rsid w:val="00043193"/>
    <w:rsid w:val="00044426"/>
    <w:rsid w:val="000465AD"/>
    <w:rsid w:val="00046DB6"/>
    <w:rsid w:val="00046DBA"/>
    <w:rsid w:val="00047363"/>
    <w:rsid w:val="000500AE"/>
    <w:rsid w:val="000509A2"/>
    <w:rsid w:val="0005141D"/>
    <w:rsid w:val="000520D4"/>
    <w:rsid w:val="0005217D"/>
    <w:rsid w:val="00056637"/>
    <w:rsid w:val="00057518"/>
    <w:rsid w:val="000617FB"/>
    <w:rsid w:val="00061C8F"/>
    <w:rsid w:val="000628BF"/>
    <w:rsid w:val="000630D0"/>
    <w:rsid w:val="00063AEC"/>
    <w:rsid w:val="00064284"/>
    <w:rsid w:val="00064307"/>
    <w:rsid w:val="0006578A"/>
    <w:rsid w:val="000661F2"/>
    <w:rsid w:val="00066998"/>
    <w:rsid w:val="00067D9E"/>
    <w:rsid w:val="000700E3"/>
    <w:rsid w:val="0007084A"/>
    <w:rsid w:val="00070982"/>
    <w:rsid w:val="00071FF5"/>
    <w:rsid w:val="00073FBD"/>
    <w:rsid w:val="00075148"/>
    <w:rsid w:val="00075C9E"/>
    <w:rsid w:val="000760F6"/>
    <w:rsid w:val="000776E2"/>
    <w:rsid w:val="00080957"/>
    <w:rsid w:val="00080FCC"/>
    <w:rsid w:val="0008107B"/>
    <w:rsid w:val="00081636"/>
    <w:rsid w:val="00081DAC"/>
    <w:rsid w:val="00082B2F"/>
    <w:rsid w:val="0008344B"/>
    <w:rsid w:val="0008364C"/>
    <w:rsid w:val="00083A7E"/>
    <w:rsid w:val="0008535B"/>
    <w:rsid w:val="00085369"/>
    <w:rsid w:val="000859BE"/>
    <w:rsid w:val="00086A26"/>
    <w:rsid w:val="00086FCA"/>
    <w:rsid w:val="00090F47"/>
    <w:rsid w:val="000928E7"/>
    <w:rsid w:val="00093C8D"/>
    <w:rsid w:val="000946DD"/>
    <w:rsid w:val="00095BAB"/>
    <w:rsid w:val="0009647E"/>
    <w:rsid w:val="00097C23"/>
    <w:rsid w:val="00097FBA"/>
    <w:rsid w:val="000A016A"/>
    <w:rsid w:val="000A090D"/>
    <w:rsid w:val="000A0E92"/>
    <w:rsid w:val="000A18C9"/>
    <w:rsid w:val="000A34EA"/>
    <w:rsid w:val="000A37F4"/>
    <w:rsid w:val="000A4BDE"/>
    <w:rsid w:val="000A5FB1"/>
    <w:rsid w:val="000A66CE"/>
    <w:rsid w:val="000A6A93"/>
    <w:rsid w:val="000B0D4C"/>
    <w:rsid w:val="000B2377"/>
    <w:rsid w:val="000B2484"/>
    <w:rsid w:val="000B2C9E"/>
    <w:rsid w:val="000B341C"/>
    <w:rsid w:val="000B49D9"/>
    <w:rsid w:val="000B627E"/>
    <w:rsid w:val="000C0273"/>
    <w:rsid w:val="000C05BC"/>
    <w:rsid w:val="000C07C1"/>
    <w:rsid w:val="000C3126"/>
    <w:rsid w:val="000C4C02"/>
    <w:rsid w:val="000C6627"/>
    <w:rsid w:val="000C67C9"/>
    <w:rsid w:val="000C6BA3"/>
    <w:rsid w:val="000C7876"/>
    <w:rsid w:val="000C7A34"/>
    <w:rsid w:val="000D163C"/>
    <w:rsid w:val="000D2030"/>
    <w:rsid w:val="000D2E83"/>
    <w:rsid w:val="000D4D98"/>
    <w:rsid w:val="000D5878"/>
    <w:rsid w:val="000D61A2"/>
    <w:rsid w:val="000D6C58"/>
    <w:rsid w:val="000D6E18"/>
    <w:rsid w:val="000D75DC"/>
    <w:rsid w:val="000D7D9B"/>
    <w:rsid w:val="000E13E3"/>
    <w:rsid w:val="000E21C1"/>
    <w:rsid w:val="000E27F8"/>
    <w:rsid w:val="000E4004"/>
    <w:rsid w:val="000E4B1A"/>
    <w:rsid w:val="000E56F3"/>
    <w:rsid w:val="000E62C6"/>
    <w:rsid w:val="000E7330"/>
    <w:rsid w:val="000E74A6"/>
    <w:rsid w:val="000F269E"/>
    <w:rsid w:val="000F3806"/>
    <w:rsid w:val="000F3B67"/>
    <w:rsid w:val="000F40A8"/>
    <w:rsid w:val="000F4236"/>
    <w:rsid w:val="000F4AA7"/>
    <w:rsid w:val="000F6B14"/>
    <w:rsid w:val="000F747B"/>
    <w:rsid w:val="001004D5"/>
    <w:rsid w:val="00100568"/>
    <w:rsid w:val="00101131"/>
    <w:rsid w:val="00101325"/>
    <w:rsid w:val="00102494"/>
    <w:rsid w:val="0010350C"/>
    <w:rsid w:val="0010746C"/>
    <w:rsid w:val="00110423"/>
    <w:rsid w:val="001113FB"/>
    <w:rsid w:val="00111585"/>
    <w:rsid w:val="00111646"/>
    <w:rsid w:val="00112564"/>
    <w:rsid w:val="0011306C"/>
    <w:rsid w:val="0011503D"/>
    <w:rsid w:val="00115C96"/>
    <w:rsid w:val="00115DDB"/>
    <w:rsid w:val="001162A1"/>
    <w:rsid w:val="00117775"/>
    <w:rsid w:val="00117A9D"/>
    <w:rsid w:val="00121234"/>
    <w:rsid w:val="00121572"/>
    <w:rsid w:val="0012213D"/>
    <w:rsid w:val="0012378D"/>
    <w:rsid w:val="0012493B"/>
    <w:rsid w:val="0012595F"/>
    <w:rsid w:val="00127FEB"/>
    <w:rsid w:val="00130677"/>
    <w:rsid w:val="0013139A"/>
    <w:rsid w:val="001330F4"/>
    <w:rsid w:val="00133B6F"/>
    <w:rsid w:val="001344E5"/>
    <w:rsid w:val="00135C70"/>
    <w:rsid w:val="001364E0"/>
    <w:rsid w:val="00136C5E"/>
    <w:rsid w:val="00136FDB"/>
    <w:rsid w:val="00137455"/>
    <w:rsid w:val="0013778E"/>
    <w:rsid w:val="0014333B"/>
    <w:rsid w:val="00145B1D"/>
    <w:rsid w:val="00146515"/>
    <w:rsid w:val="00146A88"/>
    <w:rsid w:val="00150B38"/>
    <w:rsid w:val="00151875"/>
    <w:rsid w:val="00153D55"/>
    <w:rsid w:val="00154FBF"/>
    <w:rsid w:val="001552F2"/>
    <w:rsid w:val="00156AE4"/>
    <w:rsid w:val="00157ADD"/>
    <w:rsid w:val="00160D46"/>
    <w:rsid w:val="00161A91"/>
    <w:rsid w:val="0016264C"/>
    <w:rsid w:val="001636B0"/>
    <w:rsid w:val="001647CE"/>
    <w:rsid w:val="0016515B"/>
    <w:rsid w:val="001674C3"/>
    <w:rsid w:val="001677D3"/>
    <w:rsid w:val="001678AF"/>
    <w:rsid w:val="001710ED"/>
    <w:rsid w:val="00171527"/>
    <w:rsid w:val="00173E53"/>
    <w:rsid w:val="00174580"/>
    <w:rsid w:val="00175E2A"/>
    <w:rsid w:val="00181AAC"/>
    <w:rsid w:val="00181D4A"/>
    <w:rsid w:val="00181E56"/>
    <w:rsid w:val="00182297"/>
    <w:rsid w:val="00183A6C"/>
    <w:rsid w:val="001861E6"/>
    <w:rsid w:val="0018706C"/>
    <w:rsid w:val="001874EF"/>
    <w:rsid w:val="0018773E"/>
    <w:rsid w:val="00190E2F"/>
    <w:rsid w:val="00190EC7"/>
    <w:rsid w:val="00192B6A"/>
    <w:rsid w:val="001932CE"/>
    <w:rsid w:val="001934FD"/>
    <w:rsid w:val="00193A69"/>
    <w:rsid w:val="001959C7"/>
    <w:rsid w:val="00197581"/>
    <w:rsid w:val="00197E32"/>
    <w:rsid w:val="001A04C6"/>
    <w:rsid w:val="001A0865"/>
    <w:rsid w:val="001A0B41"/>
    <w:rsid w:val="001A2641"/>
    <w:rsid w:val="001A2C6B"/>
    <w:rsid w:val="001A2F01"/>
    <w:rsid w:val="001A419E"/>
    <w:rsid w:val="001A57ED"/>
    <w:rsid w:val="001A613B"/>
    <w:rsid w:val="001A64D6"/>
    <w:rsid w:val="001A68DE"/>
    <w:rsid w:val="001A7BD2"/>
    <w:rsid w:val="001A7F1A"/>
    <w:rsid w:val="001B28DE"/>
    <w:rsid w:val="001B2F74"/>
    <w:rsid w:val="001B418B"/>
    <w:rsid w:val="001B60DF"/>
    <w:rsid w:val="001B6A02"/>
    <w:rsid w:val="001B7AB9"/>
    <w:rsid w:val="001C06D8"/>
    <w:rsid w:val="001C09F8"/>
    <w:rsid w:val="001C1F2C"/>
    <w:rsid w:val="001C255D"/>
    <w:rsid w:val="001C4321"/>
    <w:rsid w:val="001C4E40"/>
    <w:rsid w:val="001C54E0"/>
    <w:rsid w:val="001C7682"/>
    <w:rsid w:val="001D1A18"/>
    <w:rsid w:val="001D2E79"/>
    <w:rsid w:val="001D3C28"/>
    <w:rsid w:val="001D473E"/>
    <w:rsid w:val="001D597F"/>
    <w:rsid w:val="001D5DC3"/>
    <w:rsid w:val="001D5E77"/>
    <w:rsid w:val="001E1E7C"/>
    <w:rsid w:val="001E434A"/>
    <w:rsid w:val="001E4353"/>
    <w:rsid w:val="001E4752"/>
    <w:rsid w:val="001E4AB4"/>
    <w:rsid w:val="001F03E0"/>
    <w:rsid w:val="001F2867"/>
    <w:rsid w:val="001F340C"/>
    <w:rsid w:val="001F462E"/>
    <w:rsid w:val="001F4AED"/>
    <w:rsid w:val="001F4B88"/>
    <w:rsid w:val="001F500E"/>
    <w:rsid w:val="001F632C"/>
    <w:rsid w:val="00201755"/>
    <w:rsid w:val="00201B8D"/>
    <w:rsid w:val="002020B3"/>
    <w:rsid w:val="00205CD8"/>
    <w:rsid w:val="00205D3A"/>
    <w:rsid w:val="00205D97"/>
    <w:rsid w:val="00207262"/>
    <w:rsid w:val="00212317"/>
    <w:rsid w:val="00214052"/>
    <w:rsid w:val="00214FD6"/>
    <w:rsid w:val="00215131"/>
    <w:rsid w:val="00216911"/>
    <w:rsid w:val="00216AD5"/>
    <w:rsid w:val="00217B7F"/>
    <w:rsid w:val="00220009"/>
    <w:rsid w:val="002204E1"/>
    <w:rsid w:val="0022052C"/>
    <w:rsid w:val="00221F80"/>
    <w:rsid w:val="00222AD0"/>
    <w:rsid w:val="00224E40"/>
    <w:rsid w:val="002252CE"/>
    <w:rsid w:val="0022533D"/>
    <w:rsid w:val="002257A5"/>
    <w:rsid w:val="00226407"/>
    <w:rsid w:val="002273B4"/>
    <w:rsid w:val="0022789E"/>
    <w:rsid w:val="002309D0"/>
    <w:rsid w:val="00230C41"/>
    <w:rsid w:val="00231242"/>
    <w:rsid w:val="002334EF"/>
    <w:rsid w:val="00234D95"/>
    <w:rsid w:val="00235AEF"/>
    <w:rsid w:val="00235AF4"/>
    <w:rsid w:val="00235F24"/>
    <w:rsid w:val="00235F28"/>
    <w:rsid w:val="00237A35"/>
    <w:rsid w:val="002402D5"/>
    <w:rsid w:val="00240845"/>
    <w:rsid w:val="00241339"/>
    <w:rsid w:val="002419E5"/>
    <w:rsid w:val="0024205A"/>
    <w:rsid w:val="002432AB"/>
    <w:rsid w:val="00244DC4"/>
    <w:rsid w:val="00245662"/>
    <w:rsid w:val="00247A29"/>
    <w:rsid w:val="00250B00"/>
    <w:rsid w:val="00251828"/>
    <w:rsid w:val="00251AE7"/>
    <w:rsid w:val="00251BAD"/>
    <w:rsid w:val="00253968"/>
    <w:rsid w:val="002609F7"/>
    <w:rsid w:val="00261014"/>
    <w:rsid w:val="002616D8"/>
    <w:rsid w:val="0026338E"/>
    <w:rsid w:val="002647BA"/>
    <w:rsid w:val="00266449"/>
    <w:rsid w:val="002668B7"/>
    <w:rsid w:val="00270ACF"/>
    <w:rsid w:val="002743D5"/>
    <w:rsid w:val="00277424"/>
    <w:rsid w:val="0028093A"/>
    <w:rsid w:val="002813AD"/>
    <w:rsid w:val="002821E7"/>
    <w:rsid w:val="00283378"/>
    <w:rsid w:val="00283AEE"/>
    <w:rsid w:val="00284019"/>
    <w:rsid w:val="00284CA5"/>
    <w:rsid w:val="00285654"/>
    <w:rsid w:val="00286474"/>
    <w:rsid w:val="0028730F"/>
    <w:rsid w:val="00287B4B"/>
    <w:rsid w:val="0029246A"/>
    <w:rsid w:val="00293641"/>
    <w:rsid w:val="002944FE"/>
    <w:rsid w:val="00295259"/>
    <w:rsid w:val="00296BA8"/>
    <w:rsid w:val="00296CD1"/>
    <w:rsid w:val="002A0512"/>
    <w:rsid w:val="002A0870"/>
    <w:rsid w:val="002A0ECD"/>
    <w:rsid w:val="002A1937"/>
    <w:rsid w:val="002A25ED"/>
    <w:rsid w:val="002A2A0D"/>
    <w:rsid w:val="002A2B46"/>
    <w:rsid w:val="002A32EC"/>
    <w:rsid w:val="002A3874"/>
    <w:rsid w:val="002A4E4F"/>
    <w:rsid w:val="002A5430"/>
    <w:rsid w:val="002A5F81"/>
    <w:rsid w:val="002A688A"/>
    <w:rsid w:val="002A6F31"/>
    <w:rsid w:val="002A742C"/>
    <w:rsid w:val="002A78DA"/>
    <w:rsid w:val="002B07D9"/>
    <w:rsid w:val="002B13F9"/>
    <w:rsid w:val="002B279F"/>
    <w:rsid w:val="002B2DAF"/>
    <w:rsid w:val="002B3C57"/>
    <w:rsid w:val="002B3E89"/>
    <w:rsid w:val="002B65F7"/>
    <w:rsid w:val="002B6AB4"/>
    <w:rsid w:val="002B72BE"/>
    <w:rsid w:val="002B7546"/>
    <w:rsid w:val="002C0035"/>
    <w:rsid w:val="002C10D4"/>
    <w:rsid w:val="002C1E89"/>
    <w:rsid w:val="002C2902"/>
    <w:rsid w:val="002C2C6F"/>
    <w:rsid w:val="002C32E5"/>
    <w:rsid w:val="002C3F55"/>
    <w:rsid w:val="002C4345"/>
    <w:rsid w:val="002C4B50"/>
    <w:rsid w:val="002C4C65"/>
    <w:rsid w:val="002C4EF9"/>
    <w:rsid w:val="002C51A1"/>
    <w:rsid w:val="002C64E0"/>
    <w:rsid w:val="002C76EF"/>
    <w:rsid w:val="002C7F90"/>
    <w:rsid w:val="002D203E"/>
    <w:rsid w:val="002D2176"/>
    <w:rsid w:val="002D2A5F"/>
    <w:rsid w:val="002D2E02"/>
    <w:rsid w:val="002D5410"/>
    <w:rsid w:val="002D5F08"/>
    <w:rsid w:val="002D7FEA"/>
    <w:rsid w:val="002E002F"/>
    <w:rsid w:val="002E03A1"/>
    <w:rsid w:val="002E06FB"/>
    <w:rsid w:val="002E19C1"/>
    <w:rsid w:val="002E542C"/>
    <w:rsid w:val="002E5DE9"/>
    <w:rsid w:val="002E7552"/>
    <w:rsid w:val="002F063F"/>
    <w:rsid w:val="002F26F4"/>
    <w:rsid w:val="002F290D"/>
    <w:rsid w:val="002F2ACD"/>
    <w:rsid w:val="002F329B"/>
    <w:rsid w:val="002F35F1"/>
    <w:rsid w:val="002F51B9"/>
    <w:rsid w:val="002F52A3"/>
    <w:rsid w:val="002F6EB7"/>
    <w:rsid w:val="002F6FC8"/>
    <w:rsid w:val="002F779B"/>
    <w:rsid w:val="002F7D9B"/>
    <w:rsid w:val="0030324E"/>
    <w:rsid w:val="00303D07"/>
    <w:rsid w:val="00305294"/>
    <w:rsid w:val="0030603D"/>
    <w:rsid w:val="00306949"/>
    <w:rsid w:val="00306E82"/>
    <w:rsid w:val="003070C7"/>
    <w:rsid w:val="003113EE"/>
    <w:rsid w:val="00313CA2"/>
    <w:rsid w:val="0031453A"/>
    <w:rsid w:val="003147EF"/>
    <w:rsid w:val="00314D9B"/>
    <w:rsid w:val="00315A3B"/>
    <w:rsid w:val="00315A7C"/>
    <w:rsid w:val="003163E9"/>
    <w:rsid w:val="00316FB5"/>
    <w:rsid w:val="003206B2"/>
    <w:rsid w:val="00321F14"/>
    <w:rsid w:val="003223BD"/>
    <w:rsid w:val="00323024"/>
    <w:rsid w:val="003233A3"/>
    <w:rsid w:val="00323636"/>
    <w:rsid w:val="00324208"/>
    <w:rsid w:val="00324A72"/>
    <w:rsid w:val="003302A6"/>
    <w:rsid w:val="0033151D"/>
    <w:rsid w:val="00333C86"/>
    <w:rsid w:val="00335B5F"/>
    <w:rsid w:val="0033780A"/>
    <w:rsid w:val="003401CC"/>
    <w:rsid w:val="00344250"/>
    <w:rsid w:val="00344463"/>
    <w:rsid w:val="003446EF"/>
    <w:rsid w:val="00347E57"/>
    <w:rsid w:val="00350514"/>
    <w:rsid w:val="00351FD0"/>
    <w:rsid w:val="0035219F"/>
    <w:rsid w:val="00352D32"/>
    <w:rsid w:val="00353801"/>
    <w:rsid w:val="00353BFB"/>
    <w:rsid w:val="003544EC"/>
    <w:rsid w:val="00354BD9"/>
    <w:rsid w:val="00355F68"/>
    <w:rsid w:val="00356B46"/>
    <w:rsid w:val="0035784B"/>
    <w:rsid w:val="0035797B"/>
    <w:rsid w:val="00360610"/>
    <w:rsid w:val="00360F17"/>
    <w:rsid w:val="003611F8"/>
    <w:rsid w:val="00361A5D"/>
    <w:rsid w:val="0036284F"/>
    <w:rsid w:val="00362EFA"/>
    <w:rsid w:val="003640E9"/>
    <w:rsid w:val="00364B4B"/>
    <w:rsid w:val="00364FEB"/>
    <w:rsid w:val="003654C2"/>
    <w:rsid w:val="00367539"/>
    <w:rsid w:val="00367846"/>
    <w:rsid w:val="0037102A"/>
    <w:rsid w:val="0037132B"/>
    <w:rsid w:val="00372B76"/>
    <w:rsid w:val="00373598"/>
    <w:rsid w:val="003762B9"/>
    <w:rsid w:val="00376D5B"/>
    <w:rsid w:val="00377218"/>
    <w:rsid w:val="00381B4B"/>
    <w:rsid w:val="00381D03"/>
    <w:rsid w:val="00382BA9"/>
    <w:rsid w:val="00383AA7"/>
    <w:rsid w:val="00383D09"/>
    <w:rsid w:val="00384B15"/>
    <w:rsid w:val="0038510F"/>
    <w:rsid w:val="00385DF3"/>
    <w:rsid w:val="0039025F"/>
    <w:rsid w:val="00390DEF"/>
    <w:rsid w:val="003913B3"/>
    <w:rsid w:val="00391B3F"/>
    <w:rsid w:val="00392496"/>
    <w:rsid w:val="00394484"/>
    <w:rsid w:val="003952F7"/>
    <w:rsid w:val="00395AC0"/>
    <w:rsid w:val="003963F9"/>
    <w:rsid w:val="00397C4C"/>
    <w:rsid w:val="003A508E"/>
    <w:rsid w:val="003A5F51"/>
    <w:rsid w:val="003A65C7"/>
    <w:rsid w:val="003A7776"/>
    <w:rsid w:val="003B0369"/>
    <w:rsid w:val="003B3725"/>
    <w:rsid w:val="003B4AEC"/>
    <w:rsid w:val="003B4B61"/>
    <w:rsid w:val="003B4C8B"/>
    <w:rsid w:val="003B4CD1"/>
    <w:rsid w:val="003B5C12"/>
    <w:rsid w:val="003B6C28"/>
    <w:rsid w:val="003C1DF1"/>
    <w:rsid w:val="003C2576"/>
    <w:rsid w:val="003C29C9"/>
    <w:rsid w:val="003C3396"/>
    <w:rsid w:val="003C4B92"/>
    <w:rsid w:val="003C55D7"/>
    <w:rsid w:val="003C57A0"/>
    <w:rsid w:val="003C6DEB"/>
    <w:rsid w:val="003C7D18"/>
    <w:rsid w:val="003D1647"/>
    <w:rsid w:val="003D2821"/>
    <w:rsid w:val="003D319A"/>
    <w:rsid w:val="003D4E08"/>
    <w:rsid w:val="003D6EB3"/>
    <w:rsid w:val="003D7B79"/>
    <w:rsid w:val="003E015F"/>
    <w:rsid w:val="003E0986"/>
    <w:rsid w:val="003E17D0"/>
    <w:rsid w:val="003E4433"/>
    <w:rsid w:val="003E5036"/>
    <w:rsid w:val="003E5167"/>
    <w:rsid w:val="003E60E5"/>
    <w:rsid w:val="003E6F4B"/>
    <w:rsid w:val="003F349A"/>
    <w:rsid w:val="003F3ED5"/>
    <w:rsid w:val="003F6034"/>
    <w:rsid w:val="003F6AD8"/>
    <w:rsid w:val="003F7886"/>
    <w:rsid w:val="004005D3"/>
    <w:rsid w:val="0040168B"/>
    <w:rsid w:val="00401F1D"/>
    <w:rsid w:val="0040221D"/>
    <w:rsid w:val="0040287B"/>
    <w:rsid w:val="00403B45"/>
    <w:rsid w:val="00404FC0"/>
    <w:rsid w:val="00405706"/>
    <w:rsid w:val="00406DF0"/>
    <w:rsid w:val="00411B83"/>
    <w:rsid w:val="00412880"/>
    <w:rsid w:val="00412F8F"/>
    <w:rsid w:val="004130B7"/>
    <w:rsid w:val="004145CF"/>
    <w:rsid w:val="0041460D"/>
    <w:rsid w:val="00414EA8"/>
    <w:rsid w:val="00415532"/>
    <w:rsid w:val="00415761"/>
    <w:rsid w:val="0041593B"/>
    <w:rsid w:val="004201BB"/>
    <w:rsid w:val="00420F9E"/>
    <w:rsid w:val="00424C7A"/>
    <w:rsid w:val="004274A8"/>
    <w:rsid w:val="004278FC"/>
    <w:rsid w:val="004307A8"/>
    <w:rsid w:val="00430CD3"/>
    <w:rsid w:val="00431BAD"/>
    <w:rsid w:val="0043252D"/>
    <w:rsid w:val="00432EE7"/>
    <w:rsid w:val="0043431A"/>
    <w:rsid w:val="004345AA"/>
    <w:rsid w:val="00434C51"/>
    <w:rsid w:val="00436E25"/>
    <w:rsid w:val="00437F11"/>
    <w:rsid w:val="004408AB"/>
    <w:rsid w:val="00443B6F"/>
    <w:rsid w:val="00444A5A"/>
    <w:rsid w:val="004500EE"/>
    <w:rsid w:val="00451B7D"/>
    <w:rsid w:val="00453198"/>
    <w:rsid w:val="00454798"/>
    <w:rsid w:val="00455520"/>
    <w:rsid w:val="0045680D"/>
    <w:rsid w:val="004576C9"/>
    <w:rsid w:val="00457F8B"/>
    <w:rsid w:val="0046020B"/>
    <w:rsid w:val="00461B8D"/>
    <w:rsid w:val="00462E07"/>
    <w:rsid w:val="00463790"/>
    <w:rsid w:val="004668B5"/>
    <w:rsid w:val="004712F3"/>
    <w:rsid w:val="00471C98"/>
    <w:rsid w:val="00473A07"/>
    <w:rsid w:val="00473B6D"/>
    <w:rsid w:val="00475DD5"/>
    <w:rsid w:val="00475DD9"/>
    <w:rsid w:val="00477EF3"/>
    <w:rsid w:val="00477FEB"/>
    <w:rsid w:val="00481375"/>
    <w:rsid w:val="0048240C"/>
    <w:rsid w:val="0048537E"/>
    <w:rsid w:val="00485573"/>
    <w:rsid w:val="004873AF"/>
    <w:rsid w:val="00490027"/>
    <w:rsid w:val="00491405"/>
    <w:rsid w:val="0049242E"/>
    <w:rsid w:val="00492D7A"/>
    <w:rsid w:val="00495D7B"/>
    <w:rsid w:val="00496266"/>
    <w:rsid w:val="00496704"/>
    <w:rsid w:val="004971C7"/>
    <w:rsid w:val="00497337"/>
    <w:rsid w:val="004973B8"/>
    <w:rsid w:val="00497A46"/>
    <w:rsid w:val="004A0C92"/>
    <w:rsid w:val="004A5896"/>
    <w:rsid w:val="004B0A02"/>
    <w:rsid w:val="004B0E0D"/>
    <w:rsid w:val="004B53ED"/>
    <w:rsid w:val="004B698C"/>
    <w:rsid w:val="004B76E0"/>
    <w:rsid w:val="004B7A1A"/>
    <w:rsid w:val="004C186E"/>
    <w:rsid w:val="004C1FC1"/>
    <w:rsid w:val="004C32D6"/>
    <w:rsid w:val="004C3E05"/>
    <w:rsid w:val="004C563D"/>
    <w:rsid w:val="004C5943"/>
    <w:rsid w:val="004C7541"/>
    <w:rsid w:val="004C7705"/>
    <w:rsid w:val="004D106D"/>
    <w:rsid w:val="004D111F"/>
    <w:rsid w:val="004D1715"/>
    <w:rsid w:val="004D194D"/>
    <w:rsid w:val="004D3E8B"/>
    <w:rsid w:val="004D3F60"/>
    <w:rsid w:val="004D6994"/>
    <w:rsid w:val="004D7443"/>
    <w:rsid w:val="004E222A"/>
    <w:rsid w:val="004E37C6"/>
    <w:rsid w:val="004E3BBD"/>
    <w:rsid w:val="004E45AF"/>
    <w:rsid w:val="004F2B48"/>
    <w:rsid w:val="004F361D"/>
    <w:rsid w:val="004F6BC4"/>
    <w:rsid w:val="004F7306"/>
    <w:rsid w:val="0050137B"/>
    <w:rsid w:val="00501971"/>
    <w:rsid w:val="00502562"/>
    <w:rsid w:val="00502E86"/>
    <w:rsid w:val="00502F12"/>
    <w:rsid w:val="0050387A"/>
    <w:rsid w:val="005049F2"/>
    <w:rsid w:val="00506D6A"/>
    <w:rsid w:val="00510705"/>
    <w:rsid w:val="00510EA6"/>
    <w:rsid w:val="005114A8"/>
    <w:rsid w:val="00511DC6"/>
    <w:rsid w:val="00512011"/>
    <w:rsid w:val="0051364E"/>
    <w:rsid w:val="00515243"/>
    <w:rsid w:val="005156A8"/>
    <w:rsid w:val="00515E67"/>
    <w:rsid w:val="005172FA"/>
    <w:rsid w:val="0051749C"/>
    <w:rsid w:val="005179E6"/>
    <w:rsid w:val="00521EDA"/>
    <w:rsid w:val="00522279"/>
    <w:rsid w:val="00523C2B"/>
    <w:rsid w:val="005254D0"/>
    <w:rsid w:val="00526137"/>
    <w:rsid w:val="00526D77"/>
    <w:rsid w:val="005278E9"/>
    <w:rsid w:val="00530633"/>
    <w:rsid w:val="00531602"/>
    <w:rsid w:val="00531951"/>
    <w:rsid w:val="00532166"/>
    <w:rsid w:val="005321D4"/>
    <w:rsid w:val="00532718"/>
    <w:rsid w:val="00534810"/>
    <w:rsid w:val="00536ED4"/>
    <w:rsid w:val="00537EE5"/>
    <w:rsid w:val="005404F2"/>
    <w:rsid w:val="005409A3"/>
    <w:rsid w:val="005426E6"/>
    <w:rsid w:val="00542B01"/>
    <w:rsid w:val="0054300D"/>
    <w:rsid w:val="00544D90"/>
    <w:rsid w:val="0054677B"/>
    <w:rsid w:val="00546C92"/>
    <w:rsid w:val="00550783"/>
    <w:rsid w:val="00552260"/>
    <w:rsid w:val="00552961"/>
    <w:rsid w:val="0055338A"/>
    <w:rsid w:val="005546AD"/>
    <w:rsid w:val="00560069"/>
    <w:rsid w:val="005621E4"/>
    <w:rsid w:val="0056430E"/>
    <w:rsid w:val="0056460A"/>
    <w:rsid w:val="00566588"/>
    <w:rsid w:val="00567990"/>
    <w:rsid w:val="00571512"/>
    <w:rsid w:val="0057501C"/>
    <w:rsid w:val="00580B04"/>
    <w:rsid w:val="00581650"/>
    <w:rsid w:val="00581B4D"/>
    <w:rsid w:val="00585123"/>
    <w:rsid w:val="0058561E"/>
    <w:rsid w:val="00587065"/>
    <w:rsid w:val="0058723A"/>
    <w:rsid w:val="005901A8"/>
    <w:rsid w:val="005936D0"/>
    <w:rsid w:val="00593D55"/>
    <w:rsid w:val="005946E4"/>
    <w:rsid w:val="00594725"/>
    <w:rsid w:val="0059517D"/>
    <w:rsid w:val="00596144"/>
    <w:rsid w:val="00597275"/>
    <w:rsid w:val="00597AA7"/>
    <w:rsid w:val="005A043A"/>
    <w:rsid w:val="005A0F96"/>
    <w:rsid w:val="005A1BAF"/>
    <w:rsid w:val="005A3C5F"/>
    <w:rsid w:val="005A5190"/>
    <w:rsid w:val="005A6586"/>
    <w:rsid w:val="005A6E7F"/>
    <w:rsid w:val="005B2633"/>
    <w:rsid w:val="005B28E9"/>
    <w:rsid w:val="005B37C5"/>
    <w:rsid w:val="005B4036"/>
    <w:rsid w:val="005B4FDD"/>
    <w:rsid w:val="005B5454"/>
    <w:rsid w:val="005B6CEB"/>
    <w:rsid w:val="005B753E"/>
    <w:rsid w:val="005C02DC"/>
    <w:rsid w:val="005C1B46"/>
    <w:rsid w:val="005C1FAF"/>
    <w:rsid w:val="005C2AB5"/>
    <w:rsid w:val="005C308B"/>
    <w:rsid w:val="005C3D36"/>
    <w:rsid w:val="005C3FF8"/>
    <w:rsid w:val="005C5DC2"/>
    <w:rsid w:val="005C64BD"/>
    <w:rsid w:val="005C786B"/>
    <w:rsid w:val="005D0AE3"/>
    <w:rsid w:val="005D1619"/>
    <w:rsid w:val="005D2A32"/>
    <w:rsid w:val="005D37EC"/>
    <w:rsid w:val="005D42B7"/>
    <w:rsid w:val="005D4342"/>
    <w:rsid w:val="005D5E08"/>
    <w:rsid w:val="005D70D3"/>
    <w:rsid w:val="005E0959"/>
    <w:rsid w:val="005E0C3C"/>
    <w:rsid w:val="005E0D8E"/>
    <w:rsid w:val="005E149F"/>
    <w:rsid w:val="005E1D07"/>
    <w:rsid w:val="005E20A6"/>
    <w:rsid w:val="005E4A3C"/>
    <w:rsid w:val="005E5497"/>
    <w:rsid w:val="005E5A7F"/>
    <w:rsid w:val="005E76B6"/>
    <w:rsid w:val="005E7C3E"/>
    <w:rsid w:val="005F05FC"/>
    <w:rsid w:val="005F0FE8"/>
    <w:rsid w:val="005F5D69"/>
    <w:rsid w:val="005F6203"/>
    <w:rsid w:val="005F6220"/>
    <w:rsid w:val="005F6882"/>
    <w:rsid w:val="005F6B86"/>
    <w:rsid w:val="005F6FD2"/>
    <w:rsid w:val="005F7BEC"/>
    <w:rsid w:val="00603062"/>
    <w:rsid w:val="00606620"/>
    <w:rsid w:val="006067F7"/>
    <w:rsid w:val="00610118"/>
    <w:rsid w:val="0061038E"/>
    <w:rsid w:val="006106B5"/>
    <w:rsid w:val="006112FF"/>
    <w:rsid w:val="00611450"/>
    <w:rsid w:val="00613053"/>
    <w:rsid w:val="00613172"/>
    <w:rsid w:val="00613E98"/>
    <w:rsid w:val="0061487B"/>
    <w:rsid w:val="00616204"/>
    <w:rsid w:val="00617DE1"/>
    <w:rsid w:val="00622AE1"/>
    <w:rsid w:val="00622AE7"/>
    <w:rsid w:val="00622E87"/>
    <w:rsid w:val="00623DF3"/>
    <w:rsid w:val="00624537"/>
    <w:rsid w:val="006258B3"/>
    <w:rsid w:val="00626FCE"/>
    <w:rsid w:val="0063099F"/>
    <w:rsid w:val="006318F5"/>
    <w:rsid w:val="00632832"/>
    <w:rsid w:val="00633933"/>
    <w:rsid w:val="00634FE9"/>
    <w:rsid w:val="00635294"/>
    <w:rsid w:val="006355EF"/>
    <w:rsid w:val="0063561B"/>
    <w:rsid w:val="006363D3"/>
    <w:rsid w:val="00641D7A"/>
    <w:rsid w:val="00642302"/>
    <w:rsid w:val="00642B5D"/>
    <w:rsid w:val="00644AB1"/>
    <w:rsid w:val="0064584C"/>
    <w:rsid w:val="0064617A"/>
    <w:rsid w:val="00647C7B"/>
    <w:rsid w:val="0065002B"/>
    <w:rsid w:val="006513D5"/>
    <w:rsid w:val="00651504"/>
    <w:rsid w:val="00653CD3"/>
    <w:rsid w:val="00654B66"/>
    <w:rsid w:val="006552D2"/>
    <w:rsid w:val="0065769D"/>
    <w:rsid w:val="00660229"/>
    <w:rsid w:val="00660405"/>
    <w:rsid w:val="00660814"/>
    <w:rsid w:val="00660F4B"/>
    <w:rsid w:val="00661199"/>
    <w:rsid w:val="00661690"/>
    <w:rsid w:val="00661870"/>
    <w:rsid w:val="00661EE6"/>
    <w:rsid w:val="00662435"/>
    <w:rsid w:val="006635F9"/>
    <w:rsid w:val="00664001"/>
    <w:rsid w:val="0066492C"/>
    <w:rsid w:val="00666596"/>
    <w:rsid w:val="006669E9"/>
    <w:rsid w:val="006671E4"/>
    <w:rsid w:val="00670B12"/>
    <w:rsid w:val="00670E7D"/>
    <w:rsid w:val="00671820"/>
    <w:rsid w:val="0067319B"/>
    <w:rsid w:val="00673319"/>
    <w:rsid w:val="0067707E"/>
    <w:rsid w:val="006770D3"/>
    <w:rsid w:val="00677282"/>
    <w:rsid w:val="00680E90"/>
    <w:rsid w:val="00682FF1"/>
    <w:rsid w:val="006832B9"/>
    <w:rsid w:val="006833C8"/>
    <w:rsid w:val="00685456"/>
    <w:rsid w:val="00685D4E"/>
    <w:rsid w:val="0068686E"/>
    <w:rsid w:val="00687A97"/>
    <w:rsid w:val="00690027"/>
    <w:rsid w:val="00690B55"/>
    <w:rsid w:val="00691FB6"/>
    <w:rsid w:val="00693FBA"/>
    <w:rsid w:val="00694027"/>
    <w:rsid w:val="006948BE"/>
    <w:rsid w:val="00695C0C"/>
    <w:rsid w:val="0069701A"/>
    <w:rsid w:val="00697413"/>
    <w:rsid w:val="00697B14"/>
    <w:rsid w:val="006A03B6"/>
    <w:rsid w:val="006A090A"/>
    <w:rsid w:val="006A1256"/>
    <w:rsid w:val="006A13BE"/>
    <w:rsid w:val="006A2CCA"/>
    <w:rsid w:val="006A34DD"/>
    <w:rsid w:val="006A437C"/>
    <w:rsid w:val="006A4A71"/>
    <w:rsid w:val="006A4B33"/>
    <w:rsid w:val="006A626A"/>
    <w:rsid w:val="006B09AA"/>
    <w:rsid w:val="006B1A26"/>
    <w:rsid w:val="006B25DC"/>
    <w:rsid w:val="006B3DE2"/>
    <w:rsid w:val="006B5F54"/>
    <w:rsid w:val="006B6EC0"/>
    <w:rsid w:val="006C0788"/>
    <w:rsid w:val="006C1CF7"/>
    <w:rsid w:val="006C2651"/>
    <w:rsid w:val="006C2D23"/>
    <w:rsid w:val="006C2FD4"/>
    <w:rsid w:val="006C3360"/>
    <w:rsid w:val="006C40AF"/>
    <w:rsid w:val="006C4E40"/>
    <w:rsid w:val="006C5418"/>
    <w:rsid w:val="006C55E9"/>
    <w:rsid w:val="006C613F"/>
    <w:rsid w:val="006D1356"/>
    <w:rsid w:val="006D54FC"/>
    <w:rsid w:val="006D5A0A"/>
    <w:rsid w:val="006D658F"/>
    <w:rsid w:val="006D703F"/>
    <w:rsid w:val="006D72B8"/>
    <w:rsid w:val="006E06AE"/>
    <w:rsid w:val="006E23C9"/>
    <w:rsid w:val="006E26E3"/>
    <w:rsid w:val="006E298F"/>
    <w:rsid w:val="006E51D6"/>
    <w:rsid w:val="006E6270"/>
    <w:rsid w:val="006E6A05"/>
    <w:rsid w:val="006E711E"/>
    <w:rsid w:val="006E71B9"/>
    <w:rsid w:val="006E7673"/>
    <w:rsid w:val="006F51DE"/>
    <w:rsid w:val="007027C5"/>
    <w:rsid w:val="00703F50"/>
    <w:rsid w:val="0070512B"/>
    <w:rsid w:val="007060A3"/>
    <w:rsid w:val="00706195"/>
    <w:rsid w:val="0070794D"/>
    <w:rsid w:val="00707AF9"/>
    <w:rsid w:val="007113DC"/>
    <w:rsid w:val="0071274C"/>
    <w:rsid w:val="00714259"/>
    <w:rsid w:val="00715FC3"/>
    <w:rsid w:val="00716398"/>
    <w:rsid w:val="00716911"/>
    <w:rsid w:val="00717EDC"/>
    <w:rsid w:val="007216B0"/>
    <w:rsid w:val="007244BF"/>
    <w:rsid w:val="007257A9"/>
    <w:rsid w:val="00726CCD"/>
    <w:rsid w:val="007302D7"/>
    <w:rsid w:val="007304F1"/>
    <w:rsid w:val="00730D8A"/>
    <w:rsid w:val="00733620"/>
    <w:rsid w:val="00733715"/>
    <w:rsid w:val="00733C55"/>
    <w:rsid w:val="00734590"/>
    <w:rsid w:val="007354AC"/>
    <w:rsid w:val="00736862"/>
    <w:rsid w:val="00740CEC"/>
    <w:rsid w:val="00741793"/>
    <w:rsid w:val="00741CE8"/>
    <w:rsid w:val="0074234F"/>
    <w:rsid w:val="007431C6"/>
    <w:rsid w:val="00743CF4"/>
    <w:rsid w:val="0074409A"/>
    <w:rsid w:val="007444FB"/>
    <w:rsid w:val="00746563"/>
    <w:rsid w:val="007469DA"/>
    <w:rsid w:val="00750638"/>
    <w:rsid w:val="007539E6"/>
    <w:rsid w:val="00755FA2"/>
    <w:rsid w:val="00757A72"/>
    <w:rsid w:val="007623C3"/>
    <w:rsid w:val="00762DF4"/>
    <w:rsid w:val="0076521D"/>
    <w:rsid w:val="00765850"/>
    <w:rsid w:val="00765E68"/>
    <w:rsid w:val="00766165"/>
    <w:rsid w:val="007661B7"/>
    <w:rsid w:val="00767704"/>
    <w:rsid w:val="00770CEC"/>
    <w:rsid w:val="0077153F"/>
    <w:rsid w:val="00772DD8"/>
    <w:rsid w:val="00772EEB"/>
    <w:rsid w:val="00773921"/>
    <w:rsid w:val="00775C51"/>
    <w:rsid w:val="00780643"/>
    <w:rsid w:val="007806B0"/>
    <w:rsid w:val="00781715"/>
    <w:rsid w:val="007824B0"/>
    <w:rsid w:val="00782844"/>
    <w:rsid w:val="00782FEA"/>
    <w:rsid w:val="007837A7"/>
    <w:rsid w:val="007847CA"/>
    <w:rsid w:val="007863A9"/>
    <w:rsid w:val="0078649F"/>
    <w:rsid w:val="00786A78"/>
    <w:rsid w:val="00790296"/>
    <w:rsid w:val="0079045F"/>
    <w:rsid w:val="007919EC"/>
    <w:rsid w:val="00791A4D"/>
    <w:rsid w:val="00792912"/>
    <w:rsid w:val="0079400A"/>
    <w:rsid w:val="007942D1"/>
    <w:rsid w:val="00796553"/>
    <w:rsid w:val="007A151C"/>
    <w:rsid w:val="007A264E"/>
    <w:rsid w:val="007A5811"/>
    <w:rsid w:val="007A7DF9"/>
    <w:rsid w:val="007B24C1"/>
    <w:rsid w:val="007B37B0"/>
    <w:rsid w:val="007B3857"/>
    <w:rsid w:val="007B45B5"/>
    <w:rsid w:val="007B4EC4"/>
    <w:rsid w:val="007B5B92"/>
    <w:rsid w:val="007B6AEF"/>
    <w:rsid w:val="007C1298"/>
    <w:rsid w:val="007C3CAE"/>
    <w:rsid w:val="007C3EF6"/>
    <w:rsid w:val="007C4421"/>
    <w:rsid w:val="007C6270"/>
    <w:rsid w:val="007C66F5"/>
    <w:rsid w:val="007C76AB"/>
    <w:rsid w:val="007C7789"/>
    <w:rsid w:val="007C7F4C"/>
    <w:rsid w:val="007D0232"/>
    <w:rsid w:val="007D149F"/>
    <w:rsid w:val="007D1E5C"/>
    <w:rsid w:val="007D1F80"/>
    <w:rsid w:val="007D2086"/>
    <w:rsid w:val="007D2DC9"/>
    <w:rsid w:val="007D4974"/>
    <w:rsid w:val="007E05BF"/>
    <w:rsid w:val="007E0B42"/>
    <w:rsid w:val="007E0C99"/>
    <w:rsid w:val="007E0E45"/>
    <w:rsid w:val="007E1262"/>
    <w:rsid w:val="007E141B"/>
    <w:rsid w:val="007E1467"/>
    <w:rsid w:val="007E162F"/>
    <w:rsid w:val="007E1C33"/>
    <w:rsid w:val="007E24D3"/>
    <w:rsid w:val="007E38ED"/>
    <w:rsid w:val="007E405C"/>
    <w:rsid w:val="007E420A"/>
    <w:rsid w:val="007E45FC"/>
    <w:rsid w:val="007E47E2"/>
    <w:rsid w:val="007E5E91"/>
    <w:rsid w:val="007E65D6"/>
    <w:rsid w:val="007F1569"/>
    <w:rsid w:val="007F1A30"/>
    <w:rsid w:val="007F1E2E"/>
    <w:rsid w:val="007F3A80"/>
    <w:rsid w:val="007F43F8"/>
    <w:rsid w:val="007F451B"/>
    <w:rsid w:val="007F6CD0"/>
    <w:rsid w:val="007F70B1"/>
    <w:rsid w:val="007F7860"/>
    <w:rsid w:val="00800AA7"/>
    <w:rsid w:val="00801B1C"/>
    <w:rsid w:val="00802E94"/>
    <w:rsid w:val="00802F3A"/>
    <w:rsid w:val="00803568"/>
    <w:rsid w:val="008051A1"/>
    <w:rsid w:val="0080544A"/>
    <w:rsid w:val="00806493"/>
    <w:rsid w:val="00806495"/>
    <w:rsid w:val="00806FD0"/>
    <w:rsid w:val="00810786"/>
    <w:rsid w:val="00811FB1"/>
    <w:rsid w:val="008129F7"/>
    <w:rsid w:val="00812F62"/>
    <w:rsid w:val="00813B24"/>
    <w:rsid w:val="00813BC2"/>
    <w:rsid w:val="00813EEC"/>
    <w:rsid w:val="00814F5B"/>
    <w:rsid w:val="00814FDE"/>
    <w:rsid w:val="00816FE2"/>
    <w:rsid w:val="008201CF"/>
    <w:rsid w:val="00822AA4"/>
    <w:rsid w:val="00823A6E"/>
    <w:rsid w:val="008247C7"/>
    <w:rsid w:val="008250B6"/>
    <w:rsid w:val="00825190"/>
    <w:rsid w:val="008300A4"/>
    <w:rsid w:val="008313C4"/>
    <w:rsid w:val="00832307"/>
    <w:rsid w:val="00833FE7"/>
    <w:rsid w:val="008359E8"/>
    <w:rsid w:val="00835BDB"/>
    <w:rsid w:val="00837004"/>
    <w:rsid w:val="00837067"/>
    <w:rsid w:val="008404B7"/>
    <w:rsid w:val="008406A9"/>
    <w:rsid w:val="008414CA"/>
    <w:rsid w:val="00841654"/>
    <w:rsid w:val="0084247E"/>
    <w:rsid w:val="00843365"/>
    <w:rsid w:val="0084490D"/>
    <w:rsid w:val="00845761"/>
    <w:rsid w:val="008470D7"/>
    <w:rsid w:val="008505E2"/>
    <w:rsid w:val="008512FF"/>
    <w:rsid w:val="00851750"/>
    <w:rsid w:val="00851AB1"/>
    <w:rsid w:val="00852B40"/>
    <w:rsid w:val="00853A5D"/>
    <w:rsid w:val="008541A6"/>
    <w:rsid w:val="0085524D"/>
    <w:rsid w:val="008575BE"/>
    <w:rsid w:val="00863512"/>
    <w:rsid w:val="00863814"/>
    <w:rsid w:val="008640A0"/>
    <w:rsid w:val="008642FD"/>
    <w:rsid w:val="00864945"/>
    <w:rsid w:val="008650F8"/>
    <w:rsid w:val="00866B94"/>
    <w:rsid w:val="00866BF2"/>
    <w:rsid w:val="00872FA2"/>
    <w:rsid w:val="00874AF4"/>
    <w:rsid w:val="008761B9"/>
    <w:rsid w:val="00876347"/>
    <w:rsid w:val="008764ED"/>
    <w:rsid w:val="00882104"/>
    <w:rsid w:val="00883C7F"/>
    <w:rsid w:val="00883E6F"/>
    <w:rsid w:val="00884C5C"/>
    <w:rsid w:val="008852D0"/>
    <w:rsid w:val="00885FB9"/>
    <w:rsid w:val="00886D9A"/>
    <w:rsid w:val="00887EBB"/>
    <w:rsid w:val="00891206"/>
    <w:rsid w:val="00895E20"/>
    <w:rsid w:val="00897204"/>
    <w:rsid w:val="008A03FA"/>
    <w:rsid w:val="008A315F"/>
    <w:rsid w:val="008A54A7"/>
    <w:rsid w:val="008A6AF0"/>
    <w:rsid w:val="008A6C4E"/>
    <w:rsid w:val="008A79C6"/>
    <w:rsid w:val="008A7B91"/>
    <w:rsid w:val="008A7E20"/>
    <w:rsid w:val="008A7ED4"/>
    <w:rsid w:val="008B01F0"/>
    <w:rsid w:val="008B069C"/>
    <w:rsid w:val="008B0B89"/>
    <w:rsid w:val="008B3BDE"/>
    <w:rsid w:val="008B4308"/>
    <w:rsid w:val="008B496B"/>
    <w:rsid w:val="008B5558"/>
    <w:rsid w:val="008C07AC"/>
    <w:rsid w:val="008C0AF0"/>
    <w:rsid w:val="008C16E2"/>
    <w:rsid w:val="008C2169"/>
    <w:rsid w:val="008C2D74"/>
    <w:rsid w:val="008C5442"/>
    <w:rsid w:val="008C58F1"/>
    <w:rsid w:val="008D036C"/>
    <w:rsid w:val="008D0E46"/>
    <w:rsid w:val="008D4D0D"/>
    <w:rsid w:val="008D611B"/>
    <w:rsid w:val="008E1EC2"/>
    <w:rsid w:val="008E221A"/>
    <w:rsid w:val="008E2E3F"/>
    <w:rsid w:val="008E4D62"/>
    <w:rsid w:val="008F0644"/>
    <w:rsid w:val="008F0838"/>
    <w:rsid w:val="008F0C08"/>
    <w:rsid w:val="008F1B88"/>
    <w:rsid w:val="008F2118"/>
    <w:rsid w:val="008F3208"/>
    <w:rsid w:val="008F3673"/>
    <w:rsid w:val="008F5C09"/>
    <w:rsid w:val="008F5EC2"/>
    <w:rsid w:val="008F7506"/>
    <w:rsid w:val="00900786"/>
    <w:rsid w:val="00900D0A"/>
    <w:rsid w:val="009021CC"/>
    <w:rsid w:val="00902BE7"/>
    <w:rsid w:val="009055DD"/>
    <w:rsid w:val="00906CE5"/>
    <w:rsid w:val="009121A6"/>
    <w:rsid w:val="00913271"/>
    <w:rsid w:val="0091476D"/>
    <w:rsid w:val="009150F3"/>
    <w:rsid w:val="00921CD3"/>
    <w:rsid w:val="00922AA9"/>
    <w:rsid w:val="00924D56"/>
    <w:rsid w:val="00926E47"/>
    <w:rsid w:val="00930314"/>
    <w:rsid w:val="009304DD"/>
    <w:rsid w:val="00931F57"/>
    <w:rsid w:val="009327E9"/>
    <w:rsid w:val="0093434F"/>
    <w:rsid w:val="009351C4"/>
    <w:rsid w:val="00935572"/>
    <w:rsid w:val="00935DA2"/>
    <w:rsid w:val="00935F11"/>
    <w:rsid w:val="00935FAC"/>
    <w:rsid w:val="00936F96"/>
    <w:rsid w:val="009370C1"/>
    <w:rsid w:val="00937CFC"/>
    <w:rsid w:val="00941A15"/>
    <w:rsid w:val="00941D62"/>
    <w:rsid w:val="0094211C"/>
    <w:rsid w:val="0094308C"/>
    <w:rsid w:val="00943B2E"/>
    <w:rsid w:val="00944EA4"/>
    <w:rsid w:val="00945A7A"/>
    <w:rsid w:val="00945BC3"/>
    <w:rsid w:val="00945BF9"/>
    <w:rsid w:val="00945BFF"/>
    <w:rsid w:val="00946EE3"/>
    <w:rsid w:val="009523E2"/>
    <w:rsid w:val="0095276C"/>
    <w:rsid w:val="00952F24"/>
    <w:rsid w:val="009541B2"/>
    <w:rsid w:val="00955F49"/>
    <w:rsid w:val="00957042"/>
    <w:rsid w:val="00960305"/>
    <w:rsid w:val="00961747"/>
    <w:rsid w:val="00962DAA"/>
    <w:rsid w:val="00963691"/>
    <w:rsid w:val="009639D0"/>
    <w:rsid w:val="009656FA"/>
    <w:rsid w:val="00966960"/>
    <w:rsid w:val="00970457"/>
    <w:rsid w:val="00971112"/>
    <w:rsid w:val="00972019"/>
    <w:rsid w:val="00976921"/>
    <w:rsid w:val="00976EBF"/>
    <w:rsid w:val="0098123D"/>
    <w:rsid w:val="0098129F"/>
    <w:rsid w:val="0098153E"/>
    <w:rsid w:val="009839D8"/>
    <w:rsid w:val="00984F8C"/>
    <w:rsid w:val="009851CA"/>
    <w:rsid w:val="00985C22"/>
    <w:rsid w:val="00986C1D"/>
    <w:rsid w:val="00987E41"/>
    <w:rsid w:val="0099030C"/>
    <w:rsid w:val="009903D6"/>
    <w:rsid w:val="009931A5"/>
    <w:rsid w:val="00994618"/>
    <w:rsid w:val="009966D5"/>
    <w:rsid w:val="00997761"/>
    <w:rsid w:val="009A1B78"/>
    <w:rsid w:val="009A645A"/>
    <w:rsid w:val="009A6FDD"/>
    <w:rsid w:val="009A714F"/>
    <w:rsid w:val="009B21D2"/>
    <w:rsid w:val="009B21D6"/>
    <w:rsid w:val="009B3381"/>
    <w:rsid w:val="009B541F"/>
    <w:rsid w:val="009B590F"/>
    <w:rsid w:val="009B77F2"/>
    <w:rsid w:val="009C04F7"/>
    <w:rsid w:val="009C41E4"/>
    <w:rsid w:val="009C437E"/>
    <w:rsid w:val="009C4C8F"/>
    <w:rsid w:val="009C5888"/>
    <w:rsid w:val="009C75FE"/>
    <w:rsid w:val="009C7AD3"/>
    <w:rsid w:val="009C7D97"/>
    <w:rsid w:val="009D3D8C"/>
    <w:rsid w:val="009D4B52"/>
    <w:rsid w:val="009E2147"/>
    <w:rsid w:val="009E2253"/>
    <w:rsid w:val="009E3B65"/>
    <w:rsid w:val="009E55C8"/>
    <w:rsid w:val="009E686F"/>
    <w:rsid w:val="009E6C76"/>
    <w:rsid w:val="009E7D78"/>
    <w:rsid w:val="009F1C10"/>
    <w:rsid w:val="009F434E"/>
    <w:rsid w:val="009F4BE2"/>
    <w:rsid w:val="009F4C5A"/>
    <w:rsid w:val="009F679A"/>
    <w:rsid w:val="009F6A72"/>
    <w:rsid w:val="009F70D3"/>
    <w:rsid w:val="00A00CEF"/>
    <w:rsid w:val="00A02363"/>
    <w:rsid w:val="00A02489"/>
    <w:rsid w:val="00A03440"/>
    <w:rsid w:val="00A0360A"/>
    <w:rsid w:val="00A036BD"/>
    <w:rsid w:val="00A03AA5"/>
    <w:rsid w:val="00A052E7"/>
    <w:rsid w:val="00A06032"/>
    <w:rsid w:val="00A06108"/>
    <w:rsid w:val="00A067CD"/>
    <w:rsid w:val="00A076DB"/>
    <w:rsid w:val="00A10D10"/>
    <w:rsid w:val="00A10DDE"/>
    <w:rsid w:val="00A13BCE"/>
    <w:rsid w:val="00A13F80"/>
    <w:rsid w:val="00A156C2"/>
    <w:rsid w:val="00A15B40"/>
    <w:rsid w:val="00A16B8D"/>
    <w:rsid w:val="00A2056F"/>
    <w:rsid w:val="00A22A14"/>
    <w:rsid w:val="00A23B4B"/>
    <w:rsid w:val="00A253C5"/>
    <w:rsid w:val="00A25858"/>
    <w:rsid w:val="00A26222"/>
    <w:rsid w:val="00A276AF"/>
    <w:rsid w:val="00A27C62"/>
    <w:rsid w:val="00A30FB4"/>
    <w:rsid w:val="00A31067"/>
    <w:rsid w:val="00A3246E"/>
    <w:rsid w:val="00A329D9"/>
    <w:rsid w:val="00A32DFE"/>
    <w:rsid w:val="00A3402A"/>
    <w:rsid w:val="00A34339"/>
    <w:rsid w:val="00A34F19"/>
    <w:rsid w:val="00A358B1"/>
    <w:rsid w:val="00A368B3"/>
    <w:rsid w:val="00A37496"/>
    <w:rsid w:val="00A40081"/>
    <w:rsid w:val="00A43FD4"/>
    <w:rsid w:val="00A442EE"/>
    <w:rsid w:val="00A44706"/>
    <w:rsid w:val="00A4553A"/>
    <w:rsid w:val="00A47BED"/>
    <w:rsid w:val="00A50080"/>
    <w:rsid w:val="00A50C3A"/>
    <w:rsid w:val="00A50F03"/>
    <w:rsid w:val="00A5151D"/>
    <w:rsid w:val="00A51CCD"/>
    <w:rsid w:val="00A5261C"/>
    <w:rsid w:val="00A53425"/>
    <w:rsid w:val="00A54D63"/>
    <w:rsid w:val="00A551CC"/>
    <w:rsid w:val="00A552CE"/>
    <w:rsid w:val="00A55948"/>
    <w:rsid w:val="00A56932"/>
    <w:rsid w:val="00A56DDC"/>
    <w:rsid w:val="00A57528"/>
    <w:rsid w:val="00A577FC"/>
    <w:rsid w:val="00A57886"/>
    <w:rsid w:val="00A6105E"/>
    <w:rsid w:val="00A63ABB"/>
    <w:rsid w:val="00A63CC6"/>
    <w:rsid w:val="00A64347"/>
    <w:rsid w:val="00A649BA"/>
    <w:rsid w:val="00A665A8"/>
    <w:rsid w:val="00A724C2"/>
    <w:rsid w:val="00A726AE"/>
    <w:rsid w:val="00A726CE"/>
    <w:rsid w:val="00A739E8"/>
    <w:rsid w:val="00A74C2C"/>
    <w:rsid w:val="00A74F45"/>
    <w:rsid w:val="00A74FDE"/>
    <w:rsid w:val="00A778DF"/>
    <w:rsid w:val="00A77AFF"/>
    <w:rsid w:val="00A81A95"/>
    <w:rsid w:val="00A8310F"/>
    <w:rsid w:val="00A8389F"/>
    <w:rsid w:val="00A875DE"/>
    <w:rsid w:val="00A87DE6"/>
    <w:rsid w:val="00A90746"/>
    <w:rsid w:val="00A90CB4"/>
    <w:rsid w:val="00A90D1C"/>
    <w:rsid w:val="00A91026"/>
    <w:rsid w:val="00A917B6"/>
    <w:rsid w:val="00A91DA4"/>
    <w:rsid w:val="00A92D93"/>
    <w:rsid w:val="00A951DE"/>
    <w:rsid w:val="00AA0274"/>
    <w:rsid w:val="00AA0329"/>
    <w:rsid w:val="00AA18E3"/>
    <w:rsid w:val="00AA66A9"/>
    <w:rsid w:val="00AA73FF"/>
    <w:rsid w:val="00AA74BF"/>
    <w:rsid w:val="00AB0DAC"/>
    <w:rsid w:val="00AB35CB"/>
    <w:rsid w:val="00AB385F"/>
    <w:rsid w:val="00AB472D"/>
    <w:rsid w:val="00AB5F4D"/>
    <w:rsid w:val="00AB66D6"/>
    <w:rsid w:val="00AB7108"/>
    <w:rsid w:val="00AB7FAC"/>
    <w:rsid w:val="00AC07CE"/>
    <w:rsid w:val="00AC2357"/>
    <w:rsid w:val="00AC3D12"/>
    <w:rsid w:val="00AC43F0"/>
    <w:rsid w:val="00AC596B"/>
    <w:rsid w:val="00AC77C1"/>
    <w:rsid w:val="00AD0655"/>
    <w:rsid w:val="00AD1D59"/>
    <w:rsid w:val="00AD3A3F"/>
    <w:rsid w:val="00AD3CC2"/>
    <w:rsid w:val="00AD663F"/>
    <w:rsid w:val="00AE029A"/>
    <w:rsid w:val="00AE0912"/>
    <w:rsid w:val="00AE10F7"/>
    <w:rsid w:val="00AE193F"/>
    <w:rsid w:val="00AE3615"/>
    <w:rsid w:val="00AE4FD7"/>
    <w:rsid w:val="00AE6AF0"/>
    <w:rsid w:val="00AE6CF3"/>
    <w:rsid w:val="00AE7EA1"/>
    <w:rsid w:val="00AF1E84"/>
    <w:rsid w:val="00AF2255"/>
    <w:rsid w:val="00AF330D"/>
    <w:rsid w:val="00AF36D8"/>
    <w:rsid w:val="00AF600F"/>
    <w:rsid w:val="00AF6AD3"/>
    <w:rsid w:val="00AF6DAF"/>
    <w:rsid w:val="00AF7871"/>
    <w:rsid w:val="00B0087D"/>
    <w:rsid w:val="00B023DC"/>
    <w:rsid w:val="00B0486B"/>
    <w:rsid w:val="00B04984"/>
    <w:rsid w:val="00B04DF5"/>
    <w:rsid w:val="00B051F3"/>
    <w:rsid w:val="00B05D1C"/>
    <w:rsid w:val="00B078CB"/>
    <w:rsid w:val="00B11DCC"/>
    <w:rsid w:val="00B12271"/>
    <w:rsid w:val="00B1667B"/>
    <w:rsid w:val="00B16B07"/>
    <w:rsid w:val="00B20190"/>
    <w:rsid w:val="00B201C8"/>
    <w:rsid w:val="00B205FA"/>
    <w:rsid w:val="00B20800"/>
    <w:rsid w:val="00B22B29"/>
    <w:rsid w:val="00B256A3"/>
    <w:rsid w:val="00B25F50"/>
    <w:rsid w:val="00B30FFF"/>
    <w:rsid w:val="00B31593"/>
    <w:rsid w:val="00B31DF6"/>
    <w:rsid w:val="00B32735"/>
    <w:rsid w:val="00B36785"/>
    <w:rsid w:val="00B36910"/>
    <w:rsid w:val="00B376D3"/>
    <w:rsid w:val="00B412D5"/>
    <w:rsid w:val="00B41C12"/>
    <w:rsid w:val="00B42710"/>
    <w:rsid w:val="00B4587F"/>
    <w:rsid w:val="00B468E8"/>
    <w:rsid w:val="00B533C0"/>
    <w:rsid w:val="00B540BE"/>
    <w:rsid w:val="00B55088"/>
    <w:rsid w:val="00B55B5E"/>
    <w:rsid w:val="00B6041F"/>
    <w:rsid w:val="00B6190A"/>
    <w:rsid w:val="00B65EF9"/>
    <w:rsid w:val="00B7247D"/>
    <w:rsid w:val="00B726B8"/>
    <w:rsid w:val="00B734AD"/>
    <w:rsid w:val="00B7368D"/>
    <w:rsid w:val="00B74284"/>
    <w:rsid w:val="00B7429A"/>
    <w:rsid w:val="00B744E2"/>
    <w:rsid w:val="00B76835"/>
    <w:rsid w:val="00B76D8C"/>
    <w:rsid w:val="00B80978"/>
    <w:rsid w:val="00B82469"/>
    <w:rsid w:val="00B82E07"/>
    <w:rsid w:val="00B84CF1"/>
    <w:rsid w:val="00B850B7"/>
    <w:rsid w:val="00B8553E"/>
    <w:rsid w:val="00B85987"/>
    <w:rsid w:val="00B85D9D"/>
    <w:rsid w:val="00B872F8"/>
    <w:rsid w:val="00B8730B"/>
    <w:rsid w:val="00B90109"/>
    <w:rsid w:val="00B90460"/>
    <w:rsid w:val="00B9065A"/>
    <w:rsid w:val="00B9074D"/>
    <w:rsid w:val="00B9159E"/>
    <w:rsid w:val="00B91E76"/>
    <w:rsid w:val="00B92F3E"/>
    <w:rsid w:val="00B942CB"/>
    <w:rsid w:val="00B97152"/>
    <w:rsid w:val="00B9779D"/>
    <w:rsid w:val="00B978D8"/>
    <w:rsid w:val="00BA0B25"/>
    <w:rsid w:val="00BA2B62"/>
    <w:rsid w:val="00BA6AF7"/>
    <w:rsid w:val="00BA7025"/>
    <w:rsid w:val="00BA7BA2"/>
    <w:rsid w:val="00BA7C16"/>
    <w:rsid w:val="00BB0FA3"/>
    <w:rsid w:val="00BB13F3"/>
    <w:rsid w:val="00BB1875"/>
    <w:rsid w:val="00BB27E6"/>
    <w:rsid w:val="00BB2E75"/>
    <w:rsid w:val="00BB2E98"/>
    <w:rsid w:val="00BB3270"/>
    <w:rsid w:val="00BB5E20"/>
    <w:rsid w:val="00BB6013"/>
    <w:rsid w:val="00BB69EB"/>
    <w:rsid w:val="00BC196B"/>
    <w:rsid w:val="00BC2D32"/>
    <w:rsid w:val="00BC37EB"/>
    <w:rsid w:val="00BC4CB5"/>
    <w:rsid w:val="00BC4DEA"/>
    <w:rsid w:val="00BC4FC7"/>
    <w:rsid w:val="00BC6C41"/>
    <w:rsid w:val="00BC778C"/>
    <w:rsid w:val="00BD05FD"/>
    <w:rsid w:val="00BD12F4"/>
    <w:rsid w:val="00BD2C65"/>
    <w:rsid w:val="00BD32FD"/>
    <w:rsid w:val="00BD3BA0"/>
    <w:rsid w:val="00BD3DC9"/>
    <w:rsid w:val="00BD43D0"/>
    <w:rsid w:val="00BD4BCE"/>
    <w:rsid w:val="00BD4D38"/>
    <w:rsid w:val="00BD54C0"/>
    <w:rsid w:val="00BD7B92"/>
    <w:rsid w:val="00BE0718"/>
    <w:rsid w:val="00BE1F28"/>
    <w:rsid w:val="00BE25F4"/>
    <w:rsid w:val="00BE2717"/>
    <w:rsid w:val="00BE31DA"/>
    <w:rsid w:val="00BE3D40"/>
    <w:rsid w:val="00BE7A3C"/>
    <w:rsid w:val="00BF0A79"/>
    <w:rsid w:val="00BF17BA"/>
    <w:rsid w:val="00BF2599"/>
    <w:rsid w:val="00BF2761"/>
    <w:rsid w:val="00BF69AC"/>
    <w:rsid w:val="00BF7453"/>
    <w:rsid w:val="00C0361D"/>
    <w:rsid w:val="00C03D53"/>
    <w:rsid w:val="00C04543"/>
    <w:rsid w:val="00C0531A"/>
    <w:rsid w:val="00C05365"/>
    <w:rsid w:val="00C0575F"/>
    <w:rsid w:val="00C05C57"/>
    <w:rsid w:val="00C073A9"/>
    <w:rsid w:val="00C10F75"/>
    <w:rsid w:val="00C118E5"/>
    <w:rsid w:val="00C11A7F"/>
    <w:rsid w:val="00C12140"/>
    <w:rsid w:val="00C12AE6"/>
    <w:rsid w:val="00C137B8"/>
    <w:rsid w:val="00C13DBC"/>
    <w:rsid w:val="00C154EC"/>
    <w:rsid w:val="00C167A5"/>
    <w:rsid w:val="00C16E9D"/>
    <w:rsid w:val="00C16FB0"/>
    <w:rsid w:val="00C215FC"/>
    <w:rsid w:val="00C2274E"/>
    <w:rsid w:val="00C22B18"/>
    <w:rsid w:val="00C238F1"/>
    <w:rsid w:val="00C24DC1"/>
    <w:rsid w:val="00C2595B"/>
    <w:rsid w:val="00C3174B"/>
    <w:rsid w:val="00C326D9"/>
    <w:rsid w:val="00C32B26"/>
    <w:rsid w:val="00C3312F"/>
    <w:rsid w:val="00C35E4E"/>
    <w:rsid w:val="00C36ED0"/>
    <w:rsid w:val="00C37424"/>
    <w:rsid w:val="00C44013"/>
    <w:rsid w:val="00C444AD"/>
    <w:rsid w:val="00C4784E"/>
    <w:rsid w:val="00C52C54"/>
    <w:rsid w:val="00C5552A"/>
    <w:rsid w:val="00C567B1"/>
    <w:rsid w:val="00C60222"/>
    <w:rsid w:val="00C6035D"/>
    <w:rsid w:val="00C605CD"/>
    <w:rsid w:val="00C61945"/>
    <w:rsid w:val="00C6204E"/>
    <w:rsid w:val="00C62C63"/>
    <w:rsid w:val="00C63C94"/>
    <w:rsid w:val="00C642EA"/>
    <w:rsid w:val="00C64810"/>
    <w:rsid w:val="00C65068"/>
    <w:rsid w:val="00C708C4"/>
    <w:rsid w:val="00C735BD"/>
    <w:rsid w:val="00C740ED"/>
    <w:rsid w:val="00C77087"/>
    <w:rsid w:val="00C773AA"/>
    <w:rsid w:val="00C81F5B"/>
    <w:rsid w:val="00C82CE4"/>
    <w:rsid w:val="00C85233"/>
    <w:rsid w:val="00C85F22"/>
    <w:rsid w:val="00C86078"/>
    <w:rsid w:val="00C86751"/>
    <w:rsid w:val="00C875F2"/>
    <w:rsid w:val="00C902F4"/>
    <w:rsid w:val="00C93013"/>
    <w:rsid w:val="00C93FC3"/>
    <w:rsid w:val="00C946CD"/>
    <w:rsid w:val="00C94D7C"/>
    <w:rsid w:val="00C94DF6"/>
    <w:rsid w:val="00C975DC"/>
    <w:rsid w:val="00CA23BB"/>
    <w:rsid w:val="00CA3DA9"/>
    <w:rsid w:val="00CA7FB8"/>
    <w:rsid w:val="00CB0CE4"/>
    <w:rsid w:val="00CB1CAB"/>
    <w:rsid w:val="00CB2881"/>
    <w:rsid w:val="00CB32EF"/>
    <w:rsid w:val="00CB3C45"/>
    <w:rsid w:val="00CB4728"/>
    <w:rsid w:val="00CB795F"/>
    <w:rsid w:val="00CB7A7E"/>
    <w:rsid w:val="00CB7D10"/>
    <w:rsid w:val="00CC10EB"/>
    <w:rsid w:val="00CC2988"/>
    <w:rsid w:val="00CC2CC2"/>
    <w:rsid w:val="00CC3053"/>
    <w:rsid w:val="00CC4650"/>
    <w:rsid w:val="00CC5223"/>
    <w:rsid w:val="00CC642D"/>
    <w:rsid w:val="00CC644F"/>
    <w:rsid w:val="00CC73AF"/>
    <w:rsid w:val="00CD14F3"/>
    <w:rsid w:val="00CD2D00"/>
    <w:rsid w:val="00CD2E06"/>
    <w:rsid w:val="00CD4062"/>
    <w:rsid w:val="00CD41AE"/>
    <w:rsid w:val="00CD6754"/>
    <w:rsid w:val="00CD75AB"/>
    <w:rsid w:val="00CE19D4"/>
    <w:rsid w:val="00CE2485"/>
    <w:rsid w:val="00CE4670"/>
    <w:rsid w:val="00CE4F47"/>
    <w:rsid w:val="00CE544F"/>
    <w:rsid w:val="00CE5A72"/>
    <w:rsid w:val="00CE7DCE"/>
    <w:rsid w:val="00CF08E4"/>
    <w:rsid w:val="00CF1388"/>
    <w:rsid w:val="00CF467F"/>
    <w:rsid w:val="00CF5220"/>
    <w:rsid w:val="00CF5A48"/>
    <w:rsid w:val="00CF6954"/>
    <w:rsid w:val="00CF7589"/>
    <w:rsid w:val="00D01047"/>
    <w:rsid w:val="00D06BAA"/>
    <w:rsid w:val="00D10656"/>
    <w:rsid w:val="00D10C08"/>
    <w:rsid w:val="00D10C84"/>
    <w:rsid w:val="00D110C8"/>
    <w:rsid w:val="00D11870"/>
    <w:rsid w:val="00D11F49"/>
    <w:rsid w:val="00D12DCD"/>
    <w:rsid w:val="00D134B6"/>
    <w:rsid w:val="00D15CA6"/>
    <w:rsid w:val="00D17047"/>
    <w:rsid w:val="00D17BE2"/>
    <w:rsid w:val="00D20260"/>
    <w:rsid w:val="00D206A5"/>
    <w:rsid w:val="00D2076A"/>
    <w:rsid w:val="00D2174E"/>
    <w:rsid w:val="00D22BB8"/>
    <w:rsid w:val="00D22D1C"/>
    <w:rsid w:val="00D23E62"/>
    <w:rsid w:val="00D24016"/>
    <w:rsid w:val="00D2459C"/>
    <w:rsid w:val="00D245CD"/>
    <w:rsid w:val="00D27B42"/>
    <w:rsid w:val="00D30779"/>
    <w:rsid w:val="00D323FE"/>
    <w:rsid w:val="00D3280F"/>
    <w:rsid w:val="00D33704"/>
    <w:rsid w:val="00D33A74"/>
    <w:rsid w:val="00D34527"/>
    <w:rsid w:val="00D359B8"/>
    <w:rsid w:val="00D35CE6"/>
    <w:rsid w:val="00D36570"/>
    <w:rsid w:val="00D371A9"/>
    <w:rsid w:val="00D37552"/>
    <w:rsid w:val="00D37ACB"/>
    <w:rsid w:val="00D41FA5"/>
    <w:rsid w:val="00D43280"/>
    <w:rsid w:val="00D50985"/>
    <w:rsid w:val="00D50D1A"/>
    <w:rsid w:val="00D51DB2"/>
    <w:rsid w:val="00D533A1"/>
    <w:rsid w:val="00D53E94"/>
    <w:rsid w:val="00D5415F"/>
    <w:rsid w:val="00D541F5"/>
    <w:rsid w:val="00D56404"/>
    <w:rsid w:val="00D56954"/>
    <w:rsid w:val="00D573D3"/>
    <w:rsid w:val="00D575DC"/>
    <w:rsid w:val="00D57F3B"/>
    <w:rsid w:val="00D57F43"/>
    <w:rsid w:val="00D613E1"/>
    <w:rsid w:val="00D61406"/>
    <w:rsid w:val="00D637D0"/>
    <w:rsid w:val="00D642D3"/>
    <w:rsid w:val="00D6491D"/>
    <w:rsid w:val="00D669DA"/>
    <w:rsid w:val="00D711C3"/>
    <w:rsid w:val="00D71FB1"/>
    <w:rsid w:val="00D730F8"/>
    <w:rsid w:val="00D75078"/>
    <w:rsid w:val="00D75BB2"/>
    <w:rsid w:val="00D76612"/>
    <w:rsid w:val="00D774A1"/>
    <w:rsid w:val="00D77FEE"/>
    <w:rsid w:val="00D80D9D"/>
    <w:rsid w:val="00D8116B"/>
    <w:rsid w:val="00D82E3E"/>
    <w:rsid w:val="00D83D6D"/>
    <w:rsid w:val="00D83E97"/>
    <w:rsid w:val="00D8477B"/>
    <w:rsid w:val="00D84AD6"/>
    <w:rsid w:val="00D85055"/>
    <w:rsid w:val="00D86249"/>
    <w:rsid w:val="00D862DF"/>
    <w:rsid w:val="00D907A9"/>
    <w:rsid w:val="00D91185"/>
    <w:rsid w:val="00D913E5"/>
    <w:rsid w:val="00D96992"/>
    <w:rsid w:val="00D978EE"/>
    <w:rsid w:val="00DA0705"/>
    <w:rsid w:val="00DA0945"/>
    <w:rsid w:val="00DA16CF"/>
    <w:rsid w:val="00DA24F9"/>
    <w:rsid w:val="00DA2FA9"/>
    <w:rsid w:val="00DA3009"/>
    <w:rsid w:val="00DA423A"/>
    <w:rsid w:val="00DA61DD"/>
    <w:rsid w:val="00DA6892"/>
    <w:rsid w:val="00DB16C0"/>
    <w:rsid w:val="00DB24A7"/>
    <w:rsid w:val="00DB2F65"/>
    <w:rsid w:val="00DB72D8"/>
    <w:rsid w:val="00DB7CA3"/>
    <w:rsid w:val="00DC042F"/>
    <w:rsid w:val="00DC1BCD"/>
    <w:rsid w:val="00DC209E"/>
    <w:rsid w:val="00DC23F4"/>
    <w:rsid w:val="00DC2A75"/>
    <w:rsid w:val="00DC33F4"/>
    <w:rsid w:val="00DC370C"/>
    <w:rsid w:val="00DC5618"/>
    <w:rsid w:val="00DC5B9A"/>
    <w:rsid w:val="00DC5F11"/>
    <w:rsid w:val="00DC600B"/>
    <w:rsid w:val="00DC63A3"/>
    <w:rsid w:val="00DD080B"/>
    <w:rsid w:val="00DD0DDC"/>
    <w:rsid w:val="00DD2D3D"/>
    <w:rsid w:val="00DD2FF2"/>
    <w:rsid w:val="00DD48AA"/>
    <w:rsid w:val="00DD4A3B"/>
    <w:rsid w:val="00DD6298"/>
    <w:rsid w:val="00DD6939"/>
    <w:rsid w:val="00DD6B30"/>
    <w:rsid w:val="00DE012B"/>
    <w:rsid w:val="00DE0922"/>
    <w:rsid w:val="00DE225F"/>
    <w:rsid w:val="00DE3909"/>
    <w:rsid w:val="00DE56F0"/>
    <w:rsid w:val="00DE6D5F"/>
    <w:rsid w:val="00DE6ED3"/>
    <w:rsid w:val="00DF059D"/>
    <w:rsid w:val="00DF1404"/>
    <w:rsid w:val="00DF16FC"/>
    <w:rsid w:val="00DF4705"/>
    <w:rsid w:val="00DF56D3"/>
    <w:rsid w:val="00E003D9"/>
    <w:rsid w:val="00E0132C"/>
    <w:rsid w:val="00E026DB"/>
    <w:rsid w:val="00E04D52"/>
    <w:rsid w:val="00E06D57"/>
    <w:rsid w:val="00E074A0"/>
    <w:rsid w:val="00E115DF"/>
    <w:rsid w:val="00E121E4"/>
    <w:rsid w:val="00E12CE7"/>
    <w:rsid w:val="00E14C8C"/>
    <w:rsid w:val="00E15DB7"/>
    <w:rsid w:val="00E161D5"/>
    <w:rsid w:val="00E17D70"/>
    <w:rsid w:val="00E20139"/>
    <w:rsid w:val="00E21F77"/>
    <w:rsid w:val="00E2205A"/>
    <w:rsid w:val="00E22198"/>
    <w:rsid w:val="00E2408E"/>
    <w:rsid w:val="00E24B70"/>
    <w:rsid w:val="00E24CB4"/>
    <w:rsid w:val="00E24DBD"/>
    <w:rsid w:val="00E25726"/>
    <w:rsid w:val="00E2637C"/>
    <w:rsid w:val="00E265B5"/>
    <w:rsid w:val="00E267B9"/>
    <w:rsid w:val="00E27B2F"/>
    <w:rsid w:val="00E31BCD"/>
    <w:rsid w:val="00E3332D"/>
    <w:rsid w:val="00E33FAA"/>
    <w:rsid w:val="00E3494F"/>
    <w:rsid w:val="00E34DE6"/>
    <w:rsid w:val="00E354A2"/>
    <w:rsid w:val="00E3550D"/>
    <w:rsid w:val="00E35B90"/>
    <w:rsid w:val="00E4187A"/>
    <w:rsid w:val="00E42FC2"/>
    <w:rsid w:val="00E435B4"/>
    <w:rsid w:val="00E44088"/>
    <w:rsid w:val="00E466C0"/>
    <w:rsid w:val="00E46916"/>
    <w:rsid w:val="00E472DD"/>
    <w:rsid w:val="00E47688"/>
    <w:rsid w:val="00E47B28"/>
    <w:rsid w:val="00E503F8"/>
    <w:rsid w:val="00E5079A"/>
    <w:rsid w:val="00E5080E"/>
    <w:rsid w:val="00E53B4D"/>
    <w:rsid w:val="00E53CDB"/>
    <w:rsid w:val="00E55381"/>
    <w:rsid w:val="00E56000"/>
    <w:rsid w:val="00E57428"/>
    <w:rsid w:val="00E60907"/>
    <w:rsid w:val="00E60D3B"/>
    <w:rsid w:val="00E6217A"/>
    <w:rsid w:val="00E63737"/>
    <w:rsid w:val="00E64705"/>
    <w:rsid w:val="00E66E94"/>
    <w:rsid w:val="00E67418"/>
    <w:rsid w:val="00E70B8D"/>
    <w:rsid w:val="00E70C41"/>
    <w:rsid w:val="00E71294"/>
    <w:rsid w:val="00E7226B"/>
    <w:rsid w:val="00E73335"/>
    <w:rsid w:val="00E73D7D"/>
    <w:rsid w:val="00E755A3"/>
    <w:rsid w:val="00E75900"/>
    <w:rsid w:val="00E766ED"/>
    <w:rsid w:val="00E84CAC"/>
    <w:rsid w:val="00E857B5"/>
    <w:rsid w:val="00E87364"/>
    <w:rsid w:val="00E922BC"/>
    <w:rsid w:val="00E93114"/>
    <w:rsid w:val="00E948F3"/>
    <w:rsid w:val="00E9529D"/>
    <w:rsid w:val="00E95410"/>
    <w:rsid w:val="00E95B88"/>
    <w:rsid w:val="00E96213"/>
    <w:rsid w:val="00E96678"/>
    <w:rsid w:val="00E968F0"/>
    <w:rsid w:val="00E9749E"/>
    <w:rsid w:val="00E975C7"/>
    <w:rsid w:val="00EA0774"/>
    <w:rsid w:val="00EA0E44"/>
    <w:rsid w:val="00EA1742"/>
    <w:rsid w:val="00EA27CE"/>
    <w:rsid w:val="00EA5EAA"/>
    <w:rsid w:val="00EA704F"/>
    <w:rsid w:val="00EA7187"/>
    <w:rsid w:val="00EA785A"/>
    <w:rsid w:val="00EA7F59"/>
    <w:rsid w:val="00EB05B7"/>
    <w:rsid w:val="00EB27EA"/>
    <w:rsid w:val="00EB68DA"/>
    <w:rsid w:val="00EB6BC5"/>
    <w:rsid w:val="00EC01B2"/>
    <w:rsid w:val="00EC14B0"/>
    <w:rsid w:val="00EC1E95"/>
    <w:rsid w:val="00EC2DBD"/>
    <w:rsid w:val="00EC2FA4"/>
    <w:rsid w:val="00EC510D"/>
    <w:rsid w:val="00EC5E52"/>
    <w:rsid w:val="00EC6900"/>
    <w:rsid w:val="00EC6E61"/>
    <w:rsid w:val="00EC76B8"/>
    <w:rsid w:val="00EC7FF2"/>
    <w:rsid w:val="00ED0AC8"/>
    <w:rsid w:val="00ED1014"/>
    <w:rsid w:val="00ED12EF"/>
    <w:rsid w:val="00ED4C23"/>
    <w:rsid w:val="00ED6C19"/>
    <w:rsid w:val="00ED741F"/>
    <w:rsid w:val="00EE0D1A"/>
    <w:rsid w:val="00EE2F70"/>
    <w:rsid w:val="00EE3256"/>
    <w:rsid w:val="00EE42D2"/>
    <w:rsid w:val="00EE61B5"/>
    <w:rsid w:val="00EE7126"/>
    <w:rsid w:val="00EE72CD"/>
    <w:rsid w:val="00EF001D"/>
    <w:rsid w:val="00EF0E5E"/>
    <w:rsid w:val="00EF3058"/>
    <w:rsid w:val="00EF432C"/>
    <w:rsid w:val="00EF4428"/>
    <w:rsid w:val="00EF576F"/>
    <w:rsid w:val="00F02C40"/>
    <w:rsid w:val="00F02D41"/>
    <w:rsid w:val="00F037A5"/>
    <w:rsid w:val="00F03AE4"/>
    <w:rsid w:val="00F04276"/>
    <w:rsid w:val="00F0542A"/>
    <w:rsid w:val="00F05442"/>
    <w:rsid w:val="00F058D2"/>
    <w:rsid w:val="00F067BA"/>
    <w:rsid w:val="00F0706F"/>
    <w:rsid w:val="00F07B20"/>
    <w:rsid w:val="00F07C0E"/>
    <w:rsid w:val="00F1017F"/>
    <w:rsid w:val="00F113DE"/>
    <w:rsid w:val="00F12A92"/>
    <w:rsid w:val="00F20167"/>
    <w:rsid w:val="00F20253"/>
    <w:rsid w:val="00F21FAA"/>
    <w:rsid w:val="00F24B5A"/>
    <w:rsid w:val="00F24CED"/>
    <w:rsid w:val="00F24D58"/>
    <w:rsid w:val="00F26451"/>
    <w:rsid w:val="00F272B7"/>
    <w:rsid w:val="00F2749E"/>
    <w:rsid w:val="00F30D62"/>
    <w:rsid w:val="00F31174"/>
    <w:rsid w:val="00F315D8"/>
    <w:rsid w:val="00F31833"/>
    <w:rsid w:val="00F33B8F"/>
    <w:rsid w:val="00F33F9E"/>
    <w:rsid w:val="00F351EF"/>
    <w:rsid w:val="00F378CD"/>
    <w:rsid w:val="00F41559"/>
    <w:rsid w:val="00F418DA"/>
    <w:rsid w:val="00F43F89"/>
    <w:rsid w:val="00F4412F"/>
    <w:rsid w:val="00F44494"/>
    <w:rsid w:val="00F4465D"/>
    <w:rsid w:val="00F44E7F"/>
    <w:rsid w:val="00F452E6"/>
    <w:rsid w:val="00F51C0C"/>
    <w:rsid w:val="00F521E8"/>
    <w:rsid w:val="00F52CBB"/>
    <w:rsid w:val="00F52FBB"/>
    <w:rsid w:val="00F53CFA"/>
    <w:rsid w:val="00F54783"/>
    <w:rsid w:val="00F55751"/>
    <w:rsid w:val="00F5638F"/>
    <w:rsid w:val="00F56503"/>
    <w:rsid w:val="00F600D1"/>
    <w:rsid w:val="00F6043D"/>
    <w:rsid w:val="00F61E9E"/>
    <w:rsid w:val="00F63A92"/>
    <w:rsid w:val="00F63B2C"/>
    <w:rsid w:val="00F64DB9"/>
    <w:rsid w:val="00F6752B"/>
    <w:rsid w:val="00F6755D"/>
    <w:rsid w:val="00F67721"/>
    <w:rsid w:val="00F7086F"/>
    <w:rsid w:val="00F70BC4"/>
    <w:rsid w:val="00F7291D"/>
    <w:rsid w:val="00F72FC5"/>
    <w:rsid w:val="00F73260"/>
    <w:rsid w:val="00F73EAA"/>
    <w:rsid w:val="00F744EC"/>
    <w:rsid w:val="00F74A4E"/>
    <w:rsid w:val="00F7555E"/>
    <w:rsid w:val="00F757D9"/>
    <w:rsid w:val="00F76D4B"/>
    <w:rsid w:val="00F772E9"/>
    <w:rsid w:val="00F77CD5"/>
    <w:rsid w:val="00F81349"/>
    <w:rsid w:val="00F82908"/>
    <w:rsid w:val="00F82E65"/>
    <w:rsid w:val="00F835D5"/>
    <w:rsid w:val="00F83751"/>
    <w:rsid w:val="00F854F0"/>
    <w:rsid w:val="00F86DDE"/>
    <w:rsid w:val="00F87511"/>
    <w:rsid w:val="00F8798C"/>
    <w:rsid w:val="00F87A4E"/>
    <w:rsid w:val="00F90A67"/>
    <w:rsid w:val="00F91C3B"/>
    <w:rsid w:val="00F92563"/>
    <w:rsid w:val="00F9301A"/>
    <w:rsid w:val="00F948E4"/>
    <w:rsid w:val="00F95A39"/>
    <w:rsid w:val="00F977DF"/>
    <w:rsid w:val="00FA04CD"/>
    <w:rsid w:val="00FA0A92"/>
    <w:rsid w:val="00FA2ACD"/>
    <w:rsid w:val="00FA2FF4"/>
    <w:rsid w:val="00FA3CD1"/>
    <w:rsid w:val="00FA5F06"/>
    <w:rsid w:val="00FA60FD"/>
    <w:rsid w:val="00FB015F"/>
    <w:rsid w:val="00FB1D15"/>
    <w:rsid w:val="00FB2291"/>
    <w:rsid w:val="00FB4839"/>
    <w:rsid w:val="00FB4B8C"/>
    <w:rsid w:val="00FB60DE"/>
    <w:rsid w:val="00FB67B7"/>
    <w:rsid w:val="00FB7911"/>
    <w:rsid w:val="00FC1ABA"/>
    <w:rsid w:val="00FC31BD"/>
    <w:rsid w:val="00FC4665"/>
    <w:rsid w:val="00FC622A"/>
    <w:rsid w:val="00FC67FE"/>
    <w:rsid w:val="00FC79E2"/>
    <w:rsid w:val="00FD0964"/>
    <w:rsid w:val="00FD3D82"/>
    <w:rsid w:val="00FD58A2"/>
    <w:rsid w:val="00FD7712"/>
    <w:rsid w:val="00FE0220"/>
    <w:rsid w:val="00FE0F3D"/>
    <w:rsid w:val="00FE145F"/>
    <w:rsid w:val="00FE26D3"/>
    <w:rsid w:val="00FE28FE"/>
    <w:rsid w:val="00FE4237"/>
    <w:rsid w:val="00FE477D"/>
    <w:rsid w:val="00FE6306"/>
    <w:rsid w:val="00FE73BB"/>
    <w:rsid w:val="00FE7551"/>
    <w:rsid w:val="00FF33DE"/>
    <w:rsid w:val="00FF41BD"/>
    <w:rsid w:val="00FF4AFB"/>
    <w:rsid w:val="00FF5A68"/>
    <w:rsid w:val="00FF6163"/>
    <w:rsid w:val="00FF68CA"/>
    <w:rsid w:val="00FF7414"/>
    <w:rsid w:val="00FF75A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e0864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C2988"/>
    <w:rPr>
      <w:sz w:val="24"/>
      <w:szCs w:val="24"/>
    </w:rPr>
  </w:style>
  <w:style w:type="paragraph" w:styleId="Nagwek1">
    <w:name w:val="heading 1"/>
    <w:basedOn w:val="Normalny"/>
    <w:next w:val="Normalny"/>
    <w:link w:val="Nagwek1Znak"/>
    <w:qFormat/>
    <w:rsid w:val="00E766ED"/>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99030C"/>
    <w:pPr>
      <w:keepNext/>
      <w:jc w:val="both"/>
      <w:outlineLvl w:val="1"/>
    </w:pPr>
    <w:rPr>
      <w:b/>
      <w:kern w:val="24"/>
    </w:rPr>
  </w:style>
  <w:style w:type="paragraph" w:styleId="Nagwek3">
    <w:name w:val="heading 3"/>
    <w:basedOn w:val="Normalny"/>
    <w:next w:val="Normalny"/>
    <w:link w:val="Nagwek3Znak"/>
    <w:qFormat/>
    <w:rsid w:val="0099030C"/>
    <w:pPr>
      <w:keepNext/>
      <w:spacing w:before="240" w:after="60"/>
      <w:jc w:val="both"/>
      <w:outlineLvl w:val="2"/>
    </w:pPr>
    <w:rPr>
      <w:rFonts w:cs="Arial"/>
      <w:b/>
      <w:bCs/>
      <w:szCs w:val="26"/>
    </w:rPr>
  </w:style>
  <w:style w:type="paragraph" w:styleId="Nagwek4">
    <w:name w:val="heading 4"/>
    <w:basedOn w:val="Normalny"/>
    <w:next w:val="Normalny"/>
    <w:link w:val="Nagwek4Znak"/>
    <w:qFormat/>
    <w:rsid w:val="00E766ED"/>
    <w:pPr>
      <w:keepNext/>
      <w:spacing w:line="360" w:lineRule="auto"/>
      <w:ind w:left="57"/>
      <w:jc w:val="right"/>
      <w:outlineLvl w:val="3"/>
    </w:pPr>
    <w:rPr>
      <w:spacing w:val="-3"/>
      <w:kern w:val="24"/>
      <w:szCs w:val="20"/>
    </w:rPr>
  </w:style>
  <w:style w:type="paragraph" w:styleId="Nagwek5">
    <w:name w:val="heading 5"/>
    <w:basedOn w:val="Normalny"/>
    <w:next w:val="Normalny"/>
    <w:link w:val="Nagwek5Znak"/>
    <w:uiPriority w:val="9"/>
    <w:semiHidden/>
    <w:unhideWhenUsed/>
    <w:qFormat/>
    <w:rsid w:val="00490027"/>
    <w:pPr>
      <w:spacing w:before="240" w:after="60"/>
      <w:outlineLvl w:val="4"/>
    </w:pPr>
    <w:rPr>
      <w:rFonts w:ascii="Calibri" w:hAnsi="Calibri"/>
      <w:b/>
      <w:bCs/>
      <w:i/>
      <w:iCs/>
      <w:sz w:val="26"/>
      <w:szCs w:val="26"/>
    </w:rPr>
  </w:style>
  <w:style w:type="paragraph" w:styleId="Nagwek6">
    <w:name w:val="heading 6"/>
    <w:basedOn w:val="Normalny"/>
    <w:next w:val="Normalny"/>
    <w:qFormat/>
    <w:rsid w:val="00E766ED"/>
    <w:pPr>
      <w:spacing w:before="240" w:after="60"/>
      <w:outlineLvl w:val="5"/>
    </w:pPr>
    <w:rPr>
      <w:rFonts w:ascii="Calibri" w:hAnsi="Calibri"/>
      <w:b/>
      <w:bCs/>
      <w:sz w:val="22"/>
      <w:szCs w:val="22"/>
    </w:rPr>
  </w:style>
  <w:style w:type="paragraph" w:styleId="Nagwek7">
    <w:name w:val="heading 7"/>
    <w:basedOn w:val="Normalny"/>
    <w:next w:val="Normalny"/>
    <w:qFormat/>
    <w:rsid w:val="00E766ED"/>
    <w:pPr>
      <w:spacing w:before="240" w:after="60"/>
      <w:outlineLvl w:val="6"/>
    </w:pPr>
    <w:rPr>
      <w:rFonts w:ascii="Calibri" w:hAnsi="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semiHidden/>
    <w:rsid w:val="00E766ED"/>
    <w:pPr>
      <w:spacing w:line="360" w:lineRule="auto"/>
    </w:pPr>
    <w:rPr>
      <w:b/>
      <w:bCs/>
      <w:i/>
      <w:iCs/>
      <w:kern w:val="24"/>
      <w:sz w:val="28"/>
      <w:szCs w:val="20"/>
    </w:rPr>
  </w:style>
  <w:style w:type="paragraph" w:styleId="Stopka">
    <w:name w:val="footer"/>
    <w:basedOn w:val="Normalny"/>
    <w:link w:val="StopkaZnak"/>
    <w:rsid w:val="00E766ED"/>
    <w:pPr>
      <w:tabs>
        <w:tab w:val="center" w:pos="4536"/>
        <w:tab w:val="right" w:pos="9072"/>
      </w:tabs>
    </w:pPr>
  </w:style>
  <w:style w:type="character" w:styleId="Numerstrony">
    <w:name w:val="page number"/>
    <w:basedOn w:val="Domylnaczcionkaakapitu"/>
    <w:rsid w:val="00E766ED"/>
  </w:style>
  <w:style w:type="paragraph" w:styleId="Spistreci1">
    <w:name w:val="toc 1"/>
    <w:basedOn w:val="Normalny"/>
    <w:next w:val="Normalny"/>
    <w:autoRedefine/>
    <w:uiPriority w:val="39"/>
    <w:rsid w:val="00E766ED"/>
  </w:style>
  <w:style w:type="character" w:styleId="Hipercze">
    <w:name w:val="Hyperlink"/>
    <w:uiPriority w:val="99"/>
    <w:rsid w:val="00E766ED"/>
    <w:rPr>
      <w:color w:val="0000FF"/>
      <w:u w:val="single"/>
    </w:rPr>
  </w:style>
  <w:style w:type="paragraph" w:styleId="NormalnyWeb">
    <w:name w:val="Normal (Web)"/>
    <w:basedOn w:val="Normalny"/>
    <w:semiHidden/>
    <w:rsid w:val="00E766ED"/>
    <w:pPr>
      <w:spacing w:before="100" w:after="100"/>
    </w:pPr>
    <w:rPr>
      <w:color w:val="000000"/>
    </w:rPr>
  </w:style>
  <w:style w:type="paragraph" w:styleId="Tekstpodstawowywcity">
    <w:name w:val="Body Text Indent"/>
    <w:basedOn w:val="Normalny"/>
    <w:link w:val="TekstpodstawowywcityZnak"/>
    <w:semiHidden/>
    <w:rsid w:val="00E766ED"/>
    <w:pPr>
      <w:spacing w:after="120" w:line="360" w:lineRule="auto"/>
      <w:ind w:left="283"/>
    </w:pPr>
    <w:rPr>
      <w:kern w:val="24"/>
    </w:rPr>
  </w:style>
  <w:style w:type="paragraph" w:styleId="Tekstpodstawowy2">
    <w:name w:val="Body Text 2"/>
    <w:basedOn w:val="Normalny"/>
    <w:link w:val="Tekstpodstawowy2Znak"/>
    <w:semiHidden/>
    <w:rsid w:val="00E766ED"/>
    <w:pPr>
      <w:jc w:val="center"/>
    </w:pPr>
    <w:rPr>
      <w:b/>
      <w:sz w:val="22"/>
    </w:rPr>
  </w:style>
  <w:style w:type="paragraph" w:styleId="Tekstpodstawowy3">
    <w:name w:val="Body Text 3"/>
    <w:basedOn w:val="Normalny"/>
    <w:link w:val="Tekstpodstawowy3Znak"/>
    <w:semiHidden/>
    <w:rsid w:val="00E766ED"/>
    <w:pPr>
      <w:tabs>
        <w:tab w:val="left" w:pos="0"/>
      </w:tabs>
      <w:spacing w:line="360" w:lineRule="auto"/>
    </w:pPr>
    <w:rPr>
      <w:kern w:val="24"/>
      <w:szCs w:val="20"/>
    </w:rPr>
  </w:style>
  <w:style w:type="character" w:customStyle="1" w:styleId="Book">
    <w:name w:val="Book"/>
    <w:basedOn w:val="Domylnaczcionkaakapitu"/>
    <w:rsid w:val="00E766ED"/>
  </w:style>
  <w:style w:type="paragraph" w:styleId="Nagwek">
    <w:name w:val="header"/>
    <w:basedOn w:val="Normalny"/>
    <w:link w:val="NagwekZnak"/>
    <w:semiHidden/>
    <w:rsid w:val="00E766ED"/>
    <w:pPr>
      <w:tabs>
        <w:tab w:val="center" w:pos="4536"/>
        <w:tab w:val="right" w:pos="9072"/>
      </w:tabs>
    </w:pPr>
  </w:style>
  <w:style w:type="paragraph" w:styleId="Spistreci2">
    <w:name w:val="toc 2"/>
    <w:basedOn w:val="Normalny"/>
    <w:next w:val="Normalny"/>
    <w:autoRedefine/>
    <w:uiPriority w:val="39"/>
    <w:rsid w:val="00E766ED"/>
    <w:pPr>
      <w:ind w:left="240"/>
    </w:pPr>
  </w:style>
  <w:style w:type="paragraph" w:styleId="Spistreci3">
    <w:name w:val="toc 3"/>
    <w:basedOn w:val="Normalny"/>
    <w:next w:val="Normalny"/>
    <w:autoRedefine/>
    <w:uiPriority w:val="39"/>
    <w:rsid w:val="00E766ED"/>
    <w:pPr>
      <w:ind w:left="480"/>
    </w:pPr>
  </w:style>
  <w:style w:type="paragraph" w:customStyle="1" w:styleId="Legenda1Znak">
    <w:name w:val="Legenda1 Znak"/>
    <w:basedOn w:val="Legenda"/>
    <w:link w:val="Legenda1ZnakZnak"/>
    <w:rsid w:val="00E766ED"/>
    <w:pPr>
      <w:spacing w:before="0"/>
    </w:pPr>
    <w:rPr>
      <w:rFonts w:ascii="Arial" w:hAnsi="Arial"/>
      <w:i/>
      <w:iCs/>
      <w:kern w:val="24"/>
      <w:sz w:val="24"/>
      <w:szCs w:val="24"/>
    </w:rPr>
  </w:style>
  <w:style w:type="character" w:customStyle="1" w:styleId="Legenda1ZnakZnak1">
    <w:name w:val="Legenda1 Znak Znak1"/>
    <w:rsid w:val="00E766ED"/>
    <w:rPr>
      <w:rFonts w:ascii="Arial" w:hAnsi="Arial"/>
      <w:b/>
      <w:bCs/>
      <w:i/>
      <w:iCs/>
      <w:kern w:val="24"/>
      <w:sz w:val="24"/>
      <w:szCs w:val="24"/>
      <w:lang w:val="pl-PL" w:eastAsia="pl-PL" w:bidi="ar-SA"/>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pod rysunkiem"/>
    <w:basedOn w:val="Normalny"/>
    <w:next w:val="Normalny"/>
    <w:link w:val="LegendaZnak"/>
    <w:qFormat/>
    <w:rsid w:val="00E766ED"/>
    <w:pPr>
      <w:spacing w:before="120" w:after="120"/>
    </w:pPr>
    <w:rPr>
      <w:b/>
      <w:bCs/>
      <w:sz w:val="20"/>
      <w:szCs w:val="20"/>
    </w:rPr>
  </w:style>
  <w:style w:type="paragraph" w:styleId="Spisilustracji">
    <w:name w:val="table of figures"/>
    <w:basedOn w:val="Normalny"/>
    <w:next w:val="Normalny"/>
    <w:uiPriority w:val="99"/>
    <w:rsid w:val="00E766ED"/>
    <w:pPr>
      <w:ind w:left="480" w:hanging="480"/>
    </w:pPr>
    <w:rPr>
      <w:smallCaps/>
      <w:sz w:val="20"/>
      <w:szCs w:val="20"/>
    </w:rPr>
  </w:style>
  <w:style w:type="character" w:customStyle="1" w:styleId="Legenda2">
    <w:name w:val="Legenda2"/>
    <w:rsid w:val="00E766ED"/>
    <w:rPr>
      <w:rFonts w:ascii="Arial" w:hAnsi="Arial"/>
      <w:i/>
      <w:noProof w:val="0"/>
      <w:sz w:val="24"/>
      <w:lang w:val="pl-PL" w:eastAsia="pl-PL" w:bidi="ar-SA"/>
    </w:rPr>
  </w:style>
  <w:style w:type="paragraph" w:customStyle="1" w:styleId="Normalny1">
    <w:name w:val="Normalny1"/>
    <w:rsid w:val="00E766ED"/>
    <w:rPr>
      <w:rFonts w:ascii="Arial" w:hAnsi="Arial"/>
      <w:noProof/>
    </w:rPr>
  </w:style>
  <w:style w:type="character" w:customStyle="1" w:styleId="tresc">
    <w:name w:val="tresc"/>
    <w:basedOn w:val="Domylnaczcionkaakapitu"/>
    <w:rsid w:val="00040C26"/>
  </w:style>
  <w:style w:type="paragraph" w:styleId="Tekstprzypisudolnego">
    <w:name w:val="footnote text"/>
    <w:basedOn w:val="Normalny"/>
    <w:link w:val="TekstprzypisudolnegoZnak"/>
    <w:semiHidden/>
    <w:rsid w:val="00E766ED"/>
    <w:rPr>
      <w:sz w:val="20"/>
      <w:szCs w:val="20"/>
    </w:rPr>
  </w:style>
  <w:style w:type="character" w:styleId="Odwoanieprzypisudolnego">
    <w:name w:val="footnote reference"/>
    <w:semiHidden/>
    <w:rsid w:val="00E766ED"/>
    <w:rPr>
      <w:vertAlign w:val="superscript"/>
    </w:rPr>
  </w:style>
  <w:style w:type="character" w:customStyle="1" w:styleId="tytul1">
    <w:name w:val="tytul1"/>
    <w:rsid w:val="00E766ED"/>
    <w:rPr>
      <w:b/>
      <w:bCs/>
      <w:vanish w:val="0"/>
      <w:webHidden w:val="0"/>
      <w:color w:val="000000"/>
      <w:sz w:val="20"/>
      <w:szCs w:val="20"/>
      <w:specVanish w:val="0"/>
    </w:rPr>
  </w:style>
  <w:style w:type="character" w:customStyle="1" w:styleId="data1">
    <w:name w:val="data1"/>
    <w:rsid w:val="00E766ED"/>
    <w:rPr>
      <w:rFonts w:ascii="Verdana" w:hAnsi="Verdana" w:hint="default"/>
      <w:vanish w:val="0"/>
      <w:webHidden w:val="0"/>
      <w:color w:val="000000"/>
      <w:sz w:val="11"/>
      <w:szCs w:val="11"/>
      <w:specVanish w:val="0"/>
    </w:rPr>
  </w:style>
  <w:style w:type="character" w:styleId="Pogrubienie">
    <w:name w:val="Strong"/>
    <w:qFormat/>
    <w:rsid w:val="00E766ED"/>
    <w:rPr>
      <w:b/>
      <w:bCs/>
    </w:rPr>
  </w:style>
  <w:style w:type="paragraph" w:customStyle="1" w:styleId="Tekstpodstawowy21">
    <w:name w:val="Tekst podstawowy 21"/>
    <w:basedOn w:val="Normalny"/>
    <w:rsid w:val="00E766ED"/>
    <w:pPr>
      <w:ind w:right="-142"/>
      <w:jc w:val="both"/>
    </w:pPr>
    <w:rPr>
      <w:sz w:val="28"/>
      <w:szCs w:val="20"/>
    </w:rPr>
  </w:style>
  <w:style w:type="paragraph" w:customStyle="1" w:styleId="Default">
    <w:name w:val="Default"/>
    <w:rsid w:val="00E766ED"/>
    <w:pPr>
      <w:autoSpaceDE w:val="0"/>
      <w:autoSpaceDN w:val="0"/>
      <w:adjustRightInd w:val="0"/>
    </w:pPr>
    <w:rPr>
      <w:color w:val="000000"/>
      <w:sz w:val="24"/>
      <w:szCs w:val="24"/>
    </w:rPr>
  </w:style>
  <w:style w:type="paragraph" w:styleId="Tekstpodstawowywcity2">
    <w:name w:val="Body Text Indent 2"/>
    <w:basedOn w:val="Normalny"/>
    <w:unhideWhenUsed/>
    <w:rsid w:val="00E766ED"/>
    <w:pPr>
      <w:spacing w:after="120" w:line="480" w:lineRule="auto"/>
      <w:ind w:left="283"/>
    </w:pPr>
  </w:style>
  <w:style w:type="character" w:customStyle="1" w:styleId="Tekstpodstawowywcity2Znak">
    <w:name w:val="Tekst podstawowy wcięty 2 Znak"/>
    <w:rsid w:val="00E766ED"/>
    <w:rPr>
      <w:sz w:val="24"/>
      <w:szCs w:val="24"/>
    </w:rPr>
  </w:style>
  <w:style w:type="paragraph" w:customStyle="1" w:styleId="Tekstpodstawowy1A">
    <w:name w:val="Tekst podstawowy 1A"/>
    <w:basedOn w:val="Tekstpodstawowy"/>
    <w:rsid w:val="00E766ED"/>
    <w:pPr>
      <w:spacing w:line="240" w:lineRule="auto"/>
      <w:jc w:val="both"/>
    </w:pPr>
    <w:rPr>
      <w:b w:val="0"/>
      <w:i w:val="0"/>
      <w:iCs w:val="0"/>
      <w:snapToGrid w:val="0"/>
      <w:kern w:val="0"/>
      <w:sz w:val="24"/>
    </w:rPr>
  </w:style>
  <w:style w:type="paragraph" w:styleId="Lista">
    <w:name w:val="List"/>
    <w:basedOn w:val="Normalny"/>
    <w:semiHidden/>
    <w:rsid w:val="00E766ED"/>
    <w:pPr>
      <w:ind w:left="360" w:hanging="360"/>
      <w:jc w:val="both"/>
    </w:pPr>
    <w:rPr>
      <w:szCs w:val="20"/>
    </w:rPr>
  </w:style>
  <w:style w:type="character" w:customStyle="1" w:styleId="Nagwek6Znak">
    <w:name w:val="Nagłówek 6 Znak"/>
    <w:rsid w:val="00E766ED"/>
    <w:rPr>
      <w:rFonts w:ascii="Calibri" w:eastAsia="Times New Roman" w:hAnsi="Calibri" w:cs="Times New Roman"/>
      <w:b/>
      <w:bCs/>
      <w:sz w:val="22"/>
      <w:szCs w:val="22"/>
    </w:rPr>
  </w:style>
  <w:style w:type="character" w:customStyle="1" w:styleId="Nagwek7Znak">
    <w:name w:val="Nagłówek 7 Znak"/>
    <w:rsid w:val="00E766ED"/>
    <w:rPr>
      <w:rFonts w:ascii="Calibri" w:eastAsia="Times New Roman" w:hAnsi="Calibri" w:cs="Times New Roman"/>
      <w:sz w:val="24"/>
      <w:szCs w:val="24"/>
    </w:rPr>
  </w:style>
  <w:style w:type="paragraph" w:customStyle="1" w:styleId="Rysunek1A">
    <w:name w:val="Rysunek 1A"/>
    <w:basedOn w:val="Normalny"/>
    <w:rsid w:val="00E766ED"/>
    <w:pPr>
      <w:keepNext/>
      <w:jc w:val="both"/>
    </w:pPr>
    <w:rPr>
      <w:b/>
      <w:bCs/>
      <w:snapToGrid w:val="0"/>
      <w:szCs w:val="20"/>
    </w:rPr>
  </w:style>
  <w:style w:type="paragraph" w:styleId="HTML-wstpniesformatowany">
    <w:name w:val="HTML Preformatted"/>
    <w:basedOn w:val="Normalny"/>
    <w:semiHidden/>
    <w:rsid w:val="00E76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wstpniesformatowanyZnak">
    <w:name w:val="HTML - wstępnie sformatowany Znak"/>
    <w:rsid w:val="00E766ED"/>
    <w:rPr>
      <w:rFonts w:ascii="Courier New" w:eastAsia="Courier New" w:hAnsi="Courier New" w:cs="Courier New"/>
    </w:rPr>
  </w:style>
  <w:style w:type="paragraph" w:styleId="Tekstkomentarza">
    <w:name w:val="annotation text"/>
    <w:basedOn w:val="Normalny"/>
    <w:link w:val="TekstkomentarzaZnak1"/>
    <w:semiHidden/>
    <w:rsid w:val="00E766ED"/>
    <w:rPr>
      <w:sz w:val="20"/>
      <w:szCs w:val="20"/>
    </w:rPr>
  </w:style>
  <w:style w:type="character" w:customStyle="1" w:styleId="TekstkomentarzaZnak">
    <w:name w:val="Tekst komentarza Znak"/>
    <w:basedOn w:val="Domylnaczcionkaakapitu"/>
    <w:semiHidden/>
    <w:rsid w:val="00E766ED"/>
  </w:style>
  <w:style w:type="paragraph" w:customStyle="1" w:styleId="ZnakZnakZnakZnakZnakZnakZnakZnakZnakZnakZnakZnak1ZnakZnakZnak1ZnakZnakZnakZnakZnakZnakZnakZnakZnakZnakZnakZnak2ZnakZnakZnakZnakZnakZnakZnak">
    <w:name w:val="Znak Znak Znak Znak Znak Znak Znak Znak Znak Znak Znak Znak1 Znak Znak Znak1 Znak Znak Znak Znak Znak Znak Znak Znak Znak Znak Znak Znak2 Znak Znak Znak Znak Znak Znak Znak"/>
    <w:basedOn w:val="Normalny"/>
    <w:rsid w:val="00315A3B"/>
  </w:style>
  <w:style w:type="character" w:customStyle="1" w:styleId="h2">
    <w:name w:val="h2"/>
    <w:basedOn w:val="Domylnaczcionkaakapitu"/>
    <w:rsid w:val="00976EBF"/>
  </w:style>
  <w:style w:type="character" w:customStyle="1" w:styleId="h1">
    <w:name w:val="h1"/>
    <w:basedOn w:val="Domylnaczcionkaakapitu"/>
    <w:rsid w:val="00976EBF"/>
  </w:style>
  <w:style w:type="table" w:styleId="rednialista2akcent1">
    <w:name w:val="Medium List 2 Accent 1"/>
    <w:basedOn w:val="Standardowy"/>
    <w:uiPriority w:val="66"/>
    <w:rsid w:val="002B13F9"/>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Tabela-Siatka">
    <w:name w:val="Table Grid"/>
    <w:basedOn w:val="Standardowy"/>
    <w:rsid w:val="003E5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rsid w:val="00661EE6"/>
    <w:rPr>
      <w:b/>
      <w:bCs/>
      <w:lang w:val="pl-PL" w:eastAsia="pl-PL" w:bidi="ar-SA"/>
    </w:rPr>
  </w:style>
  <w:style w:type="character" w:customStyle="1" w:styleId="Legenda1ZnakZnak">
    <w:name w:val="Legenda1 Znak Znak"/>
    <w:link w:val="Legenda1Znak"/>
    <w:rsid w:val="00661EE6"/>
    <w:rPr>
      <w:rFonts w:ascii="Arial" w:hAnsi="Arial"/>
      <w:b/>
      <w:bCs/>
      <w:i/>
      <w:iCs/>
      <w:kern w:val="24"/>
      <w:sz w:val="24"/>
      <w:szCs w:val="24"/>
      <w:lang w:val="pl-PL" w:eastAsia="pl-PL" w:bidi="ar-SA"/>
    </w:rPr>
  </w:style>
  <w:style w:type="character" w:customStyle="1" w:styleId="TekstprzypisudolnegoZnak">
    <w:name w:val="Tekst przypisu dolnego Znak"/>
    <w:basedOn w:val="Domylnaczcionkaakapitu"/>
    <w:link w:val="Tekstprzypisudolnego"/>
    <w:rsid w:val="009A1B78"/>
  </w:style>
  <w:style w:type="character" w:customStyle="1" w:styleId="Nagwek5Znak">
    <w:name w:val="Nagłówek 5 Znak"/>
    <w:link w:val="Nagwek5"/>
    <w:uiPriority w:val="9"/>
    <w:semiHidden/>
    <w:rsid w:val="00490027"/>
    <w:rPr>
      <w:rFonts w:ascii="Calibri" w:eastAsia="Times New Roman" w:hAnsi="Calibri" w:cs="Times New Roman"/>
      <w:b/>
      <w:bCs/>
      <w:i/>
      <w:iCs/>
      <w:sz w:val="26"/>
      <w:szCs w:val="26"/>
    </w:rPr>
  </w:style>
  <w:style w:type="paragraph" w:styleId="Tekstdymka">
    <w:name w:val="Balloon Text"/>
    <w:basedOn w:val="Normalny"/>
    <w:link w:val="TekstdymkaZnak"/>
    <w:uiPriority w:val="99"/>
    <w:semiHidden/>
    <w:unhideWhenUsed/>
    <w:rsid w:val="00C86751"/>
    <w:rPr>
      <w:rFonts w:ascii="Tahoma" w:hAnsi="Tahoma" w:cs="Tahoma"/>
      <w:sz w:val="16"/>
      <w:szCs w:val="16"/>
    </w:rPr>
  </w:style>
  <w:style w:type="character" w:customStyle="1" w:styleId="TekstdymkaZnak">
    <w:name w:val="Tekst dymka Znak"/>
    <w:link w:val="Tekstdymka"/>
    <w:uiPriority w:val="99"/>
    <w:semiHidden/>
    <w:rsid w:val="00C86751"/>
    <w:rPr>
      <w:rFonts w:ascii="Tahoma" w:hAnsi="Tahoma" w:cs="Tahoma"/>
      <w:sz w:val="16"/>
      <w:szCs w:val="16"/>
    </w:rPr>
  </w:style>
  <w:style w:type="paragraph" w:styleId="Akapitzlist">
    <w:name w:val="List Paragraph"/>
    <w:basedOn w:val="Normalny"/>
    <w:uiPriority w:val="34"/>
    <w:qFormat/>
    <w:rsid w:val="005936D0"/>
    <w:pPr>
      <w:ind w:left="720"/>
      <w:contextualSpacing/>
    </w:pPr>
  </w:style>
  <w:style w:type="paragraph" w:customStyle="1" w:styleId="Podstawowy">
    <w:name w:val="Podstawowy"/>
    <w:basedOn w:val="Normalny"/>
    <w:rsid w:val="007C7789"/>
    <w:pPr>
      <w:ind w:firstLine="397"/>
      <w:jc w:val="both"/>
    </w:pPr>
    <w:rPr>
      <w:szCs w:val="20"/>
    </w:rPr>
  </w:style>
  <w:style w:type="paragraph" w:customStyle="1" w:styleId="00normalny">
    <w:name w:val="00_normalny"/>
    <w:basedOn w:val="Normalny"/>
    <w:rsid w:val="007C7789"/>
    <w:pPr>
      <w:widowControl w:val="0"/>
      <w:suppressAutoHyphens/>
      <w:autoSpaceDE w:val="0"/>
      <w:ind w:left="283" w:right="283"/>
      <w:jc w:val="both"/>
    </w:pPr>
    <w:rPr>
      <w:rFonts w:ascii="Switzerland_Lightpl" w:hAnsi="Switzerland_Lightpl" w:cs="Switzerland_Lightpl"/>
      <w:kern w:val="1"/>
      <w:sz w:val="20"/>
      <w:szCs w:val="20"/>
      <w:lang w:eastAsia="ar-SA"/>
    </w:rPr>
  </w:style>
  <w:style w:type="character" w:customStyle="1" w:styleId="NagwekZnak">
    <w:name w:val="Nagłówek Znak"/>
    <w:basedOn w:val="Domylnaczcionkaakapitu"/>
    <w:link w:val="Nagwek"/>
    <w:semiHidden/>
    <w:rsid w:val="000F3B67"/>
    <w:rPr>
      <w:sz w:val="24"/>
      <w:szCs w:val="24"/>
    </w:rPr>
  </w:style>
  <w:style w:type="paragraph" w:styleId="Bezodstpw">
    <w:name w:val="No Spacing"/>
    <w:link w:val="BezodstpwZnak"/>
    <w:uiPriority w:val="1"/>
    <w:qFormat/>
    <w:rsid w:val="009966D5"/>
    <w:rPr>
      <w:rFonts w:asciiTheme="minorHAnsi" w:eastAsiaTheme="minorEastAsia" w:hAnsiTheme="minorHAnsi" w:cstheme="minorBidi"/>
      <w:sz w:val="22"/>
      <w:szCs w:val="22"/>
    </w:rPr>
  </w:style>
  <w:style w:type="character" w:customStyle="1" w:styleId="BezodstpwZnak">
    <w:name w:val="Bez odstępów Znak"/>
    <w:basedOn w:val="Domylnaczcionkaakapitu"/>
    <w:link w:val="Bezodstpw"/>
    <w:uiPriority w:val="1"/>
    <w:rsid w:val="009966D5"/>
    <w:rPr>
      <w:rFonts w:asciiTheme="minorHAnsi" w:eastAsiaTheme="minorEastAsia" w:hAnsiTheme="minorHAnsi" w:cstheme="minorBidi"/>
      <w:sz w:val="22"/>
      <w:szCs w:val="22"/>
    </w:rPr>
  </w:style>
  <w:style w:type="table" w:customStyle="1" w:styleId="Jasnalistaakcent11">
    <w:name w:val="Jasna lista — akcent 11"/>
    <w:basedOn w:val="Standardowy"/>
    <w:uiPriority w:val="61"/>
    <w:rsid w:val="009966D5"/>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Jasnalistaakcent12">
    <w:name w:val="Jasna lista — akcent 12"/>
    <w:basedOn w:val="Standardowy"/>
    <w:uiPriority w:val="61"/>
    <w:rsid w:val="000E13E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topkaZnak">
    <w:name w:val="Stopka Znak"/>
    <w:basedOn w:val="Domylnaczcionkaakapitu"/>
    <w:link w:val="Stopka"/>
    <w:rsid w:val="00405706"/>
    <w:rPr>
      <w:sz w:val="24"/>
      <w:szCs w:val="24"/>
    </w:rPr>
  </w:style>
  <w:style w:type="character" w:customStyle="1" w:styleId="TekstpodstawowywcityZnak">
    <w:name w:val="Tekst podstawowy wcięty Znak"/>
    <w:basedOn w:val="Domylnaczcionkaakapitu"/>
    <w:link w:val="Tekstpodstawowywcity"/>
    <w:semiHidden/>
    <w:rsid w:val="00740CEC"/>
    <w:rPr>
      <w:kern w:val="24"/>
      <w:sz w:val="24"/>
      <w:szCs w:val="24"/>
    </w:rPr>
  </w:style>
  <w:style w:type="character" w:styleId="Odwoaniedokomentarza">
    <w:name w:val="annotation reference"/>
    <w:basedOn w:val="Domylnaczcionkaakapitu"/>
    <w:uiPriority w:val="99"/>
    <w:semiHidden/>
    <w:unhideWhenUsed/>
    <w:rsid w:val="00707AF9"/>
    <w:rPr>
      <w:sz w:val="16"/>
      <w:szCs w:val="16"/>
    </w:rPr>
  </w:style>
  <w:style w:type="paragraph" w:styleId="Tematkomentarza">
    <w:name w:val="annotation subject"/>
    <w:basedOn w:val="Tekstkomentarza"/>
    <w:next w:val="Tekstkomentarza"/>
    <w:link w:val="TematkomentarzaZnak"/>
    <w:uiPriority w:val="99"/>
    <w:semiHidden/>
    <w:unhideWhenUsed/>
    <w:rsid w:val="00707AF9"/>
    <w:rPr>
      <w:b/>
      <w:bCs/>
    </w:rPr>
  </w:style>
  <w:style w:type="character" w:customStyle="1" w:styleId="TekstkomentarzaZnak1">
    <w:name w:val="Tekst komentarza Znak1"/>
    <w:basedOn w:val="Domylnaczcionkaakapitu"/>
    <w:link w:val="Tekstkomentarza"/>
    <w:semiHidden/>
    <w:rsid w:val="00707AF9"/>
  </w:style>
  <w:style w:type="character" w:customStyle="1" w:styleId="TematkomentarzaZnak">
    <w:name w:val="Temat komentarza Znak"/>
    <w:basedOn w:val="TekstkomentarzaZnak1"/>
    <w:link w:val="Tematkomentarza"/>
    <w:uiPriority w:val="99"/>
    <w:rsid w:val="00707AF9"/>
  </w:style>
  <w:style w:type="numbering" w:customStyle="1" w:styleId="Bezlisty1">
    <w:name w:val="Bez listy1"/>
    <w:next w:val="Bezlisty"/>
    <w:uiPriority w:val="99"/>
    <w:semiHidden/>
    <w:unhideWhenUsed/>
    <w:rsid w:val="000251F6"/>
  </w:style>
  <w:style w:type="character" w:customStyle="1" w:styleId="Nagwek1Znak">
    <w:name w:val="Nagłówek 1 Znak"/>
    <w:basedOn w:val="Domylnaczcionkaakapitu"/>
    <w:link w:val="Nagwek1"/>
    <w:rsid w:val="00D37ACB"/>
    <w:rPr>
      <w:rFonts w:ascii="Arial" w:hAnsi="Arial" w:cs="Arial"/>
      <w:b/>
      <w:bCs/>
      <w:kern w:val="32"/>
      <w:sz w:val="32"/>
      <w:szCs w:val="32"/>
    </w:rPr>
  </w:style>
  <w:style w:type="character" w:customStyle="1" w:styleId="Nagwek2Znak">
    <w:name w:val="Nagłówek 2 Znak"/>
    <w:basedOn w:val="Domylnaczcionkaakapitu"/>
    <w:link w:val="Nagwek2"/>
    <w:rsid w:val="00D37ACB"/>
    <w:rPr>
      <w:b/>
      <w:kern w:val="24"/>
      <w:sz w:val="24"/>
      <w:szCs w:val="24"/>
    </w:rPr>
  </w:style>
  <w:style w:type="character" w:customStyle="1" w:styleId="Nagwek3Znak">
    <w:name w:val="Nagłówek 3 Znak"/>
    <w:basedOn w:val="Domylnaczcionkaakapitu"/>
    <w:link w:val="Nagwek3"/>
    <w:rsid w:val="00D37ACB"/>
    <w:rPr>
      <w:rFonts w:cs="Arial"/>
      <w:b/>
      <w:bCs/>
      <w:sz w:val="24"/>
      <w:szCs w:val="26"/>
    </w:rPr>
  </w:style>
  <w:style w:type="character" w:customStyle="1" w:styleId="Nagwek4Znak">
    <w:name w:val="Nagłówek 4 Znak"/>
    <w:basedOn w:val="Domylnaczcionkaakapitu"/>
    <w:link w:val="Nagwek4"/>
    <w:rsid w:val="00D37ACB"/>
    <w:rPr>
      <w:spacing w:val="-3"/>
      <w:kern w:val="24"/>
      <w:sz w:val="24"/>
    </w:rPr>
  </w:style>
  <w:style w:type="character" w:customStyle="1" w:styleId="TekstpodstawowyZnak">
    <w:name w:val="Tekst podstawowy Znak"/>
    <w:basedOn w:val="Domylnaczcionkaakapitu"/>
    <w:link w:val="Tekstpodstawowy"/>
    <w:semiHidden/>
    <w:rsid w:val="00D37ACB"/>
    <w:rPr>
      <w:b/>
      <w:bCs/>
      <w:i/>
      <w:iCs/>
      <w:kern w:val="24"/>
      <w:sz w:val="28"/>
    </w:rPr>
  </w:style>
  <w:style w:type="character" w:customStyle="1" w:styleId="Tekstpodstawowy2Znak">
    <w:name w:val="Tekst podstawowy 2 Znak"/>
    <w:basedOn w:val="Domylnaczcionkaakapitu"/>
    <w:link w:val="Tekstpodstawowy2"/>
    <w:semiHidden/>
    <w:rsid w:val="00D37ACB"/>
    <w:rPr>
      <w:b/>
      <w:sz w:val="22"/>
      <w:szCs w:val="24"/>
    </w:rPr>
  </w:style>
  <w:style w:type="character" w:customStyle="1" w:styleId="Tekstpodstawowy3Znak">
    <w:name w:val="Tekst podstawowy 3 Znak"/>
    <w:basedOn w:val="Domylnaczcionkaakapitu"/>
    <w:link w:val="Tekstpodstawowy3"/>
    <w:semiHidden/>
    <w:rsid w:val="00D37ACB"/>
    <w:rPr>
      <w:kern w:val="24"/>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C2988"/>
    <w:rPr>
      <w:sz w:val="24"/>
      <w:szCs w:val="24"/>
    </w:rPr>
  </w:style>
  <w:style w:type="paragraph" w:styleId="Nagwek1">
    <w:name w:val="heading 1"/>
    <w:basedOn w:val="Normalny"/>
    <w:next w:val="Normalny"/>
    <w:link w:val="Nagwek1Znak"/>
    <w:qFormat/>
    <w:rsid w:val="00E766ED"/>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99030C"/>
    <w:pPr>
      <w:keepNext/>
      <w:jc w:val="both"/>
      <w:outlineLvl w:val="1"/>
    </w:pPr>
    <w:rPr>
      <w:b/>
      <w:kern w:val="24"/>
    </w:rPr>
  </w:style>
  <w:style w:type="paragraph" w:styleId="Nagwek3">
    <w:name w:val="heading 3"/>
    <w:basedOn w:val="Normalny"/>
    <w:next w:val="Normalny"/>
    <w:link w:val="Nagwek3Znak"/>
    <w:qFormat/>
    <w:rsid w:val="0099030C"/>
    <w:pPr>
      <w:keepNext/>
      <w:spacing w:before="240" w:after="60"/>
      <w:jc w:val="both"/>
      <w:outlineLvl w:val="2"/>
    </w:pPr>
    <w:rPr>
      <w:rFonts w:cs="Arial"/>
      <w:b/>
      <w:bCs/>
      <w:szCs w:val="26"/>
    </w:rPr>
  </w:style>
  <w:style w:type="paragraph" w:styleId="Nagwek4">
    <w:name w:val="heading 4"/>
    <w:basedOn w:val="Normalny"/>
    <w:next w:val="Normalny"/>
    <w:link w:val="Nagwek4Znak"/>
    <w:qFormat/>
    <w:rsid w:val="00E766ED"/>
    <w:pPr>
      <w:keepNext/>
      <w:spacing w:line="360" w:lineRule="auto"/>
      <w:ind w:left="57"/>
      <w:jc w:val="right"/>
      <w:outlineLvl w:val="3"/>
    </w:pPr>
    <w:rPr>
      <w:spacing w:val="-3"/>
      <w:kern w:val="24"/>
      <w:szCs w:val="20"/>
    </w:rPr>
  </w:style>
  <w:style w:type="paragraph" w:styleId="Nagwek5">
    <w:name w:val="heading 5"/>
    <w:basedOn w:val="Normalny"/>
    <w:next w:val="Normalny"/>
    <w:link w:val="Nagwek5Znak"/>
    <w:uiPriority w:val="9"/>
    <w:semiHidden/>
    <w:unhideWhenUsed/>
    <w:qFormat/>
    <w:rsid w:val="00490027"/>
    <w:pPr>
      <w:spacing w:before="240" w:after="60"/>
      <w:outlineLvl w:val="4"/>
    </w:pPr>
    <w:rPr>
      <w:rFonts w:ascii="Calibri" w:hAnsi="Calibri"/>
      <w:b/>
      <w:bCs/>
      <w:i/>
      <w:iCs/>
      <w:sz w:val="26"/>
      <w:szCs w:val="26"/>
    </w:rPr>
  </w:style>
  <w:style w:type="paragraph" w:styleId="Nagwek6">
    <w:name w:val="heading 6"/>
    <w:basedOn w:val="Normalny"/>
    <w:next w:val="Normalny"/>
    <w:qFormat/>
    <w:rsid w:val="00E766ED"/>
    <w:pPr>
      <w:spacing w:before="240" w:after="60"/>
      <w:outlineLvl w:val="5"/>
    </w:pPr>
    <w:rPr>
      <w:rFonts w:ascii="Calibri" w:hAnsi="Calibri"/>
      <w:b/>
      <w:bCs/>
      <w:sz w:val="22"/>
      <w:szCs w:val="22"/>
    </w:rPr>
  </w:style>
  <w:style w:type="paragraph" w:styleId="Nagwek7">
    <w:name w:val="heading 7"/>
    <w:basedOn w:val="Normalny"/>
    <w:next w:val="Normalny"/>
    <w:qFormat/>
    <w:rsid w:val="00E766ED"/>
    <w:pPr>
      <w:spacing w:before="240" w:after="60"/>
      <w:outlineLvl w:val="6"/>
    </w:pPr>
    <w:rPr>
      <w:rFonts w:ascii="Calibri" w:hAnsi="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semiHidden/>
    <w:rsid w:val="00E766ED"/>
    <w:pPr>
      <w:spacing w:line="360" w:lineRule="auto"/>
    </w:pPr>
    <w:rPr>
      <w:b/>
      <w:bCs/>
      <w:i/>
      <w:iCs/>
      <w:kern w:val="24"/>
      <w:sz w:val="28"/>
      <w:szCs w:val="20"/>
    </w:rPr>
  </w:style>
  <w:style w:type="paragraph" w:styleId="Stopka">
    <w:name w:val="footer"/>
    <w:basedOn w:val="Normalny"/>
    <w:link w:val="StopkaZnak"/>
    <w:rsid w:val="00E766ED"/>
    <w:pPr>
      <w:tabs>
        <w:tab w:val="center" w:pos="4536"/>
        <w:tab w:val="right" w:pos="9072"/>
      </w:tabs>
    </w:pPr>
  </w:style>
  <w:style w:type="character" w:styleId="Numerstrony">
    <w:name w:val="page number"/>
    <w:basedOn w:val="Domylnaczcionkaakapitu"/>
    <w:rsid w:val="00E766ED"/>
  </w:style>
  <w:style w:type="paragraph" w:styleId="Spistreci1">
    <w:name w:val="toc 1"/>
    <w:basedOn w:val="Normalny"/>
    <w:next w:val="Normalny"/>
    <w:autoRedefine/>
    <w:uiPriority w:val="39"/>
    <w:rsid w:val="00E766ED"/>
  </w:style>
  <w:style w:type="character" w:styleId="Hipercze">
    <w:name w:val="Hyperlink"/>
    <w:uiPriority w:val="99"/>
    <w:rsid w:val="00E766ED"/>
    <w:rPr>
      <w:color w:val="0000FF"/>
      <w:u w:val="single"/>
    </w:rPr>
  </w:style>
  <w:style w:type="paragraph" w:styleId="NormalnyWeb">
    <w:name w:val="Normal (Web)"/>
    <w:basedOn w:val="Normalny"/>
    <w:semiHidden/>
    <w:rsid w:val="00E766ED"/>
    <w:pPr>
      <w:spacing w:before="100" w:after="100"/>
    </w:pPr>
    <w:rPr>
      <w:color w:val="000000"/>
    </w:rPr>
  </w:style>
  <w:style w:type="paragraph" w:styleId="Tekstpodstawowywcity">
    <w:name w:val="Body Text Indent"/>
    <w:basedOn w:val="Normalny"/>
    <w:link w:val="TekstpodstawowywcityZnak"/>
    <w:semiHidden/>
    <w:rsid w:val="00E766ED"/>
    <w:pPr>
      <w:spacing w:after="120" w:line="360" w:lineRule="auto"/>
      <w:ind w:left="283"/>
    </w:pPr>
    <w:rPr>
      <w:kern w:val="24"/>
    </w:rPr>
  </w:style>
  <w:style w:type="paragraph" w:styleId="Tekstpodstawowy2">
    <w:name w:val="Body Text 2"/>
    <w:basedOn w:val="Normalny"/>
    <w:link w:val="Tekstpodstawowy2Znak"/>
    <w:semiHidden/>
    <w:rsid w:val="00E766ED"/>
    <w:pPr>
      <w:jc w:val="center"/>
    </w:pPr>
    <w:rPr>
      <w:b/>
      <w:sz w:val="22"/>
    </w:rPr>
  </w:style>
  <w:style w:type="paragraph" w:styleId="Tekstpodstawowy3">
    <w:name w:val="Body Text 3"/>
    <w:basedOn w:val="Normalny"/>
    <w:link w:val="Tekstpodstawowy3Znak"/>
    <w:semiHidden/>
    <w:rsid w:val="00E766ED"/>
    <w:pPr>
      <w:tabs>
        <w:tab w:val="left" w:pos="0"/>
      </w:tabs>
      <w:spacing w:line="360" w:lineRule="auto"/>
    </w:pPr>
    <w:rPr>
      <w:kern w:val="24"/>
      <w:szCs w:val="20"/>
    </w:rPr>
  </w:style>
  <w:style w:type="character" w:customStyle="1" w:styleId="Book">
    <w:name w:val="Book"/>
    <w:basedOn w:val="Domylnaczcionkaakapitu"/>
    <w:rsid w:val="00E766ED"/>
  </w:style>
  <w:style w:type="paragraph" w:styleId="Nagwek">
    <w:name w:val="header"/>
    <w:basedOn w:val="Normalny"/>
    <w:link w:val="NagwekZnak"/>
    <w:semiHidden/>
    <w:rsid w:val="00E766ED"/>
    <w:pPr>
      <w:tabs>
        <w:tab w:val="center" w:pos="4536"/>
        <w:tab w:val="right" w:pos="9072"/>
      </w:tabs>
    </w:pPr>
  </w:style>
  <w:style w:type="paragraph" w:styleId="Spistreci2">
    <w:name w:val="toc 2"/>
    <w:basedOn w:val="Normalny"/>
    <w:next w:val="Normalny"/>
    <w:autoRedefine/>
    <w:uiPriority w:val="39"/>
    <w:rsid w:val="00E766ED"/>
    <w:pPr>
      <w:ind w:left="240"/>
    </w:pPr>
  </w:style>
  <w:style w:type="paragraph" w:styleId="Spistreci3">
    <w:name w:val="toc 3"/>
    <w:basedOn w:val="Normalny"/>
    <w:next w:val="Normalny"/>
    <w:autoRedefine/>
    <w:uiPriority w:val="39"/>
    <w:rsid w:val="00E766ED"/>
    <w:pPr>
      <w:ind w:left="480"/>
    </w:pPr>
  </w:style>
  <w:style w:type="paragraph" w:customStyle="1" w:styleId="Legenda1Znak">
    <w:name w:val="Legenda1 Znak"/>
    <w:basedOn w:val="Legenda"/>
    <w:link w:val="Legenda1ZnakZnak"/>
    <w:rsid w:val="00E766ED"/>
    <w:pPr>
      <w:spacing w:before="0"/>
    </w:pPr>
    <w:rPr>
      <w:rFonts w:ascii="Arial" w:hAnsi="Arial"/>
      <w:i/>
      <w:iCs/>
      <w:kern w:val="24"/>
      <w:sz w:val="24"/>
      <w:szCs w:val="24"/>
    </w:rPr>
  </w:style>
  <w:style w:type="character" w:customStyle="1" w:styleId="Legenda1ZnakZnak1">
    <w:name w:val="Legenda1 Znak Znak1"/>
    <w:rsid w:val="00E766ED"/>
    <w:rPr>
      <w:rFonts w:ascii="Arial" w:hAnsi="Arial"/>
      <w:b/>
      <w:bCs/>
      <w:i/>
      <w:iCs/>
      <w:kern w:val="24"/>
      <w:sz w:val="24"/>
      <w:szCs w:val="24"/>
      <w:lang w:val="pl-PL" w:eastAsia="pl-PL" w:bidi="ar-SA"/>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pod rysunkiem"/>
    <w:basedOn w:val="Normalny"/>
    <w:next w:val="Normalny"/>
    <w:link w:val="LegendaZnak"/>
    <w:qFormat/>
    <w:rsid w:val="00E766ED"/>
    <w:pPr>
      <w:spacing w:before="120" w:after="120"/>
    </w:pPr>
    <w:rPr>
      <w:b/>
      <w:bCs/>
      <w:sz w:val="20"/>
      <w:szCs w:val="20"/>
    </w:rPr>
  </w:style>
  <w:style w:type="paragraph" w:styleId="Spisilustracji">
    <w:name w:val="table of figures"/>
    <w:basedOn w:val="Normalny"/>
    <w:next w:val="Normalny"/>
    <w:uiPriority w:val="99"/>
    <w:rsid w:val="00E766ED"/>
    <w:pPr>
      <w:ind w:left="480" w:hanging="480"/>
    </w:pPr>
    <w:rPr>
      <w:smallCaps/>
      <w:sz w:val="20"/>
      <w:szCs w:val="20"/>
    </w:rPr>
  </w:style>
  <w:style w:type="character" w:customStyle="1" w:styleId="Legenda2">
    <w:name w:val="Legenda2"/>
    <w:rsid w:val="00E766ED"/>
    <w:rPr>
      <w:rFonts w:ascii="Arial" w:hAnsi="Arial"/>
      <w:i/>
      <w:noProof w:val="0"/>
      <w:sz w:val="24"/>
      <w:lang w:val="pl-PL" w:eastAsia="pl-PL" w:bidi="ar-SA"/>
    </w:rPr>
  </w:style>
  <w:style w:type="paragraph" w:customStyle="1" w:styleId="Normalny1">
    <w:name w:val="Normalny1"/>
    <w:rsid w:val="00E766ED"/>
    <w:rPr>
      <w:rFonts w:ascii="Arial" w:hAnsi="Arial"/>
      <w:noProof/>
    </w:rPr>
  </w:style>
  <w:style w:type="character" w:customStyle="1" w:styleId="tresc">
    <w:name w:val="tresc"/>
    <w:basedOn w:val="Domylnaczcionkaakapitu"/>
    <w:rsid w:val="00040C26"/>
  </w:style>
  <w:style w:type="paragraph" w:styleId="Tekstprzypisudolnego">
    <w:name w:val="footnote text"/>
    <w:basedOn w:val="Normalny"/>
    <w:link w:val="TekstprzypisudolnegoZnak"/>
    <w:semiHidden/>
    <w:rsid w:val="00E766ED"/>
    <w:rPr>
      <w:sz w:val="20"/>
      <w:szCs w:val="20"/>
    </w:rPr>
  </w:style>
  <w:style w:type="character" w:styleId="Odwoanieprzypisudolnego">
    <w:name w:val="footnote reference"/>
    <w:semiHidden/>
    <w:rsid w:val="00E766ED"/>
    <w:rPr>
      <w:vertAlign w:val="superscript"/>
    </w:rPr>
  </w:style>
  <w:style w:type="character" w:customStyle="1" w:styleId="tytul1">
    <w:name w:val="tytul1"/>
    <w:rsid w:val="00E766ED"/>
    <w:rPr>
      <w:b/>
      <w:bCs/>
      <w:vanish w:val="0"/>
      <w:webHidden w:val="0"/>
      <w:color w:val="000000"/>
      <w:sz w:val="20"/>
      <w:szCs w:val="20"/>
      <w:specVanish w:val="0"/>
    </w:rPr>
  </w:style>
  <w:style w:type="character" w:customStyle="1" w:styleId="data1">
    <w:name w:val="data1"/>
    <w:rsid w:val="00E766ED"/>
    <w:rPr>
      <w:rFonts w:ascii="Verdana" w:hAnsi="Verdana" w:hint="default"/>
      <w:vanish w:val="0"/>
      <w:webHidden w:val="0"/>
      <w:color w:val="000000"/>
      <w:sz w:val="11"/>
      <w:szCs w:val="11"/>
      <w:specVanish w:val="0"/>
    </w:rPr>
  </w:style>
  <w:style w:type="character" w:styleId="Pogrubienie">
    <w:name w:val="Strong"/>
    <w:qFormat/>
    <w:rsid w:val="00E766ED"/>
    <w:rPr>
      <w:b/>
      <w:bCs/>
    </w:rPr>
  </w:style>
  <w:style w:type="paragraph" w:customStyle="1" w:styleId="Tekstpodstawowy21">
    <w:name w:val="Tekst podstawowy 21"/>
    <w:basedOn w:val="Normalny"/>
    <w:rsid w:val="00E766ED"/>
    <w:pPr>
      <w:ind w:right="-142"/>
      <w:jc w:val="both"/>
    </w:pPr>
    <w:rPr>
      <w:sz w:val="28"/>
      <w:szCs w:val="20"/>
    </w:rPr>
  </w:style>
  <w:style w:type="paragraph" w:customStyle="1" w:styleId="Default">
    <w:name w:val="Default"/>
    <w:rsid w:val="00E766ED"/>
    <w:pPr>
      <w:autoSpaceDE w:val="0"/>
      <w:autoSpaceDN w:val="0"/>
      <w:adjustRightInd w:val="0"/>
    </w:pPr>
    <w:rPr>
      <w:color w:val="000000"/>
      <w:sz w:val="24"/>
      <w:szCs w:val="24"/>
    </w:rPr>
  </w:style>
  <w:style w:type="paragraph" w:styleId="Tekstpodstawowywcity2">
    <w:name w:val="Body Text Indent 2"/>
    <w:basedOn w:val="Normalny"/>
    <w:unhideWhenUsed/>
    <w:rsid w:val="00E766ED"/>
    <w:pPr>
      <w:spacing w:after="120" w:line="480" w:lineRule="auto"/>
      <w:ind w:left="283"/>
    </w:pPr>
  </w:style>
  <w:style w:type="character" w:customStyle="1" w:styleId="Tekstpodstawowywcity2Znak">
    <w:name w:val="Tekst podstawowy wcięty 2 Znak"/>
    <w:rsid w:val="00E766ED"/>
    <w:rPr>
      <w:sz w:val="24"/>
      <w:szCs w:val="24"/>
    </w:rPr>
  </w:style>
  <w:style w:type="paragraph" w:customStyle="1" w:styleId="Tekstpodstawowy1A">
    <w:name w:val="Tekst podstawowy 1A"/>
    <w:basedOn w:val="Tekstpodstawowy"/>
    <w:rsid w:val="00E766ED"/>
    <w:pPr>
      <w:spacing w:line="240" w:lineRule="auto"/>
      <w:jc w:val="both"/>
    </w:pPr>
    <w:rPr>
      <w:b w:val="0"/>
      <w:i w:val="0"/>
      <w:iCs w:val="0"/>
      <w:snapToGrid w:val="0"/>
      <w:kern w:val="0"/>
      <w:sz w:val="24"/>
    </w:rPr>
  </w:style>
  <w:style w:type="paragraph" w:styleId="Lista">
    <w:name w:val="List"/>
    <w:basedOn w:val="Normalny"/>
    <w:semiHidden/>
    <w:rsid w:val="00E766ED"/>
    <w:pPr>
      <w:ind w:left="360" w:hanging="360"/>
      <w:jc w:val="both"/>
    </w:pPr>
    <w:rPr>
      <w:szCs w:val="20"/>
    </w:rPr>
  </w:style>
  <w:style w:type="character" w:customStyle="1" w:styleId="Nagwek6Znak">
    <w:name w:val="Nagłówek 6 Znak"/>
    <w:rsid w:val="00E766ED"/>
    <w:rPr>
      <w:rFonts w:ascii="Calibri" w:eastAsia="Times New Roman" w:hAnsi="Calibri" w:cs="Times New Roman"/>
      <w:b/>
      <w:bCs/>
      <w:sz w:val="22"/>
      <w:szCs w:val="22"/>
    </w:rPr>
  </w:style>
  <w:style w:type="character" w:customStyle="1" w:styleId="Nagwek7Znak">
    <w:name w:val="Nagłówek 7 Znak"/>
    <w:rsid w:val="00E766ED"/>
    <w:rPr>
      <w:rFonts w:ascii="Calibri" w:eastAsia="Times New Roman" w:hAnsi="Calibri" w:cs="Times New Roman"/>
      <w:sz w:val="24"/>
      <w:szCs w:val="24"/>
    </w:rPr>
  </w:style>
  <w:style w:type="paragraph" w:customStyle="1" w:styleId="Rysunek1A">
    <w:name w:val="Rysunek 1A"/>
    <w:basedOn w:val="Normalny"/>
    <w:rsid w:val="00E766ED"/>
    <w:pPr>
      <w:keepNext/>
      <w:jc w:val="both"/>
    </w:pPr>
    <w:rPr>
      <w:b/>
      <w:bCs/>
      <w:snapToGrid w:val="0"/>
      <w:szCs w:val="20"/>
    </w:rPr>
  </w:style>
  <w:style w:type="paragraph" w:styleId="HTML-wstpniesformatowany">
    <w:name w:val="HTML Preformatted"/>
    <w:basedOn w:val="Normalny"/>
    <w:semiHidden/>
    <w:rsid w:val="00E76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wstpniesformatowanyZnak">
    <w:name w:val="HTML - wstępnie sformatowany Znak"/>
    <w:rsid w:val="00E766ED"/>
    <w:rPr>
      <w:rFonts w:ascii="Courier New" w:eastAsia="Courier New" w:hAnsi="Courier New" w:cs="Courier New"/>
    </w:rPr>
  </w:style>
  <w:style w:type="paragraph" w:styleId="Tekstkomentarza">
    <w:name w:val="annotation text"/>
    <w:basedOn w:val="Normalny"/>
    <w:link w:val="TekstkomentarzaZnak1"/>
    <w:semiHidden/>
    <w:rsid w:val="00E766ED"/>
    <w:rPr>
      <w:sz w:val="20"/>
      <w:szCs w:val="20"/>
    </w:rPr>
  </w:style>
  <w:style w:type="character" w:customStyle="1" w:styleId="TekstkomentarzaZnak">
    <w:name w:val="Tekst komentarza Znak"/>
    <w:basedOn w:val="Domylnaczcionkaakapitu"/>
    <w:semiHidden/>
    <w:rsid w:val="00E766ED"/>
  </w:style>
  <w:style w:type="paragraph" w:customStyle="1" w:styleId="ZnakZnakZnakZnakZnakZnakZnakZnakZnakZnakZnakZnak1ZnakZnakZnak1ZnakZnakZnakZnakZnakZnakZnakZnakZnakZnakZnakZnak2ZnakZnakZnakZnakZnakZnakZnak">
    <w:name w:val="Znak Znak Znak Znak Znak Znak Znak Znak Znak Znak Znak Znak1 Znak Znak Znak1 Znak Znak Znak Znak Znak Znak Znak Znak Znak Znak Znak Znak2 Znak Znak Znak Znak Znak Znak Znak"/>
    <w:basedOn w:val="Normalny"/>
    <w:rsid w:val="00315A3B"/>
  </w:style>
  <w:style w:type="character" w:customStyle="1" w:styleId="h2">
    <w:name w:val="h2"/>
    <w:basedOn w:val="Domylnaczcionkaakapitu"/>
    <w:rsid w:val="00976EBF"/>
  </w:style>
  <w:style w:type="character" w:customStyle="1" w:styleId="h1">
    <w:name w:val="h1"/>
    <w:basedOn w:val="Domylnaczcionkaakapitu"/>
    <w:rsid w:val="00976EBF"/>
  </w:style>
  <w:style w:type="table" w:styleId="rednialista2akcent1">
    <w:name w:val="Medium List 2 Accent 1"/>
    <w:basedOn w:val="Standardowy"/>
    <w:uiPriority w:val="66"/>
    <w:rsid w:val="002B13F9"/>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Tabela-Siatka">
    <w:name w:val="Table Grid"/>
    <w:basedOn w:val="Standardowy"/>
    <w:rsid w:val="003E5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rsid w:val="00661EE6"/>
    <w:rPr>
      <w:b/>
      <w:bCs/>
      <w:lang w:val="pl-PL" w:eastAsia="pl-PL" w:bidi="ar-SA"/>
    </w:rPr>
  </w:style>
  <w:style w:type="character" w:customStyle="1" w:styleId="Legenda1ZnakZnak">
    <w:name w:val="Legenda1 Znak Znak"/>
    <w:link w:val="Legenda1Znak"/>
    <w:rsid w:val="00661EE6"/>
    <w:rPr>
      <w:rFonts w:ascii="Arial" w:hAnsi="Arial"/>
      <w:b/>
      <w:bCs/>
      <w:i/>
      <w:iCs/>
      <w:kern w:val="24"/>
      <w:sz w:val="24"/>
      <w:szCs w:val="24"/>
      <w:lang w:val="pl-PL" w:eastAsia="pl-PL" w:bidi="ar-SA"/>
    </w:rPr>
  </w:style>
  <w:style w:type="character" w:customStyle="1" w:styleId="TekstprzypisudolnegoZnak">
    <w:name w:val="Tekst przypisu dolnego Znak"/>
    <w:basedOn w:val="Domylnaczcionkaakapitu"/>
    <w:link w:val="Tekstprzypisudolnego"/>
    <w:rsid w:val="009A1B78"/>
  </w:style>
  <w:style w:type="character" w:customStyle="1" w:styleId="Nagwek5Znak">
    <w:name w:val="Nagłówek 5 Znak"/>
    <w:link w:val="Nagwek5"/>
    <w:uiPriority w:val="9"/>
    <w:semiHidden/>
    <w:rsid w:val="00490027"/>
    <w:rPr>
      <w:rFonts w:ascii="Calibri" w:eastAsia="Times New Roman" w:hAnsi="Calibri" w:cs="Times New Roman"/>
      <w:b/>
      <w:bCs/>
      <w:i/>
      <w:iCs/>
      <w:sz w:val="26"/>
      <w:szCs w:val="26"/>
    </w:rPr>
  </w:style>
  <w:style w:type="paragraph" w:styleId="Tekstdymka">
    <w:name w:val="Balloon Text"/>
    <w:basedOn w:val="Normalny"/>
    <w:link w:val="TekstdymkaZnak"/>
    <w:uiPriority w:val="99"/>
    <w:semiHidden/>
    <w:unhideWhenUsed/>
    <w:rsid w:val="00C86751"/>
    <w:rPr>
      <w:rFonts w:ascii="Tahoma" w:hAnsi="Tahoma" w:cs="Tahoma"/>
      <w:sz w:val="16"/>
      <w:szCs w:val="16"/>
    </w:rPr>
  </w:style>
  <w:style w:type="character" w:customStyle="1" w:styleId="TekstdymkaZnak">
    <w:name w:val="Tekst dymka Znak"/>
    <w:link w:val="Tekstdymka"/>
    <w:uiPriority w:val="99"/>
    <w:semiHidden/>
    <w:rsid w:val="00C86751"/>
    <w:rPr>
      <w:rFonts w:ascii="Tahoma" w:hAnsi="Tahoma" w:cs="Tahoma"/>
      <w:sz w:val="16"/>
      <w:szCs w:val="16"/>
    </w:rPr>
  </w:style>
  <w:style w:type="paragraph" w:styleId="Akapitzlist">
    <w:name w:val="List Paragraph"/>
    <w:basedOn w:val="Normalny"/>
    <w:uiPriority w:val="34"/>
    <w:qFormat/>
    <w:rsid w:val="005936D0"/>
    <w:pPr>
      <w:ind w:left="720"/>
      <w:contextualSpacing/>
    </w:pPr>
  </w:style>
  <w:style w:type="paragraph" w:customStyle="1" w:styleId="Podstawowy">
    <w:name w:val="Podstawowy"/>
    <w:basedOn w:val="Normalny"/>
    <w:rsid w:val="007C7789"/>
    <w:pPr>
      <w:ind w:firstLine="397"/>
      <w:jc w:val="both"/>
    </w:pPr>
    <w:rPr>
      <w:szCs w:val="20"/>
    </w:rPr>
  </w:style>
  <w:style w:type="paragraph" w:customStyle="1" w:styleId="00normalny">
    <w:name w:val="00_normalny"/>
    <w:basedOn w:val="Normalny"/>
    <w:rsid w:val="007C7789"/>
    <w:pPr>
      <w:widowControl w:val="0"/>
      <w:suppressAutoHyphens/>
      <w:autoSpaceDE w:val="0"/>
      <w:ind w:left="283" w:right="283"/>
      <w:jc w:val="both"/>
    </w:pPr>
    <w:rPr>
      <w:rFonts w:ascii="Switzerland_Lightpl" w:hAnsi="Switzerland_Lightpl" w:cs="Switzerland_Lightpl"/>
      <w:kern w:val="1"/>
      <w:sz w:val="20"/>
      <w:szCs w:val="20"/>
      <w:lang w:eastAsia="ar-SA"/>
    </w:rPr>
  </w:style>
  <w:style w:type="character" w:customStyle="1" w:styleId="NagwekZnak">
    <w:name w:val="Nagłówek Znak"/>
    <w:basedOn w:val="Domylnaczcionkaakapitu"/>
    <w:link w:val="Nagwek"/>
    <w:semiHidden/>
    <w:rsid w:val="000F3B67"/>
    <w:rPr>
      <w:sz w:val="24"/>
      <w:szCs w:val="24"/>
    </w:rPr>
  </w:style>
  <w:style w:type="paragraph" w:styleId="Bezodstpw">
    <w:name w:val="No Spacing"/>
    <w:link w:val="BezodstpwZnak"/>
    <w:uiPriority w:val="1"/>
    <w:qFormat/>
    <w:rsid w:val="009966D5"/>
    <w:rPr>
      <w:rFonts w:asciiTheme="minorHAnsi" w:eastAsiaTheme="minorEastAsia" w:hAnsiTheme="minorHAnsi" w:cstheme="minorBidi"/>
      <w:sz w:val="22"/>
      <w:szCs w:val="22"/>
    </w:rPr>
  </w:style>
  <w:style w:type="character" w:customStyle="1" w:styleId="BezodstpwZnak">
    <w:name w:val="Bez odstępów Znak"/>
    <w:basedOn w:val="Domylnaczcionkaakapitu"/>
    <w:link w:val="Bezodstpw"/>
    <w:uiPriority w:val="1"/>
    <w:rsid w:val="009966D5"/>
    <w:rPr>
      <w:rFonts w:asciiTheme="minorHAnsi" w:eastAsiaTheme="minorEastAsia" w:hAnsiTheme="minorHAnsi" w:cstheme="minorBidi"/>
      <w:sz w:val="22"/>
      <w:szCs w:val="22"/>
    </w:rPr>
  </w:style>
  <w:style w:type="table" w:customStyle="1" w:styleId="Jasnalistaakcent11">
    <w:name w:val="Jasna lista — akcent 11"/>
    <w:basedOn w:val="Standardowy"/>
    <w:uiPriority w:val="61"/>
    <w:rsid w:val="009966D5"/>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Jasnalistaakcent12">
    <w:name w:val="Jasna lista — akcent 12"/>
    <w:basedOn w:val="Standardowy"/>
    <w:uiPriority w:val="61"/>
    <w:rsid w:val="000E13E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topkaZnak">
    <w:name w:val="Stopka Znak"/>
    <w:basedOn w:val="Domylnaczcionkaakapitu"/>
    <w:link w:val="Stopka"/>
    <w:rsid w:val="00405706"/>
    <w:rPr>
      <w:sz w:val="24"/>
      <w:szCs w:val="24"/>
    </w:rPr>
  </w:style>
  <w:style w:type="character" w:customStyle="1" w:styleId="TekstpodstawowywcityZnak">
    <w:name w:val="Tekst podstawowy wcięty Znak"/>
    <w:basedOn w:val="Domylnaczcionkaakapitu"/>
    <w:link w:val="Tekstpodstawowywcity"/>
    <w:semiHidden/>
    <w:rsid w:val="00740CEC"/>
    <w:rPr>
      <w:kern w:val="24"/>
      <w:sz w:val="24"/>
      <w:szCs w:val="24"/>
    </w:rPr>
  </w:style>
  <w:style w:type="character" w:styleId="Odwoaniedokomentarza">
    <w:name w:val="annotation reference"/>
    <w:basedOn w:val="Domylnaczcionkaakapitu"/>
    <w:uiPriority w:val="99"/>
    <w:semiHidden/>
    <w:unhideWhenUsed/>
    <w:rsid w:val="00707AF9"/>
    <w:rPr>
      <w:sz w:val="16"/>
      <w:szCs w:val="16"/>
    </w:rPr>
  </w:style>
  <w:style w:type="paragraph" w:styleId="Tematkomentarza">
    <w:name w:val="annotation subject"/>
    <w:basedOn w:val="Tekstkomentarza"/>
    <w:next w:val="Tekstkomentarza"/>
    <w:link w:val="TematkomentarzaZnak"/>
    <w:uiPriority w:val="99"/>
    <w:semiHidden/>
    <w:unhideWhenUsed/>
    <w:rsid w:val="00707AF9"/>
    <w:rPr>
      <w:b/>
      <w:bCs/>
    </w:rPr>
  </w:style>
  <w:style w:type="character" w:customStyle="1" w:styleId="TekstkomentarzaZnak1">
    <w:name w:val="Tekst komentarza Znak1"/>
    <w:basedOn w:val="Domylnaczcionkaakapitu"/>
    <w:link w:val="Tekstkomentarza"/>
    <w:semiHidden/>
    <w:rsid w:val="00707AF9"/>
  </w:style>
  <w:style w:type="character" w:customStyle="1" w:styleId="TematkomentarzaZnak">
    <w:name w:val="Temat komentarza Znak"/>
    <w:basedOn w:val="TekstkomentarzaZnak1"/>
    <w:link w:val="Tematkomentarza"/>
    <w:uiPriority w:val="99"/>
    <w:rsid w:val="00707AF9"/>
  </w:style>
  <w:style w:type="numbering" w:customStyle="1" w:styleId="Bezlisty1">
    <w:name w:val="Bez listy1"/>
    <w:next w:val="Bezlisty"/>
    <w:uiPriority w:val="99"/>
    <w:semiHidden/>
    <w:unhideWhenUsed/>
    <w:rsid w:val="000251F6"/>
  </w:style>
  <w:style w:type="character" w:customStyle="1" w:styleId="Nagwek1Znak">
    <w:name w:val="Nagłówek 1 Znak"/>
    <w:basedOn w:val="Domylnaczcionkaakapitu"/>
    <w:link w:val="Nagwek1"/>
    <w:rsid w:val="00D37ACB"/>
    <w:rPr>
      <w:rFonts w:ascii="Arial" w:hAnsi="Arial" w:cs="Arial"/>
      <w:b/>
      <w:bCs/>
      <w:kern w:val="32"/>
      <w:sz w:val="32"/>
      <w:szCs w:val="32"/>
    </w:rPr>
  </w:style>
  <w:style w:type="character" w:customStyle="1" w:styleId="Nagwek2Znak">
    <w:name w:val="Nagłówek 2 Znak"/>
    <w:basedOn w:val="Domylnaczcionkaakapitu"/>
    <w:link w:val="Nagwek2"/>
    <w:rsid w:val="00D37ACB"/>
    <w:rPr>
      <w:b/>
      <w:kern w:val="24"/>
      <w:sz w:val="24"/>
      <w:szCs w:val="24"/>
    </w:rPr>
  </w:style>
  <w:style w:type="character" w:customStyle="1" w:styleId="Nagwek3Znak">
    <w:name w:val="Nagłówek 3 Znak"/>
    <w:basedOn w:val="Domylnaczcionkaakapitu"/>
    <w:link w:val="Nagwek3"/>
    <w:rsid w:val="00D37ACB"/>
    <w:rPr>
      <w:rFonts w:cs="Arial"/>
      <w:b/>
      <w:bCs/>
      <w:sz w:val="24"/>
      <w:szCs w:val="26"/>
    </w:rPr>
  </w:style>
  <w:style w:type="character" w:customStyle="1" w:styleId="Nagwek4Znak">
    <w:name w:val="Nagłówek 4 Znak"/>
    <w:basedOn w:val="Domylnaczcionkaakapitu"/>
    <w:link w:val="Nagwek4"/>
    <w:rsid w:val="00D37ACB"/>
    <w:rPr>
      <w:spacing w:val="-3"/>
      <w:kern w:val="24"/>
      <w:sz w:val="24"/>
    </w:rPr>
  </w:style>
  <w:style w:type="character" w:customStyle="1" w:styleId="TekstpodstawowyZnak">
    <w:name w:val="Tekst podstawowy Znak"/>
    <w:basedOn w:val="Domylnaczcionkaakapitu"/>
    <w:link w:val="Tekstpodstawowy"/>
    <w:semiHidden/>
    <w:rsid w:val="00D37ACB"/>
    <w:rPr>
      <w:b/>
      <w:bCs/>
      <w:i/>
      <w:iCs/>
      <w:kern w:val="24"/>
      <w:sz w:val="28"/>
    </w:rPr>
  </w:style>
  <w:style w:type="character" w:customStyle="1" w:styleId="Tekstpodstawowy2Znak">
    <w:name w:val="Tekst podstawowy 2 Znak"/>
    <w:basedOn w:val="Domylnaczcionkaakapitu"/>
    <w:link w:val="Tekstpodstawowy2"/>
    <w:semiHidden/>
    <w:rsid w:val="00D37ACB"/>
    <w:rPr>
      <w:b/>
      <w:sz w:val="22"/>
      <w:szCs w:val="24"/>
    </w:rPr>
  </w:style>
  <w:style w:type="character" w:customStyle="1" w:styleId="Tekstpodstawowy3Znak">
    <w:name w:val="Tekst podstawowy 3 Znak"/>
    <w:basedOn w:val="Domylnaczcionkaakapitu"/>
    <w:link w:val="Tekstpodstawowy3"/>
    <w:semiHidden/>
    <w:rsid w:val="00D37ACB"/>
    <w:rPr>
      <w:kern w:val="2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52358">
      <w:bodyDiv w:val="1"/>
      <w:marLeft w:val="0"/>
      <w:marRight w:val="0"/>
      <w:marTop w:val="0"/>
      <w:marBottom w:val="0"/>
      <w:divBdr>
        <w:top w:val="none" w:sz="0" w:space="0" w:color="auto"/>
        <w:left w:val="none" w:sz="0" w:space="0" w:color="auto"/>
        <w:bottom w:val="none" w:sz="0" w:space="0" w:color="auto"/>
        <w:right w:val="none" w:sz="0" w:space="0" w:color="auto"/>
      </w:divBdr>
    </w:div>
    <w:div w:id="71857401">
      <w:bodyDiv w:val="1"/>
      <w:marLeft w:val="0"/>
      <w:marRight w:val="0"/>
      <w:marTop w:val="0"/>
      <w:marBottom w:val="0"/>
      <w:divBdr>
        <w:top w:val="none" w:sz="0" w:space="0" w:color="auto"/>
        <w:left w:val="none" w:sz="0" w:space="0" w:color="auto"/>
        <w:bottom w:val="none" w:sz="0" w:space="0" w:color="auto"/>
        <w:right w:val="none" w:sz="0" w:space="0" w:color="auto"/>
      </w:divBdr>
    </w:div>
    <w:div w:id="79256853">
      <w:bodyDiv w:val="1"/>
      <w:marLeft w:val="0"/>
      <w:marRight w:val="0"/>
      <w:marTop w:val="0"/>
      <w:marBottom w:val="0"/>
      <w:divBdr>
        <w:top w:val="none" w:sz="0" w:space="0" w:color="auto"/>
        <w:left w:val="none" w:sz="0" w:space="0" w:color="auto"/>
        <w:bottom w:val="none" w:sz="0" w:space="0" w:color="auto"/>
        <w:right w:val="none" w:sz="0" w:space="0" w:color="auto"/>
      </w:divBdr>
    </w:div>
    <w:div w:id="103620150">
      <w:bodyDiv w:val="1"/>
      <w:marLeft w:val="0"/>
      <w:marRight w:val="0"/>
      <w:marTop w:val="0"/>
      <w:marBottom w:val="0"/>
      <w:divBdr>
        <w:top w:val="none" w:sz="0" w:space="0" w:color="auto"/>
        <w:left w:val="none" w:sz="0" w:space="0" w:color="auto"/>
        <w:bottom w:val="none" w:sz="0" w:space="0" w:color="auto"/>
        <w:right w:val="none" w:sz="0" w:space="0" w:color="auto"/>
      </w:divBdr>
    </w:div>
    <w:div w:id="103772292">
      <w:bodyDiv w:val="1"/>
      <w:marLeft w:val="0"/>
      <w:marRight w:val="0"/>
      <w:marTop w:val="0"/>
      <w:marBottom w:val="0"/>
      <w:divBdr>
        <w:top w:val="none" w:sz="0" w:space="0" w:color="auto"/>
        <w:left w:val="none" w:sz="0" w:space="0" w:color="auto"/>
        <w:bottom w:val="none" w:sz="0" w:space="0" w:color="auto"/>
        <w:right w:val="none" w:sz="0" w:space="0" w:color="auto"/>
      </w:divBdr>
    </w:div>
    <w:div w:id="124272338">
      <w:bodyDiv w:val="1"/>
      <w:marLeft w:val="0"/>
      <w:marRight w:val="0"/>
      <w:marTop w:val="0"/>
      <w:marBottom w:val="0"/>
      <w:divBdr>
        <w:top w:val="none" w:sz="0" w:space="0" w:color="auto"/>
        <w:left w:val="none" w:sz="0" w:space="0" w:color="auto"/>
        <w:bottom w:val="none" w:sz="0" w:space="0" w:color="auto"/>
        <w:right w:val="none" w:sz="0" w:space="0" w:color="auto"/>
      </w:divBdr>
    </w:div>
    <w:div w:id="181214225">
      <w:bodyDiv w:val="1"/>
      <w:marLeft w:val="0"/>
      <w:marRight w:val="0"/>
      <w:marTop w:val="0"/>
      <w:marBottom w:val="0"/>
      <w:divBdr>
        <w:top w:val="none" w:sz="0" w:space="0" w:color="auto"/>
        <w:left w:val="none" w:sz="0" w:space="0" w:color="auto"/>
        <w:bottom w:val="none" w:sz="0" w:space="0" w:color="auto"/>
        <w:right w:val="none" w:sz="0" w:space="0" w:color="auto"/>
      </w:divBdr>
    </w:div>
    <w:div w:id="195043730">
      <w:bodyDiv w:val="1"/>
      <w:marLeft w:val="0"/>
      <w:marRight w:val="0"/>
      <w:marTop w:val="0"/>
      <w:marBottom w:val="0"/>
      <w:divBdr>
        <w:top w:val="none" w:sz="0" w:space="0" w:color="auto"/>
        <w:left w:val="none" w:sz="0" w:space="0" w:color="auto"/>
        <w:bottom w:val="none" w:sz="0" w:space="0" w:color="auto"/>
        <w:right w:val="none" w:sz="0" w:space="0" w:color="auto"/>
      </w:divBdr>
      <w:divsChild>
        <w:div w:id="1976788">
          <w:marLeft w:val="0"/>
          <w:marRight w:val="0"/>
          <w:marTop w:val="0"/>
          <w:marBottom w:val="0"/>
          <w:divBdr>
            <w:top w:val="none" w:sz="0" w:space="0" w:color="auto"/>
            <w:left w:val="none" w:sz="0" w:space="0" w:color="auto"/>
            <w:bottom w:val="none" w:sz="0" w:space="0" w:color="auto"/>
            <w:right w:val="none" w:sz="0" w:space="0" w:color="auto"/>
          </w:divBdr>
        </w:div>
        <w:div w:id="34277746">
          <w:marLeft w:val="0"/>
          <w:marRight w:val="0"/>
          <w:marTop w:val="0"/>
          <w:marBottom w:val="0"/>
          <w:divBdr>
            <w:top w:val="none" w:sz="0" w:space="0" w:color="auto"/>
            <w:left w:val="none" w:sz="0" w:space="0" w:color="auto"/>
            <w:bottom w:val="none" w:sz="0" w:space="0" w:color="auto"/>
            <w:right w:val="none" w:sz="0" w:space="0" w:color="auto"/>
          </w:divBdr>
        </w:div>
        <w:div w:id="102262527">
          <w:marLeft w:val="0"/>
          <w:marRight w:val="0"/>
          <w:marTop w:val="0"/>
          <w:marBottom w:val="0"/>
          <w:divBdr>
            <w:top w:val="none" w:sz="0" w:space="0" w:color="auto"/>
            <w:left w:val="none" w:sz="0" w:space="0" w:color="auto"/>
            <w:bottom w:val="none" w:sz="0" w:space="0" w:color="auto"/>
            <w:right w:val="none" w:sz="0" w:space="0" w:color="auto"/>
          </w:divBdr>
        </w:div>
        <w:div w:id="174661609">
          <w:marLeft w:val="0"/>
          <w:marRight w:val="0"/>
          <w:marTop w:val="0"/>
          <w:marBottom w:val="0"/>
          <w:divBdr>
            <w:top w:val="none" w:sz="0" w:space="0" w:color="auto"/>
            <w:left w:val="none" w:sz="0" w:space="0" w:color="auto"/>
            <w:bottom w:val="none" w:sz="0" w:space="0" w:color="auto"/>
            <w:right w:val="none" w:sz="0" w:space="0" w:color="auto"/>
          </w:divBdr>
        </w:div>
        <w:div w:id="188490306">
          <w:marLeft w:val="0"/>
          <w:marRight w:val="0"/>
          <w:marTop w:val="0"/>
          <w:marBottom w:val="0"/>
          <w:divBdr>
            <w:top w:val="none" w:sz="0" w:space="0" w:color="auto"/>
            <w:left w:val="none" w:sz="0" w:space="0" w:color="auto"/>
            <w:bottom w:val="none" w:sz="0" w:space="0" w:color="auto"/>
            <w:right w:val="none" w:sz="0" w:space="0" w:color="auto"/>
          </w:divBdr>
        </w:div>
        <w:div w:id="284821008">
          <w:marLeft w:val="0"/>
          <w:marRight w:val="0"/>
          <w:marTop w:val="0"/>
          <w:marBottom w:val="0"/>
          <w:divBdr>
            <w:top w:val="none" w:sz="0" w:space="0" w:color="auto"/>
            <w:left w:val="none" w:sz="0" w:space="0" w:color="auto"/>
            <w:bottom w:val="none" w:sz="0" w:space="0" w:color="auto"/>
            <w:right w:val="none" w:sz="0" w:space="0" w:color="auto"/>
          </w:divBdr>
        </w:div>
        <w:div w:id="363143715">
          <w:marLeft w:val="0"/>
          <w:marRight w:val="0"/>
          <w:marTop w:val="0"/>
          <w:marBottom w:val="0"/>
          <w:divBdr>
            <w:top w:val="none" w:sz="0" w:space="0" w:color="auto"/>
            <w:left w:val="none" w:sz="0" w:space="0" w:color="auto"/>
            <w:bottom w:val="none" w:sz="0" w:space="0" w:color="auto"/>
            <w:right w:val="none" w:sz="0" w:space="0" w:color="auto"/>
          </w:divBdr>
        </w:div>
        <w:div w:id="378212282">
          <w:marLeft w:val="0"/>
          <w:marRight w:val="0"/>
          <w:marTop w:val="0"/>
          <w:marBottom w:val="0"/>
          <w:divBdr>
            <w:top w:val="none" w:sz="0" w:space="0" w:color="auto"/>
            <w:left w:val="none" w:sz="0" w:space="0" w:color="auto"/>
            <w:bottom w:val="none" w:sz="0" w:space="0" w:color="auto"/>
            <w:right w:val="none" w:sz="0" w:space="0" w:color="auto"/>
          </w:divBdr>
        </w:div>
        <w:div w:id="422772752">
          <w:marLeft w:val="0"/>
          <w:marRight w:val="0"/>
          <w:marTop w:val="0"/>
          <w:marBottom w:val="0"/>
          <w:divBdr>
            <w:top w:val="none" w:sz="0" w:space="0" w:color="auto"/>
            <w:left w:val="none" w:sz="0" w:space="0" w:color="auto"/>
            <w:bottom w:val="none" w:sz="0" w:space="0" w:color="auto"/>
            <w:right w:val="none" w:sz="0" w:space="0" w:color="auto"/>
          </w:divBdr>
        </w:div>
        <w:div w:id="582447902">
          <w:marLeft w:val="0"/>
          <w:marRight w:val="0"/>
          <w:marTop w:val="0"/>
          <w:marBottom w:val="0"/>
          <w:divBdr>
            <w:top w:val="none" w:sz="0" w:space="0" w:color="auto"/>
            <w:left w:val="none" w:sz="0" w:space="0" w:color="auto"/>
            <w:bottom w:val="none" w:sz="0" w:space="0" w:color="auto"/>
            <w:right w:val="none" w:sz="0" w:space="0" w:color="auto"/>
          </w:divBdr>
        </w:div>
        <w:div w:id="798761764">
          <w:marLeft w:val="0"/>
          <w:marRight w:val="0"/>
          <w:marTop w:val="0"/>
          <w:marBottom w:val="0"/>
          <w:divBdr>
            <w:top w:val="none" w:sz="0" w:space="0" w:color="auto"/>
            <w:left w:val="none" w:sz="0" w:space="0" w:color="auto"/>
            <w:bottom w:val="none" w:sz="0" w:space="0" w:color="auto"/>
            <w:right w:val="none" w:sz="0" w:space="0" w:color="auto"/>
          </w:divBdr>
        </w:div>
        <w:div w:id="855848830">
          <w:marLeft w:val="0"/>
          <w:marRight w:val="0"/>
          <w:marTop w:val="0"/>
          <w:marBottom w:val="0"/>
          <w:divBdr>
            <w:top w:val="none" w:sz="0" w:space="0" w:color="auto"/>
            <w:left w:val="none" w:sz="0" w:space="0" w:color="auto"/>
            <w:bottom w:val="none" w:sz="0" w:space="0" w:color="auto"/>
            <w:right w:val="none" w:sz="0" w:space="0" w:color="auto"/>
          </w:divBdr>
        </w:div>
        <w:div w:id="886181392">
          <w:marLeft w:val="0"/>
          <w:marRight w:val="0"/>
          <w:marTop w:val="0"/>
          <w:marBottom w:val="0"/>
          <w:divBdr>
            <w:top w:val="none" w:sz="0" w:space="0" w:color="auto"/>
            <w:left w:val="none" w:sz="0" w:space="0" w:color="auto"/>
            <w:bottom w:val="none" w:sz="0" w:space="0" w:color="auto"/>
            <w:right w:val="none" w:sz="0" w:space="0" w:color="auto"/>
          </w:divBdr>
        </w:div>
        <w:div w:id="1036348933">
          <w:marLeft w:val="0"/>
          <w:marRight w:val="0"/>
          <w:marTop w:val="0"/>
          <w:marBottom w:val="0"/>
          <w:divBdr>
            <w:top w:val="none" w:sz="0" w:space="0" w:color="auto"/>
            <w:left w:val="none" w:sz="0" w:space="0" w:color="auto"/>
            <w:bottom w:val="none" w:sz="0" w:space="0" w:color="auto"/>
            <w:right w:val="none" w:sz="0" w:space="0" w:color="auto"/>
          </w:divBdr>
        </w:div>
        <w:div w:id="1047993806">
          <w:marLeft w:val="0"/>
          <w:marRight w:val="0"/>
          <w:marTop w:val="0"/>
          <w:marBottom w:val="0"/>
          <w:divBdr>
            <w:top w:val="none" w:sz="0" w:space="0" w:color="auto"/>
            <w:left w:val="none" w:sz="0" w:space="0" w:color="auto"/>
            <w:bottom w:val="none" w:sz="0" w:space="0" w:color="auto"/>
            <w:right w:val="none" w:sz="0" w:space="0" w:color="auto"/>
          </w:divBdr>
        </w:div>
        <w:div w:id="1049189583">
          <w:marLeft w:val="0"/>
          <w:marRight w:val="0"/>
          <w:marTop w:val="0"/>
          <w:marBottom w:val="0"/>
          <w:divBdr>
            <w:top w:val="none" w:sz="0" w:space="0" w:color="auto"/>
            <w:left w:val="none" w:sz="0" w:space="0" w:color="auto"/>
            <w:bottom w:val="none" w:sz="0" w:space="0" w:color="auto"/>
            <w:right w:val="none" w:sz="0" w:space="0" w:color="auto"/>
          </w:divBdr>
        </w:div>
        <w:div w:id="1289630354">
          <w:marLeft w:val="0"/>
          <w:marRight w:val="0"/>
          <w:marTop w:val="0"/>
          <w:marBottom w:val="0"/>
          <w:divBdr>
            <w:top w:val="none" w:sz="0" w:space="0" w:color="auto"/>
            <w:left w:val="none" w:sz="0" w:space="0" w:color="auto"/>
            <w:bottom w:val="none" w:sz="0" w:space="0" w:color="auto"/>
            <w:right w:val="none" w:sz="0" w:space="0" w:color="auto"/>
          </w:divBdr>
        </w:div>
        <w:div w:id="1315138264">
          <w:marLeft w:val="0"/>
          <w:marRight w:val="0"/>
          <w:marTop w:val="0"/>
          <w:marBottom w:val="0"/>
          <w:divBdr>
            <w:top w:val="none" w:sz="0" w:space="0" w:color="auto"/>
            <w:left w:val="none" w:sz="0" w:space="0" w:color="auto"/>
            <w:bottom w:val="none" w:sz="0" w:space="0" w:color="auto"/>
            <w:right w:val="none" w:sz="0" w:space="0" w:color="auto"/>
          </w:divBdr>
        </w:div>
        <w:div w:id="1474564480">
          <w:marLeft w:val="0"/>
          <w:marRight w:val="0"/>
          <w:marTop w:val="0"/>
          <w:marBottom w:val="0"/>
          <w:divBdr>
            <w:top w:val="none" w:sz="0" w:space="0" w:color="auto"/>
            <w:left w:val="none" w:sz="0" w:space="0" w:color="auto"/>
            <w:bottom w:val="none" w:sz="0" w:space="0" w:color="auto"/>
            <w:right w:val="none" w:sz="0" w:space="0" w:color="auto"/>
          </w:divBdr>
        </w:div>
        <w:div w:id="1622880552">
          <w:marLeft w:val="0"/>
          <w:marRight w:val="0"/>
          <w:marTop w:val="0"/>
          <w:marBottom w:val="0"/>
          <w:divBdr>
            <w:top w:val="none" w:sz="0" w:space="0" w:color="auto"/>
            <w:left w:val="none" w:sz="0" w:space="0" w:color="auto"/>
            <w:bottom w:val="none" w:sz="0" w:space="0" w:color="auto"/>
            <w:right w:val="none" w:sz="0" w:space="0" w:color="auto"/>
          </w:divBdr>
        </w:div>
        <w:div w:id="1643658895">
          <w:marLeft w:val="0"/>
          <w:marRight w:val="0"/>
          <w:marTop w:val="0"/>
          <w:marBottom w:val="0"/>
          <w:divBdr>
            <w:top w:val="none" w:sz="0" w:space="0" w:color="auto"/>
            <w:left w:val="none" w:sz="0" w:space="0" w:color="auto"/>
            <w:bottom w:val="none" w:sz="0" w:space="0" w:color="auto"/>
            <w:right w:val="none" w:sz="0" w:space="0" w:color="auto"/>
          </w:divBdr>
        </w:div>
        <w:div w:id="1656252176">
          <w:marLeft w:val="0"/>
          <w:marRight w:val="0"/>
          <w:marTop w:val="0"/>
          <w:marBottom w:val="0"/>
          <w:divBdr>
            <w:top w:val="none" w:sz="0" w:space="0" w:color="auto"/>
            <w:left w:val="none" w:sz="0" w:space="0" w:color="auto"/>
            <w:bottom w:val="none" w:sz="0" w:space="0" w:color="auto"/>
            <w:right w:val="none" w:sz="0" w:space="0" w:color="auto"/>
          </w:divBdr>
        </w:div>
        <w:div w:id="1714309357">
          <w:marLeft w:val="0"/>
          <w:marRight w:val="0"/>
          <w:marTop w:val="0"/>
          <w:marBottom w:val="0"/>
          <w:divBdr>
            <w:top w:val="none" w:sz="0" w:space="0" w:color="auto"/>
            <w:left w:val="none" w:sz="0" w:space="0" w:color="auto"/>
            <w:bottom w:val="none" w:sz="0" w:space="0" w:color="auto"/>
            <w:right w:val="none" w:sz="0" w:space="0" w:color="auto"/>
          </w:divBdr>
        </w:div>
        <w:div w:id="1788814311">
          <w:marLeft w:val="0"/>
          <w:marRight w:val="0"/>
          <w:marTop w:val="0"/>
          <w:marBottom w:val="0"/>
          <w:divBdr>
            <w:top w:val="none" w:sz="0" w:space="0" w:color="auto"/>
            <w:left w:val="none" w:sz="0" w:space="0" w:color="auto"/>
            <w:bottom w:val="none" w:sz="0" w:space="0" w:color="auto"/>
            <w:right w:val="none" w:sz="0" w:space="0" w:color="auto"/>
          </w:divBdr>
        </w:div>
        <w:div w:id="1828587522">
          <w:marLeft w:val="0"/>
          <w:marRight w:val="0"/>
          <w:marTop w:val="0"/>
          <w:marBottom w:val="0"/>
          <w:divBdr>
            <w:top w:val="none" w:sz="0" w:space="0" w:color="auto"/>
            <w:left w:val="none" w:sz="0" w:space="0" w:color="auto"/>
            <w:bottom w:val="none" w:sz="0" w:space="0" w:color="auto"/>
            <w:right w:val="none" w:sz="0" w:space="0" w:color="auto"/>
          </w:divBdr>
        </w:div>
        <w:div w:id="1880164473">
          <w:marLeft w:val="0"/>
          <w:marRight w:val="0"/>
          <w:marTop w:val="0"/>
          <w:marBottom w:val="0"/>
          <w:divBdr>
            <w:top w:val="none" w:sz="0" w:space="0" w:color="auto"/>
            <w:left w:val="none" w:sz="0" w:space="0" w:color="auto"/>
            <w:bottom w:val="none" w:sz="0" w:space="0" w:color="auto"/>
            <w:right w:val="none" w:sz="0" w:space="0" w:color="auto"/>
          </w:divBdr>
        </w:div>
        <w:div w:id="1920292406">
          <w:marLeft w:val="0"/>
          <w:marRight w:val="0"/>
          <w:marTop w:val="0"/>
          <w:marBottom w:val="0"/>
          <w:divBdr>
            <w:top w:val="none" w:sz="0" w:space="0" w:color="auto"/>
            <w:left w:val="none" w:sz="0" w:space="0" w:color="auto"/>
            <w:bottom w:val="none" w:sz="0" w:space="0" w:color="auto"/>
            <w:right w:val="none" w:sz="0" w:space="0" w:color="auto"/>
          </w:divBdr>
        </w:div>
        <w:div w:id="2115896784">
          <w:marLeft w:val="0"/>
          <w:marRight w:val="0"/>
          <w:marTop w:val="0"/>
          <w:marBottom w:val="0"/>
          <w:divBdr>
            <w:top w:val="none" w:sz="0" w:space="0" w:color="auto"/>
            <w:left w:val="none" w:sz="0" w:space="0" w:color="auto"/>
            <w:bottom w:val="none" w:sz="0" w:space="0" w:color="auto"/>
            <w:right w:val="none" w:sz="0" w:space="0" w:color="auto"/>
          </w:divBdr>
        </w:div>
      </w:divsChild>
    </w:div>
    <w:div w:id="195313286">
      <w:bodyDiv w:val="1"/>
      <w:marLeft w:val="0"/>
      <w:marRight w:val="0"/>
      <w:marTop w:val="0"/>
      <w:marBottom w:val="0"/>
      <w:divBdr>
        <w:top w:val="none" w:sz="0" w:space="0" w:color="auto"/>
        <w:left w:val="none" w:sz="0" w:space="0" w:color="auto"/>
        <w:bottom w:val="none" w:sz="0" w:space="0" w:color="auto"/>
        <w:right w:val="none" w:sz="0" w:space="0" w:color="auto"/>
      </w:divBdr>
    </w:div>
    <w:div w:id="204027138">
      <w:bodyDiv w:val="1"/>
      <w:marLeft w:val="0"/>
      <w:marRight w:val="0"/>
      <w:marTop w:val="0"/>
      <w:marBottom w:val="0"/>
      <w:divBdr>
        <w:top w:val="none" w:sz="0" w:space="0" w:color="auto"/>
        <w:left w:val="none" w:sz="0" w:space="0" w:color="auto"/>
        <w:bottom w:val="none" w:sz="0" w:space="0" w:color="auto"/>
        <w:right w:val="none" w:sz="0" w:space="0" w:color="auto"/>
      </w:divBdr>
    </w:div>
    <w:div w:id="237638303">
      <w:bodyDiv w:val="1"/>
      <w:marLeft w:val="0"/>
      <w:marRight w:val="0"/>
      <w:marTop w:val="0"/>
      <w:marBottom w:val="0"/>
      <w:divBdr>
        <w:top w:val="none" w:sz="0" w:space="0" w:color="auto"/>
        <w:left w:val="none" w:sz="0" w:space="0" w:color="auto"/>
        <w:bottom w:val="none" w:sz="0" w:space="0" w:color="auto"/>
        <w:right w:val="none" w:sz="0" w:space="0" w:color="auto"/>
      </w:divBdr>
    </w:div>
    <w:div w:id="254939790">
      <w:bodyDiv w:val="1"/>
      <w:marLeft w:val="0"/>
      <w:marRight w:val="0"/>
      <w:marTop w:val="0"/>
      <w:marBottom w:val="0"/>
      <w:divBdr>
        <w:top w:val="none" w:sz="0" w:space="0" w:color="auto"/>
        <w:left w:val="none" w:sz="0" w:space="0" w:color="auto"/>
        <w:bottom w:val="none" w:sz="0" w:space="0" w:color="auto"/>
        <w:right w:val="none" w:sz="0" w:space="0" w:color="auto"/>
      </w:divBdr>
    </w:div>
    <w:div w:id="356203151">
      <w:bodyDiv w:val="1"/>
      <w:marLeft w:val="0"/>
      <w:marRight w:val="0"/>
      <w:marTop w:val="0"/>
      <w:marBottom w:val="0"/>
      <w:divBdr>
        <w:top w:val="none" w:sz="0" w:space="0" w:color="auto"/>
        <w:left w:val="none" w:sz="0" w:space="0" w:color="auto"/>
        <w:bottom w:val="none" w:sz="0" w:space="0" w:color="auto"/>
        <w:right w:val="none" w:sz="0" w:space="0" w:color="auto"/>
      </w:divBdr>
    </w:div>
    <w:div w:id="359283335">
      <w:bodyDiv w:val="1"/>
      <w:marLeft w:val="0"/>
      <w:marRight w:val="0"/>
      <w:marTop w:val="0"/>
      <w:marBottom w:val="0"/>
      <w:divBdr>
        <w:top w:val="none" w:sz="0" w:space="0" w:color="auto"/>
        <w:left w:val="none" w:sz="0" w:space="0" w:color="auto"/>
        <w:bottom w:val="none" w:sz="0" w:space="0" w:color="auto"/>
        <w:right w:val="none" w:sz="0" w:space="0" w:color="auto"/>
      </w:divBdr>
    </w:div>
    <w:div w:id="366101445">
      <w:bodyDiv w:val="1"/>
      <w:marLeft w:val="0"/>
      <w:marRight w:val="0"/>
      <w:marTop w:val="0"/>
      <w:marBottom w:val="0"/>
      <w:divBdr>
        <w:top w:val="none" w:sz="0" w:space="0" w:color="auto"/>
        <w:left w:val="none" w:sz="0" w:space="0" w:color="auto"/>
        <w:bottom w:val="none" w:sz="0" w:space="0" w:color="auto"/>
        <w:right w:val="none" w:sz="0" w:space="0" w:color="auto"/>
      </w:divBdr>
    </w:div>
    <w:div w:id="373771646">
      <w:bodyDiv w:val="1"/>
      <w:marLeft w:val="0"/>
      <w:marRight w:val="0"/>
      <w:marTop w:val="0"/>
      <w:marBottom w:val="0"/>
      <w:divBdr>
        <w:top w:val="none" w:sz="0" w:space="0" w:color="auto"/>
        <w:left w:val="none" w:sz="0" w:space="0" w:color="auto"/>
        <w:bottom w:val="none" w:sz="0" w:space="0" w:color="auto"/>
        <w:right w:val="none" w:sz="0" w:space="0" w:color="auto"/>
      </w:divBdr>
    </w:div>
    <w:div w:id="401946215">
      <w:bodyDiv w:val="1"/>
      <w:marLeft w:val="0"/>
      <w:marRight w:val="0"/>
      <w:marTop w:val="0"/>
      <w:marBottom w:val="0"/>
      <w:divBdr>
        <w:top w:val="none" w:sz="0" w:space="0" w:color="auto"/>
        <w:left w:val="none" w:sz="0" w:space="0" w:color="auto"/>
        <w:bottom w:val="none" w:sz="0" w:space="0" w:color="auto"/>
        <w:right w:val="none" w:sz="0" w:space="0" w:color="auto"/>
      </w:divBdr>
    </w:div>
    <w:div w:id="441530720">
      <w:bodyDiv w:val="1"/>
      <w:marLeft w:val="0"/>
      <w:marRight w:val="0"/>
      <w:marTop w:val="0"/>
      <w:marBottom w:val="0"/>
      <w:divBdr>
        <w:top w:val="none" w:sz="0" w:space="0" w:color="auto"/>
        <w:left w:val="none" w:sz="0" w:space="0" w:color="auto"/>
        <w:bottom w:val="none" w:sz="0" w:space="0" w:color="auto"/>
        <w:right w:val="none" w:sz="0" w:space="0" w:color="auto"/>
      </w:divBdr>
      <w:divsChild>
        <w:div w:id="110829891">
          <w:marLeft w:val="0"/>
          <w:marRight w:val="0"/>
          <w:marTop w:val="0"/>
          <w:marBottom w:val="0"/>
          <w:divBdr>
            <w:top w:val="none" w:sz="0" w:space="0" w:color="auto"/>
            <w:left w:val="none" w:sz="0" w:space="0" w:color="auto"/>
            <w:bottom w:val="none" w:sz="0" w:space="0" w:color="auto"/>
            <w:right w:val="none" w:sz="0" w:space="0" w:color="auto"/>
          </w:divBdr>
        </w:div>
        <w:div w:id="697119035">
          <w:marLeft w:val="0"/>
          <w:marRight w:val="0"/>
          <w:marTop w:val="0"/>
          <w:marBottom w:val="0"/>
          <w:divBdr>
            <w:top w:val="none" w:sz="0" w:space="0" w:color="auto"/>
            <w:left w:val="none" w:sz="0" w:space="0" w:color="auto"/>
            <w:bottom w:val="none" w:sz="0" w:space="0" w:color="auto"/>
            <w:right w:val="none" w:sz="0" w:space="0" w:color="auto"/>
          </w:divBdr>
        </w:div>
        <w:div w:id="1068334988">
          <w:marLeft w:val="0"/>
          <w:marRight w:val="0"/>
          <w:marTop w:val="0"/>
          <w:marBottom w:val="0"/>
          <w:divBdr>
            <w:top w:val="none" w:sz="0" w:space="0" w:color="auto"/>
            <w:left w:val="none" w:sz="0" w:space="0" w:color="auto"/>
            <w:bottom w:val="none" w:sz="0" w:space="0" w:color="auto"/>
            <w:right w:val="none" w:sz="0" w:space="0" w:color="auto"/>
          </w:divBdr>
        </w:div>
        <w:div w:id="1508248023">
          <w:marLeft w:val="0"/>
          <w:marRight w:val="0"/>
          <w:marTop w:val="0"/>
          <w:marBottom w:val="0"/>
          <w:divBdr>
            <w:top w:val="none" w:sz="0" w:space="0" w:color="auto"/>
            <w:left w:val="none" w:sz="0" w:space="0" w:color="auto"/>
            <w:bottom w:val="none" w:sz="0" w:space="0" w:color="auto"/>
            <w:right w:val="none" w:sz="0" w:space="0" w:color="auto"/>
          </w:divBdr>
        </w:div>
        <w:div w:id="1710492587">
          <w:marLeft w:val="0"/>
          <w:marRight w:val="0"/>
          <w:marTop w:val="0"/>
          <w:marBottom w:val="0"/>
          <w:divBdr>
            <w:top w:val="none" w:sz="0" w:space="0" w:color="auto"/>
            <w:left w:val="none" w:sz="0" w:space="0" w:color="auto"/>
            <w:bottom w:val="none" w:sz="0" w:space="0" w:color="auto"/>
            <w:right w:val="none" w:sz="0" w:space="0" w:color="auto"/>
          </w:divBdr>
        </w:div>
      </w:divsChild>
    </w:div>
    <w:div w:id="467166320">
      <w:bodyDiv w:val="1"/>
      <w:marLeft w:val="0"/>
      <w:marRight w:val="0"/>
      <w:marTop w:val="0"/>
      <w:marBottom w:val="0"/>
      <w:divBdr>
        <w:top w:val="none" w:sz="0" w:space="0" w:color="auto"/>
        <w:left w:val="none" w:sz="0" w:space="0" w:color="auto"/>
        <w:bottom w:val="none" w:sz="0" w:space="0" w:color="auto"/>
        <w:right w:val="none" w:sz="0" w:space="0" w:color="auto"/>
      </w:divBdr>
    </w:div>
    <w:div w:id="505560506">
      <w:bodyDiv w:val="1"/>
      <w:marLeft w:val="0"/>
      <w:marRight w:val="0"/>
      <w:marTop w:val="0"/>
      <w:marBottom w:val="0"/>
      <w:divBdr>
        <w:top w:val="none" w:sz="0" w:space="0" w:color="auto"/>
        <w:left w:val="none" w:sz="0" w:space="0" w:color="auto"/>
        <w:bottom w:val="none" w:sz="0" w:space="0" w:color="auto"/>
        <w:right w:val="none" w:sz="0" w:space="0" w:color="auto"/>
      </w:divBdr>
    </w:div>
    <w:div w:id="509028863">
      <w:bodyDiv w:val="1"/>
      <w:marLeft w:val="0"/>
      <w:marRight w:val="0"/>
      <w:marTop w:val="0"/>
      <w:marBottom w:val="0"/>
      <w:divBdr>
        <w:top w:val="none" w:sz="0" w:space="0" w:color="auto"/>
        <w:left w:val="none" w:sz="0" w:space="0" w:color="auto"/>
        <w:bottom w:val="none" w:sz="0" w:space="0" w:color="auto"/>
        <w:right w:val="none" w:sz="0" w:space="0" w:color="auto"/>
      </w:divBdr>
    </w:div>
    <w:div w:id="533153282">
      <w:bodyDiv w:val="1"/>
      <w:marLeft w:val="0"/>
      <w:marRight w:val="0"/>
      <w:marTop w:val="0"/>
      <w:marBottom w:val="0"/>
      <w:divBdr>
        <w:top w:val="none" w:sz="0" w:space="0" w:color="auto"/>
        <w:left w:val="none" w:sz="0" w:space="0" w:color="auto"/>
        <w:bottom w:val="none" w:sz="0" w:space="0" w:color="auto"/>
        <w:right w:val="none" w:sz="0" w:space="0" w:color="auto"/>
      </w:divBdr>
    </w:div>
    <w:div w:id="539362713">
      <w:bodyDiv w:val="1"/>
      <w:marLeft w:val="0"/>
      <w:marRight w:val="0"/>
      <w:marTop w:val="0"/>
      <w:marBottom w:val="0"/>
      <w:divBdr>
        <w:top w:val="none" w:sz="0" w:space="0" w:color="auto"/>
        <w:left w:val="none" w:sz="0" w:space="0" w:color="auto"/>
        <w:bottom w:val="none" w:sz="0" w:space="0" w:color="auto"/>
        <w:right w:val="none" w:sz="0" w:space="0" w:color="auto"/>
      </w:divBdr>
    </w:div>
    <w:div w:id="542905210">
      <w:bodyDiv w:val="1"/>
      <w:marLeft w:val="0"/>
      <w:marRight w:val="0"/>
      <w:marTop w:val="0"/>
      <w:marBottom w:val="0"/>
      <w:divBdr>
        <w:top w:val="none" w:sz="0" w:space="0" w:color="auto"/>
        <w:left w:val="none" w:sz="0" w:space="0" w:color="auto"/>
        <w:bottom w:val="none" w:sz="0" w:space="0" w:color="auto"/>
        <w:right w:val="none" w:sz="0" w:space="0" w:color="auto"/>
      </w:divBdr>
    </w:div>
    <w:div w:id="584732910">
      <w:bodyDiv w:val="1"/>
      <w:marLeft w:val="0"/>
      <w:marRight w:val="0"/>
      <w:marTop w:val="0"/>
      <w:marBottom w:val="0"/>
      <w:divBdr>
        <w:top w:val="none" w:sz="0" w:space="0" w:color="auto"/>
        <w:left w:val="none" w:sz="0" w:space="0" w:color="auto"/>
        <w:bottom w:val="none" w:sz="0" w:space="0" w:color="auto"/>
        <w:right w:val="none" w:sz="0" w:space="0" w:color="auto"/>
      </w:divBdr>
    </w:div>
    <w:div w:id="602998188">
      <w:bodyDiv w:val="1"/>
      <w:marLeft w:val="0"/>
      <w:marRight w:val="0"/>
      <w:marTop w:val="0"/>
      <w:marBottom w:val="0"/>
      <w:divBdr>
        <w:top w:val="none" w:sz="0" w:space="0" w:color="auto"/>
        <w:left w:val="none" w:sz="0" w:space="0" w:color="auto"/>
        <w:bottom w:val="none" w:sz="0" w:space="0" w:color="auto"/>
        <w:right w:val="none" w:sz="0" w:space="0" w:color="auto"/>
      </w:divBdr>
    </w:div>
    <w:div w:id="609700210">
      <w:bodyDiv w:val="1"/>
      <w:marLeft w:val="0"/>
      <w:marRight w:val="0"/>
      <w:marTop w:val="0"/>
      <w:marBottom w:val="0"/>
      <w:divBdr>
        <w:top w:val="none" w:sz="0" w:space="0" w:color="auto"/>
        <w:left w:val="none" w:sz="0" w:space="0" w:color="auto"/>
        <w:bottom w:val="none" w:sz="0" w:space="0" w:color="auto"/>
        <w:right w:val="none" w:sz="0" w:space="0" w:color="auto"/>
      </w:divBdr>
    </w:div>
    <w:div w:id="648244193">
      <w:bodyDiv w:val="1"/>
      <w:marLeft w:val="0"/>
      <w:marRight w:val="0"/>
      <w:marTop w:val="0"/>
      <w:marBottom w:val="0"/>
      <w:divBdr>
        <w:top w:val="none" w:sz="0" w:space="0" w:color="auto"/>
        <w:left w:val="none" w:sz="0" w:space="0" w:color="auto"/>
        <w:bottom w:val="none" w:sz="0" w:space="0" w:color="auto"/>
        <w:right w:val="none" w:sz="0" w:space="0" w:color="auto"/>
      </w:divBdr>
    </w:div>
    <w:div w:id="814183207">
      <w:bodyDiv w:val="1"/>
      <w:marLeft w:val="0"/>
      <w:marRight w:val="0"/>
      <w:marTop w:val="0"/>
      <w:marBottom w:val="0"/>
      <w:divBdr>
        <w:top w:val="none" w:sz="0" w:space="0" w:color="auto"/>
        <w:left w:val="none" w:sz="0" w:space="0" w:color="auto"/>
        <w:bottom w:val="none" w:sz="0" w:space="0" w:color="auto"/>
        <w:right w:val="none" w:sz="0" w:space="0" w:color="auto"/>
      </w:divBdr>
    </w:div>
    <w:div w:id="821849828">
      <w:bodyDiv w:val="1"/>
      <w:marLeft w:val="0"/>
      <w:marRight w:val="0"/>
      <w:marTop w:val="0"/>
      <w:marBottom w:val="0"/>
      <w:divBdr>
        <w:top w:val="none" w:sz="0" w:space="0" w:color="auto"/>
        <w:left w:val="none" w:sz="0" w:space="0" w:color="auto"/>
        <w:bottom w:val="none" w:sz="0" w:space="0" w:color="auto"/>
        <w:right w:val="none" w:sz="0" w:space="0" w:color="auto"/>
      </w:divBdr>
    </w:div>
    <w:div w:id="834029801">
      <w:bodyDiv w:val="1"/>
      <w:marLeft w:val="0"/>
      <w:marRight w:val="0"/>
      <w:marTop w:val="0"/>
      <w:marBottom w:val="0"/>
      <w:divBdr>
        <w:top w:val="none" w:sz="0" w:space="0" w:color="auto"/>
        <w:left w:val="none" w:sz="0" w:space="0" w:color="auto"/>
        <w:bottom w:val="none" w:sz="0" w:space="0" w:color="auto"/>
        <w:right w:val="none" w:sz="0" w:space="0" w:color="auto"/>
      </w:divBdr>
    </w:div>
    <w:div w:id="846941015">
      <w:bodyDiv w:val="1"/>
      <w:marLeft w:val="0"/>
      <w:marRight w:val="0"/>
      <w:marTop w:val="0"/>
      <w:marBottom w:val="0"/>
      <w:divBdr>
        <w:top w:val="none" w:sz="0" w:space="0" w:color="auto"/>
        <w:left w:val="none" w:sz="0" w:space="0" w:color="auto"/>
        <w:bottom w:val="none" w:sz="0" w:space="0" w:color="auto"/>
        <w:right w:val="none" w:sz="0" w:space="0" w:color="auto"/>
      </w:divBdr>
    </w:div>
    <w:div w:id="864253712">
      <w:bodyDiv w:val="1"/>
      <w:marLeft w:val="0"/>
      <w:marRight w:val="0"/>
      <w:marTop w:val="0"/>
      <w:marBottom w:val="0"/>
      <w:divBdr>
        <w:top w:val="none" w:sz="0" w:space="0" w:color="auto"/>
        <w:left w:val="none" w:sz="0" w:space="0" w:color="auto"/>
        <w:bottom w:val="none" w:sz="0" w:space="0" w:color="auto"/>
        <w:right w:val="none" w:sz="0" w:space="0" w:color="auto"/>
      </w:divBdr>
      <w:divsChild>
        <w:div w:id="364529661">
          <w:marLeft w:val="0"/>
          <w:marRight w:val="0"/>
          <w:marTop w:val="0"/>
          <w:marBottom w:val="0"/>
          <w:divBdr>
            <w:top w:val="none" w:sz="0" w:space="0" w:color="auto"/>
            <w:left w:val="none" w:sz="0" w:space="0" w:color="auto"/>
            <w:bottom w:val="none" w:sz="0" w:space="0" w:color="auto"/>
            <w:right w:val="none" w:sz="0" w:space="0" w:color="auto"/>
          </w:divBdr>
        </w:div>
        <w:div w:id="1070077589">
          <w:marLeft w:val="0"/>
          <w:marRight w:val="0"/>
          <w:marTop w:val="0"/>
          <w:marBottom w:val="0"/>
          <w:divBdr>
            <w:top w:val="none" w:sz="0" w:space="0" w:color="auto"/>
            <w:left w:val="none" w:sz="0" w:space="0" w:color="auto"/>
            <w:bottom w:val="none" w:sz="0" w:space="0" w:color="auto"/>
            <w:right w:val="none" w:sz="0" w:space="0" w:color="auto"/>
          </w:divBdr>
        </w:div>
        <w:div w:id="1611234308">
          <w:marLeft w:val="0"/>
          <w:marRight w:val="0"/>
          <w:marTop w:val="0"/>
          <w:marBottom w:val="0"/>
          <w:divBdr>
            <w:top w:val="none" w:sz="0" w:space="0" w:color="auto"/>
            <w:left w:val="none" w:sz="0" w:space="0" w:color="auto"/>
            <w:bottom w:val="none" w:sz="0" w:space="0" w:color="auto"/>
            <w:right w:val="none" w:sz="0" w:space="0" w:color="auto"/>
          </w:divBdr>
        </w:div>
        <w:div w:id="1743481988">
          <w:marLeft w:val="0"/>
          <w:marRight w:val="0"/>
          <w:marTop w:val="0"/>
          <w:marBottom w:val="0"/>
          <w:divBdr>
            <w:top w:val="none" w:sz="0" w:space="0" w:color="auto"/>
            <w:left w:val="none" w:sz="0" w:space="0" w:color="auto"/>
            <w:bottom w:val="none" w:sz="0" w:space="0" w:color="auto"/>
            <w:right w:val="none" w:sz="0" w:space="0" w:color="auto"/>
          </w:divBdr>
        </w:div>
      </w:divsChild>
    </w:div>
    <w:div w:id="873420023">
      <w:bodyDiv w:val="1"/>
      <w:marLeft w:val="0"/>
      <w:marRight w:val="0"/>
      <w:marTop w:val="0"/>
      <w:marBottom w:val="0"/>
      <w:divBdr>
        <w:top w:val="none" w:sz="0" w:space="0" w:color="auto"/>
        <w:left w:val="none" w:sz="0" w:space="0" w:color="auto"/>
        <w:bottom w:val="none" w:sz="0" w:space="0" w:color="auto"/>
        <w:right w:val="none" w:sz="0" w:space="0" w:color="auto"/>
      </w:divBdr>
    </w:div>
    <w:div w:id="898714239">
      <w:bodyDiv w:val="1"/>
      <w:marLeft w:val="0"/>
      <w:marRight w:val="0"/>
      <w:marTop w:val="0"/>
      <w:marBottom w:val="0"/>
      <w:divBdr>
        <w:top w:val="none" w:sz="0" w:space="0" w:color="auto"/>
        <w:left w:val="none" w:sz="0" w:space="0" w:color="auto"/>
        <w:bottom w:val="none" w:sz="0" w:space="0" w:color="auto"/>
        <w:right w:val="none" w:sz="0" w:space="0" w:color="auto"/>
      </w:divBdr>
    </w:div>
    <w:div w:id="921529775">
      <w:bodyDiv w:val="1"/>
      <w:marLeft w:val="0"/>
      <w:marRight w:val="0"/>
      <w:marTop w:val="0"/>
      <w:marBottom w:val="0"/>
      <w:divBdr>
        <w:top w:val="none" w:sz="0" w:space="0" w:color="auto"/>
        <w:left w:val="none" w:sz="0" w:space="0" w:color="auto"/>
        <w:bottom w:val="none" w:sz="0" w:space="0" w:color="auto"/>
        <w:right w:val="none" w:sz="0" w:space="0" w:color="auto"/>
      </w:divBdr>
    </w:div>
    <w:div w:id="928656723">
      <w:bodyDiv w:val="1"/>
      <w:marLeft w:val="0"/>
      <w:marRight w:val="0"/>
      <w:marTop w:val="0"/>
      <w:marBottom w:val="0"/>
      <w:divBdr>
        <w:top w:val="none" w:sz="0" w:space="0" w:color="auto"/>
        <w:left w:val="none" w:sz="0" w:space="0" w:color="auto"/>
        <w:bottom w:val="none" w:sz="0" w:space="0" w:color="auto"/>
        <w:right w:val="none" w:sz="0" w:space="0" w:color="auto"/>
      </w:divBdr>
    </w:div>
    <w:div w:id="941568722">
      <w:bodyDiv w:val="1"/>
      <w:marLeft w:val="0"/>
      <w:marRight w:val="0"/>
      <w:marTop w:val="0"/>
      <w:marBottom w:val="0"/>
      <w:divBdr>
        <w:top w:val="none" w:sz="0" w:space="0" w:color="auto"/>
        <w:left w:val="none" w:sz="0" w:space="0" w:color="auto"/>
        <w:bottom w:val="none" w:sz="0" w:space="0" w:color="auto"/>
        <w:right w:val="none" w:sz="0" w:space="0" w:color="auto"/>
      </w:divBdr>
    </w:div>
    <w:div w:id="949817904">
      <w:bodyDiv w:val="1"/>
      <w:marLeft w:val="0"/>
      <w:marRight w:val="0"/>
      <w:marTop w:val="0"/>
      <w:marBottom w:val="0"/>
      <w:divBdr>
        <w:top w:val="none" w:sz="0" w:space="0" w:color="auto"/>
        <w:left w:val="none" w:sz="0" w:space="0" w:color="auto"/>
        <w:bottom w:val="none" w:sz="0" w:space="0" w:color="auto"/>
        <w:right w:val="none" w:sz="0" w:space="0" w:color="auto"/>
      </w:divBdr>
    </w:div>
    <w:div w:id="976958376">
      <w:bodyDiv w:val="1"/>
      <w:marLeft w:val="0"/>
      <w:marRight w:val="0"/>
      <w:marTop w:val="0"/>
      <w:marBottom w:val="0"/>
      <w:divBdr>
        <w:top w:val="none" w:sz="0" w:space="0" w:color="auto"/>
        <w:left w:val="none" w:sz="0" w:space="0" w:color="auto"/>
        <w:bottom w:val="none" w:sz="0" w:space="0" w:color="auto"/>
        <w:right w:val="none" w:sz="0" w:space="0" w:color="auto"/>
      </w:divBdr>
    </w:div>
    <w:div w:id="992834448">
      <w:bodyDiv w:val="1"/>
      <w:marLeft w:val="0"/>
      <w:marRight w:val="0"/>
      <w:marTop w:val="0"/>
      <w:marBottom w:val="0"/>
      <w:divBdr>
        <w:top w:val="none" w:sz="0" w:space="0" w:color="auto"/>
        <w:left w:val="none" w:sz="0" w:space="0" w:color="auto"/>
        <w:bottom w:val="none" w:sz="0" w:space="0" w:color="auto"/>
        <w:right w:val="none" w:sz="0" w:space="0" w:color="auto"/>
      </w:divBdr>
      <w:divsChild>
        <w:div w:id="194660426">
          <w:marLeft w:val="0"/>
          <w:marRight w:val="0"/>
          <w:marTop w:val="0"/>
          <w:marBottom w:val="0"/>
          <w:divBdr>
            <w:top w:val="none" w:sz="0" w:space="0" w:color="auto"/>
            <w:left w:val="none" w:sz="0" w:space="0" w:color="auto"/>
            <w:bottom w:val="none" w:sz="0" w:space="0" w:color="auto"/>
            <w:right w:val="none" w:sz="0" w:space="0" w:color="auto"/>
          </w:divBdr>
        </w:div>
        <w:div w:id="1285500367">
          <w:marLeft w:val="0"/>
          <w:marRight w:val="0"/>
          <w:marTop w:val="0"/>
          <w:marBottom w:val="0"/>
          <w:divBdr>
            <w:top w:val="none" w:sz="0" w:space="0" w:color="auto"/>
            <w:left w:val="none" w:sz="0" w:space="0" w:color="auto"/>
            <w:bottom w:val="none" w:sz="0" w:space="0" w:color="auto"/>
            <w:right w:val="none" w:sz="0" w:space="0" w:color="auto"/>
          </w:divBdr>
        </w:div>
        <w:div w:id="1860729886">
          <w:marLeft w:val="0"/>
          <w:marRight w:val="0"/>
          <w:marTop w:val="0"/>
          <w:marBottom w:val="0"/>
          <w:divBdr>
            <w:top w:val="none" w:sz="0" w:space="0" w:color="auto"/>
            <w:left w:val="none" w:sz="0" w:space="0" w:color="auto"/>
            <w:bottom w:val="none" w:sz="0" w:space="0" w:color="auto"/>
            <w:right w:val="none" w:sz="0" w:space="0" w:color="auto"/>
          </w:divBdr>
        </w:div>
      </w:divsChild>
    </w:div>
    <w:div w:id="1042708928">
      <w:bodyDiv w:val="1"/>
      <w:marLeft w:val="0"/>
      <w:marRight w:val="0"/>
      <w:marTop w:val="0"/>
      <w:marBottom w:val="0"/>
      <w:divBdr>
        <w:top w:val="none" w:sz="0" w:space="0" w:color="auto"/>
        <w:left w:val="none" w:sz="0" w:space="0" w:color="auto"/>
        <w:bottom w:val="none" w:sz="0" w:space="0" w:color="auto"/>
        <w:right w:val="none" w:sz="0" w:space="0" w:color="auto"/>
      </w:divBdr>
    </w:div>
    <w:div w:id="1116873950">
      <w:bodyDiv w:val="1"/>
      <w:marLeft w:val="0"/>
      <w:marRight w:val="0"/>
      <w:marTop w:val="0"/>
      <w:marBottom w:val="0"/>
      <w:divBdr>
        <w:top w:val="none" w:sz="0" w:space="0" w:color="auto"/>
        <w:left w:val="none" w:sz="0" w:space="0" w:color="auto"/>
        <w:bottom w:val="none" w:sz="0" w:space="0" w:color="auto"/>
        <w:right w:val="none" w:sz="0" w:space="0" w:color="auto"/>
      </w:divBdr>
    </w:div>
    <w:div w:id="1122769935">
      <w:bodyDiv w:val="1"/>
      <w:marLeft w:val="0"/>
      <w:marRight w:val="0"/>
      <w:marTop w:val="0"/>
      <w:marBottom w:val="0"/>
      <w:divBdr>
        <w:top w:val="none" w:sz="0" w:space="0" w:color="auto"/>
        <w:left w:val="none" w:sz="0" w:space="0" w:color="auto"/>
        <w:bottom w:val="none" w:sz="0" w:space="0" w:color="auto"/>
        <w:right w:val="none" w:sz="0" w:space="0" w:color="auto"/>
      </w:divBdr>
    </w:div>
    <w:div w:id="1150026868">
      <w:bodyDiv w:val="1"/>
      <w:marLeft w:val="0"/>
      <w:marRight w:val="0"/>
      <w:marTop w:val="0"/>
      <w:marBottom w:val="0"/>
      <w:divBdr>
        <w:top w:val="none" w:sz="0" w:space="0" w:color="auto"/>
        <w:left w:val="none" w:sz="0" w:space="0" w:color="auto"/>
        <w:bottom w:val="none" w:sz="0" w:space="0" w:color="auto"/>
        <w:right w:val="none" w:sz="0" w:space="0" w:color="auto"/>
      </w:divBdr>
    </w:div>
    <w:div w:id="1152678360">
      <w:bodyDiv w:val="1"/>
      <w:marLeft w:val="0"/>
      <w:marRight w:val="0"/>
      <w:marTop w:val="0"/>
      <w:marBottom w:val="0"/>
      <w:divBdr>
        <w:top w:val="none" w:sz="0" w:space="0" w:color="auto"/>
        <w:left w:val="none" w:sz="0" w:space="0" w:color="auto"/>
        <w:bottom w:val="none" w:sz="0" w:space="0" w:color="auto"/>
        <w:right w:val="none" w:sz="0" w:space="0" w:color="auto"/>
      </w:divBdr>
    </w:div>
    <w:div w:id="1231382863">
      <w:bodyDiv w:val="1"/>
      <w:marLeft w:val="0"/>
      <w:marRight w:val="0"/>
      <w:marTop w:val="0"/>
      <w:marBottom w:val="0"/>
      <w:divBdr>
        <w:top w:val="none" w:sz="0" w:space="0" w:color="auto"/>
        <w:left w:val="none" w:sz="0" w:space="0" w:color="auto"/>
        <w:bottom w:val="none" w:sz="0" w:space="0" w:color="auto"/>
        <w:right w:val="none" w:sz="0" w:space="0" w:color="auto"/>
      </w:divBdr>
    </w:div>
    <w:div w:id="1239559771">
      <w:bodyDiv w:val="1"/>
      <w:marLeft w:val="0"/>
      <w:marRight w:val="0"/>
      <w:marTop w:val="0"/>
      <w:marBottom w:val="0"/>
      <w:divBdr>
        <w:top w:val="none" w:sz="0" w:space="0" w:color="auto"/>
        <w:left w:val="none" w:sz="0" w:space="0" w:color="auto"/>
        <w:bottom w:val="none" w:sz="0" w:space="0" w:color="auto"/>
        <w:right w:val="none" w:sz="0" w:space="0" w:color="auto"/>
      </w:divBdr>
    </w:div>
    <w:div w:id="1306162756">
      <w:bodyDiv w:val="1"/>
      <w:marLeft w:val="0"/>
      <w:marRight w:val="0"/>
      <w:marTop w:val="0"/>
      <w:marBottom w:val="0"/>
      <w:divBdr>
        <w:top w:val="none" w:sz="0" w:space="0" w:color="auto"/>
        <w:left w:val="none" w:sz="0" w:space="0" w:color="auto"/>
        <w:bottom w:val="none" w:sz="0" w:space="0" w:color="auto"/>
        <w:right w:val="none" w:sz="0" w:space="0" w:color="auto"/>
      </w:divBdr>
    </w:div>
    <w:div w:id="1409422771">
      <w:bodyDiv w:val="1"/>
      <w:marLeft w:val="0"/>
      <w:marRight w:val="0"/>
      <w:marTop w:val="0"/>
      <w:marBottom w:val="0"/>
      <w:divBdr>
        <w:top w:val="none" w:sz="0" w:space="0" w:color="auto"/>
        <w:left w:val="none" w:sz="0" w:space="0" w:color="auto"/>
        <w:bottom w:val="none" w:sz="0" w:space="0" w:color="auto"/>
        <w:right w:val="none" w:sz="0" w:space="0" w:color="auto"/>
      </w:divBdr>
    </w:div>
    <w:div w:id="1417245155">
      <w:bodyDiv w:val="1"/>
      <w:marLeft w:val="0"/>
      <w:marRight w:val="0"/>
      <w:marTop w:val="0"/>
      <w:marBottom w:val="0"/>
      <w:divBdr>
        <w:top w:val="none" w:sz="0" w:space="0" w:color="auto"/>
        <w:left w:val="none" w:sz="0" w:space="0" w:color="auto"/>
        <w:bottom w:val="none" w:sz="0" w:space="0" w:color="auto"/>
        <w:right w:val="none" w:sz="0" w:space="0" w:color="auto"/>
      </w:divBdr>
    </w:div>
    <w:div w:id="1425229048">
      <w:bodyDiv w:val="1"/>
      <w:marLeft w:val="0"/>
      <w:marRight w:val="0"/>
      <w:marTop w:val="0"/>
      <w:marBottom w:val="0"/>
      <w:divBdr>
        <w:top w:val="none" w:sz="0" w:space="0" w:color="auto"/>
        <w:left w:val="none" w:sz="0" w:space="0" w:color="auto"/>
        <w:bottom w:val="none" w:sz="0" w:space="0" w:color="auto"/>
        <w:right w:val="none" w:sz="0" w:space="0" w:color="auto"/>
      </w:divBdr>
    </w:div>
    <w:div w:id="1439178144">
      <w:bodyDiv w:val="1"/>
      <w:marLeft w:val="0"/>
      <w:marRight w:val="0"/>
      <w:marTop w:val="0"/>
      <w:marBottom w:val="0"/>
      <w:divBdr>
        <w:top w:val="none" w:sz="0" w:space="0" w:color="auto"/>
        <w:left w:val="none" w:sz="0" w:space="0" w:color="auto"/>
        <w:bottom w:val="none" w:sz="0" w:space="0" w:color="auto"/>
        <w:right w:val="none" w:sz="0" w:space="0" w:color="auto"/>
      </w:divBdr>
    </w:div>
    <w:div w:id="1442531512">
      <w:bodyDiv w:val="1"/>
      <w:marLeft w:val="0"/>
      <w:marRight w:val="0"/>
      <w:marTop w:val="0"/>
      <w:marBottom w:val="0"/>
      <w:divBdr>
        <w:top w:val="none" w:sz="0" w:space="0" w:color="auto"/>
        <w:left w:val="none" w:sz="0" w:space="0" w:color="auto"/>
        <w:bottom w:val="none" w:sz="0" w:space="0" w:color="auto"/>
        <w:right w:val="none" w:sz="0" w:space="0" w:color="auto"/>
      </w:divBdr>
    </w:div>
    <w:div w:id="1469323574">
      <w:bodyDiv w:val="1"/>
      <w:marLeft w:val="0"/>
      <w:marRight w:val="0"/>
      <w:marTop w:val="0"/>
      <w:marBottom w:val="0"/>
      <w:divBdr>
        <w:top w:val="none" w:sz="0" w:space="0" w:color="auto"/>
        <w:left w:val="none" w:sz="0" w:space="0" w:color="auto"/>
        <w:bottom w:val="none" w:sz="0" w:space="0" w:color="auto"/>
        <w:right w:val="none" w:sz="0" w:space="0" w:color="auto"/>
      </w:divBdr>
    </w:div>
    <w:div w:id="1495956177">
      <w:bodyDiv w:val="1"/>
      <w:marLeft w:val="0"/>
      <w:marRight w:val="0"/>
      <w:marTop w:val="0"/>
      <w:marBottom w:val="0"/>
      <w:divBdr>
        <w:top w:val="none" w:sz="0" w:space="0" w:color="auto"/>
        <w:left w:val="none" w:sz="0" w:space="0" w:color="auto"/>
        <w:bottom w:val="none" w:sz="0" w:space="0" w:color="auto"/>
        <w:right w:val="none" w:sz="0" w:space="0" w:color="auto"/>
      </w:divBdr>
    </w:div>
    <w:div w:id="1544295155">
      <w:bodyDiv w:val="1"/>
      <w:marLeft w:val="0"/>
      <w:marRight w:val="0"/>
      <w:marTop w:val="0"/>
      <w:marBottom w:val="0"/>
      <w:divBdr>
        <w:top w:val="none" w:sz="0" w:space="0" w:color="auto"/>
        <w:left w:val="none" w:sz="0" w:space="0" w:color="auto"/>
        <w:bottom w:val="none" w:sz="0" w:space="0" w:color="auto"/>
        <w:right w:val="none" w:sz="0" w:space="0" w:color="auto"/>
      </w:divBdr>
    </w:div>
    <w:div w:id="1554808385">
      <w:bodyDiv w:val="1"/>
      <w:marLeft w:val="0"/>
      <w:marRight w:val="0"/>
      <w:marTop w:val="0"/>
      <w:marBottom w:val="0"/>
      <w:divBdr>
        <w:top w:val="none" w:sz="0" w:space="0" w:color="auto"/>
        <w:left w:val="none" w:sz="0" w:space="0" w:color="auto"/>
        <w:bottom w:val="none" w:sz="0" w:space="0" w:color="auto"/>
        <w:right w:val="none" w:sz="0" w:space="0" w:color="auto"/>
      </w:divBdr>
    </w:div>
    <w:div w:id="1672902858">
      <w:bodyDiv w:val="1"/>
      <w:marLeft w:val="0"/>
      <w:marRight w:val="0"/>
      <w:marTop w:val="0"/>
      <w:marBottom w:val="0"/>
      <w:divBdr>
        <w:top w:val="none" w:sz="0" w:space="0" w:color="auto"/>
        <w:left w:val="none" w:sz="0" w:space="0" w:color="auto"/>
        <w:bottom w:val="none" w:sz="0" w:space="0" w:color="auto"/>
        <w:right w:val="none" w:sz="0" w:space="0" w:color="auto"/>
      </w:divBdr>
    </w:div>
    <w:div w:id="1742096873">
      <w:bodyDiv w:val="1"/>
      <w:marLeft w:val="0"/>
      <w:marRight w:val="0"/>
      <w:marTop w:val="0"/>
      <w:marBottom w:val="0"/>
      <w:divBdr>
        <w:top w:val="none" w:sz="0" w:space="0" w:color="auto"/>
        <w:left w:val="none" w:sz="0" w:space="0" w:color="auto"/>
        <w:bottom w:val="none" w:sz="0" w:space="0" w:color="auto"/>
        <w:right w:val="none" w:sz="0" w:space="0" w:color="auto"/>
      </w:divBdr>
    </w:div>
    <w:div w:id="1745755894">
      <w:bodyDiv w:val="1"/>
      <w:marLeft w:val="0"/>
      <w:marRight w:val="0"/>
      <w:marTop w:val="0"/>
      <w:marBottom w:val="0"/>
      <w:divBdr>
        <w:top w:val="none" w:sz="0" w:space="0" w:color="auto"/>
        <w:left w:val="none" w:sz="0" w:space="0" w:color="auto"/>
        <w:bottom w:val="none" w:sz="0" w:space="0" w:color="auto"/>
        <w:right w:val="none" w:sz="0" w:space="0" w:color="auto"/>
      </w:divBdr>
    </w:div>
    <w:div w:id="1783844228">
      <w:bodyDiv w:val="1"/>
      <w:marLeft w:val="0"/>
      <w:marRight w:val="0"/>
      <w:marTop w:val="0"/>
      <w:marBottom w:val="0"/>
      <w:divBdr>
        <w:top w:val="none" w:sz="0" w:space="0" w:color="auto"/>
        <w:left w:val="none" w:sz="0" w:space="0" w:color="auto"/>
        <w:bottom w:val="none" w:sz="0" w:space="0" w:color="auto"/>
        <w:right w:val="none" w:sz="0" w:space="0" w:color="auto"/>
      </w:divBdr>
    </w:div>
    <w:div w:id="1830124440">
      <w:bodyDiv w:val="1"/>
      <w:marLeft w:val="0"/>
      <w:marRight w:val="0"/>
      <w:marTop w:val="0"/>
      <w:marBottom w:val="0"/>
      <w:divBdr>
        <w:top w:val="none" w:sz="0" w:space="0" w:color="auto"/>
        <w:left w:val="none" w:sz="0" w:space="0" w:color="auto"/>
        <w:bottom w:val="none" w:sz="0" w:space="0" w:color="auto"/>
        <w:right w:val="none" w:sz="0" w:space="0" w:color="auto"/>
      </w:divBdr>
      <w:divsChild>
        <w:div w:id="13313741">
          <w:marLeft w:val="0"/>
          <w:marRight w:val="0"/>
          <w:marTop w:val="0"/>
          <w:marBottom w:val="0"/>
          <w:divBdr>
            <w:top w:val="none" w:sz="0" w:space="0" w:color="auto"/>
            <w:left w:val="none" w:sz="0" w:space="0" w:color="auto"/>
            <w:bottom w:val="none" w:sz="0" w:space="0" w:color="auto"/>
            <w:right w:val="none" w:sz="0" w:space="0" w:color="auto"/>
          </w:divBdr>
        </w:div>
        <w:div w:id="118958728">
          <w:marLeft w:val="0"/>
          <w:marRight w:val="0"/>
          <w:marTop w:val="0"/>
          <w:marBottom w:val="0"/>
          <w:divBdr>
            <w:top w:val="none" w:sz="0" w:space="0" w:color="auto"/>
            <w:left w:val="none" w:sz="0" w:space="0" w:color="auto"/>
            <w:bottom w:val="none" w:sz="0" w:space="0" w:color="auto"/>
            <w:right w:val="none" w:sz="0" w:space="0" w:color="auto"/>
          </w:divBdr>
        </w:div>
        <w:div w:id="200290292">
          <w:marLeft w:val="0"/>
          <w:marRight w:val="0"/>
          <w:marTop w:val="0"/>
          <w:marBottom w:val="0"/>
          <w:divBdr>
            <w:top w:val="none" w:sz="0" w:space="0" w:color="auto"/>
            <w:left w:val="none" w:sz="0" w:space="0" w:color="auto"/>
            <w:bottom w:val="none" w:sz="0" w:space="0" w:color="auto"/>
            <w:right w:val="none" w:sz="0" w:space="0" w:color="auto"/>
          </w:divBdr>
        </w:div>
        <w:div w:id="225456859">
          <w:marLeft w:val="0"/>
          <w:marRight w:val="0"/>
          <w:marTop w:val="0"/>
          <w:marBottom w:val="0"/>
          <w:divBdr>
            <w:top w:val="none" w:sz="0" w:space="0" w:color="auto"/>
            <w:left w:val="none" w:sz="0" w:space="0" w:color="auto"/>
            <w:bottom w:val="none" w:sz="0" w:space="0" w:color="auto"/>
            <w:right w:val="none" w:sz="0" w:space="0" w:color="auto"/>
          </w:divBdr>
        </w:div>
        <w:div w:id="337195193">
          <w:marLeft w:val="0"/>
          <w:marRight w:val="0"/>
          <w:marTop w:val="0"/>
          <w:marBottom w:val="0"/>
          <w:divBdr>
            <w:top w:val="none" w:sz="0" w:space="0" w:color="auto"/>
            <w:left w:val="none" w:sz="0" w:space="0" w:color="auto"/>
            <w:bottom w:val="none" w:sz="0" w:space="0" w:color="auto"/>
            <w:right w:val="none" w:sz="0" w:space="0" w:color="auto"/>
          </w:divBdr>
        </w:div>
        <w:div w:id="371926963">
          <w:marLeft w:val="0"/>
          <w:marRight w:val="0"/>
          <w:marTop w:val="0"/>
          <w:marBottom w:val="0"/>
          <w:divBdr>
            <w:top w:val="none" w:sz="0" w:space="0" w:color="auto"/>
            <w:left w:val="none" w:sz="0" w:space="0" w:color="auto"/>
            <w:bottom w:val="none" w:sz="0" w:space="0" w:color="auto"/>
            <w:right w:val="none" w:sz="0" w:space="0" w:color="auto"/>
          </w:divBdr>
        </w:div>
        <w:div w:id="456065399">
          <w:marLeft w:val="0"/>
          <w:marRight w:val="0"/>
          <w:marTop w:val="0"/>
          <w:marBottom w:val="0"/>
          <w:divBdr>
            <w:top w:val="none" w:sz="0" w:space="0" w:color="auto"/>
            <w:left w:val="none" w:sz="0" w:space="0" w:color="auto"/>
            <w:bottom w:val="none" w:sz="0" w:space="0" w:color="auto"/>
            <w:right w:val="none" w:sz="0" w:space="0" w:color="auto"/>
          </w:divBdr>
        </w:div>
        <w:div w:id="538977554">
          <w:marLeft w:val="0"/>
          <w:marRight w:val="0"/>
          <w:marTop w:val="0"/>
          <w:marBottom w:val="0"/>
          <w:divBdr>
            <w:top w:val="none" w:sz="0" w:space="0" w:color="auto"/>
            <w:left w:val="none" w:sz="0" w:space="0" w:color="auto"/>
            <w:bottom w:val="none" w:sz="0" w:space="0" w:color="auto"/>
            <w:right w:val="none" w:sz="0" w:space="0" w:color="auto"/>
          </w:divBdr>
        </w:div>
        <w:div w:id="627471912">
          <w:marLeft w:val="0"/>
          <w:marRight w:val="0"/>
          <w:marTop w:val="0"/>
          <w:marBottom w:val="0"/>
          <w:divBdr>
            <w:top w:val="none" w:sz="0" w:space="0" w:color="auto"/>
            <w:left w:val="none" w:sz="0" w:space="0" w:color="auto"/>
            <w:bottom w:val="none" w:sz="0" w:space="0" w:color="auto"/>
            <w:right w:val="none" w:sz="0" w:space="0" w:color="auto"/>
          </w:divBdr>
        </w:div>
        <w:div w:id="680164160">
          <w:marLeft w:val="0"/>
          <w:marRight w:val="0"/>
          <w:marTop w:val="0"/>
          <w:marBottom w:val="0"/>
          <w:divBdr>
            <w:top w:val="none" w:sz="0" w:space="0" w:color="auto"/>
            <w:left w:val="none" w:sz="0" w:space="0" w:color="auto"/>
            <w:bottom w:val="none" w:sz="0" w:space="0" w:color="auto"/>
            <w:right w:val="none" w:sz="0" w:space="0" w:color="auto"/>
          </w:divBdr>
        </w:div>
        <w:div w:id="681854269">
          <w:marLeft w:val="0"/>
          <w:marRight w:val="0"/>
          <w:marTop w:val="0"/>
          <w:marBottom w:val="0"/>
          <w:divBdr>
            <w:top w:val="none" w:sz="0" w:space="0" w:color="auto"/>
            <w:left w:val="none" w:sz="0" w:space="0" w:color="auto"/>
            <w:bottom w:val="none" w:sz="0" w:space="0" w:color="auto"/>
            <w:right w:val="none" w:sz="0" w:space="0" w:color="auto"/>
          </w:divBdr>
        </w:div>
        <w:div w:id="694230829">
          <w:marLeft w:val="0"/>
          <w:marRight w:val="0"/>
          <w:marTop w:val="0"/>
          <w:marBottom w:val="0"/>
          <w:divBdr>
            <w:top w:val="none" w:sz="0" w:space="0" w:color="auto"/>
            <w:left w:val="none" w:sz="0" w:space="0" w:color="auto"/>
            <w:bottom w:val="none" w:sz="0" w:space="0" w:color="auto"/>
            <w:right w:val="none" w:sz="0" w:space="0" w:color="auto"/>
          </w:divBdr>
        </w:div>
        <w:div w:id="753624935">
          <w:marLeft w:val="0"/>
          <w:marRight w:val="0"/>
          <w:marTop w:val="0"/>
          <w:marBottom w:val="0"/>
          <w:divBdr>
            <w:top w:val="none" w:sz="0" w:space="0" w:color="auto"/>
            <w:left w:val="none" w:sz="0" w:space="0" w:color="auto"/>
            <w:bottom w:val="none" w:sz="0" w:space="0" w:color="auto"/>
            <w:right w:val="none" w:sz="0" w:space="0" w:color="auto"/>
          </w:divBdr>
        </w:div>
        <w:div w:id="1065640738">
          <w:marLeft w:val="0"/>
          <w:marRight w:val="0"/>
          <w:marTop w:val="0"/>
          <w:marBottom w:val="0"/>
          <w:divBdr>
            <w:top w:val="none" w:sz="0" w:space="0" w:color="auto"/>
            <w:left w:val="none" w:sz="0" w:space="0" w:color="auto"/>
            <w:bottom w:val="none" w:sz="0" w:space="0" w:color="auto"/>
            <w:right w:val="none" w:sz="0" w:space="0" w:color="auto"/>
          </w:divBdr>
        </w:div>
        <w:div w:id="1151486985">
          <w:marLeft w:val="0"/>
          <w:marRight w:val="0"/>
          <w:marTop w:val="0"/>
          <w:marBottom w:val="0"/>
          <w:divBdr>
            <w:top w:val="none" w:sz="0" w:space="0" w:color="auto"/>
            <w:left w:val="none" w:sz="0" w:space="0" w:color="auto"/>
            <w:bottom w:val="none" w:sz="0" w:space="0" w:color="auto"/>
            <w:right w:val="none" w:sz="0" w:space="0" w:color="auto"/>
          </w:divBdr>
        </w:div>
        <w:div w:id="1190870755">
          <w:marLeft w:val="0"/>
          <w:marRight w:val="0"/>
          <w:marTop w:val="0"/>
          <w:marBottom w:val="0"/>
          <w:divBdr>
            <w:top w:val="none" w:sz="0" w:space="0" w:color="auto"/>
            <w:left w:val="none" w:sz="0" w:space="0" w:color="auto"/>
            <w:bottom w:val="none" w:sz="0" w:space="0" w:color="auto"/>
            <w:right w:val="none" w:sz="0" w:space="0" w:color="auto"/>
          </w:divBdr>
        </w:div>
        <w:div w:id="1437291840">
          <w:marLeft w:val="0"/>
          <w:marRight w:val="0"/>
          <w:marTop w:val="0"/>
          <w:marBottom w:val="0"/>
          <w:divBdr>
            <w:top w:val="none" w:sz="0" w:space="0" w:color="auto"/>
            <w:left w:val="none" w:sz="0" w:space="0" w:color="auto"/>
            <w:bottom w:val="none" w:sz="0" w:space="0" w:color="auto"/>
            <w:right w:val="none" w:sz="0" w:space="0" w:color="auto"/>
          </w:divBdr>
        </w:div>
        <w:div w:id="1929539909">
          <w:marLeft w:val="0"/>
          <w:marRight w:val="0"/>
          <w:marTop w:val="0"/>
          <w:marBottom w:val="0"/>
          <w:divBdr>
            <w:top w:val="none" w:sz="0" w:space="0" w:color="auto"/>
            <w:left w:val="none" w:sz="0" w:space="0" w:color="auto"/>
            <w:bottom w:val="none" w:sz="0" w:space="0" w:color="auto"/>
            <w:right w:val="none" w:sz="0" w:space="0" w:color="auto"/>
          </w:divBdr>
        </w:div>
      </w:divsChild>
    </w:div>
    <w:div w:id="1847592882">
      <w:bodyDiv w:val="1"/>
      <w:marLeft w:val="0"/>
      <w:marRight w:val="0"/>
      <w:marTop w:val="0"/>
      <w:marBottom w:val="0"/>
      <w:divBdr>
        <w:top w:val="none" w:sz="0" w:space="0" w:color="auto"/>
        <w:left w:val="none" w:sz="0" w:space="0" w:color="auto"/>
        <w:bottom w:val="none" w:sz="0" w:space="0" w:color="auto"/>
        <w:right w:val="none" w:sz="0" w:space="0" w:color="auto"/>
      </w:divBdr>
    </w:div>
    <w:div w:id="1879049562">
      <w:bodyDiv w:val="1"/>
      <w:marLeft w:val="0"/>
      <w:marRight w:val="0"/>
      <w:marTop w:val="0"/>
      <w:marBottom w:val="0"/>
      <w:divBdr>
        <w:top w:val="none" w:sz="0" w:space="0" w:color="auto"/>
        <w:left w:val="none" w:sz="0" w:space="0" w:color="auto"/>
        <w:bottom w:val="none" w:sz="0" w:space="0" w:color="auto"/>
        <w:right w:val="none" w:sz="0" w:space="0" w:color="auto"/>
      </w:divBdr>
    </w:div>
    <w:div w:id="1919555813">
      <w:bodyDiv w:val="1"/>
      <w:marLeft w:val="0"/>
      <w:marRight w:val="0"/>
      <w:marTop w:val="0"/>
      <w:marBottom w:val="0"/>
      <w:divBdr>
        <w:top w:val="none" w:sz="0" w:space="0" w:color="auto"/>
        <w:left w:val="none" w:sz="0" w:space="0" w:color="auto"/>
        <w:bottom w:val="none" w:sz="0" w:space="0" w:color="auto"/>
        <w:right w:val="none" w:sz="0" w:space="0" w:color="auto"/>
      </w:divBdr>
    </w:div>
    <w:div w:id="1945459754">
      <w:bodyDiv w:val="1"/>
      <w:marLeft w:val="0"/>
      <w:marRight w:val="0"/>
      <w:marTop w:val="0"/>
      <w:marBottom w:val="0"/>
      <w:divBdr>
        <w:top w:val="none" w:sz="0" w:space="0" w:color="auto"/>
        <w:left w:val="none" w:sz="0" w:space="0" w:color="auto"/>
        <w:bottom w:val="none" w:sz="0" w:space="0" w:color="auto"/>
        <w:right w:val="none" w:sz="0" w:space="0" w:color="auto"/>
      </w:divBdr>
    </w:div>
    <w:div w:id="1947883992">
      <w:bodyDiv w:val="1"/>
      <w:marLeft w:val="0"/>
      <w:marRight w:val="0"/>
      <w:marTop w:val="0"/>
      <w:marBottom w:val="0"/>
      <w:divBdr>
        <w:top w:val="none" w:sz="0" w:space="0" w:color="auto"/>
        <w:left w:val="none" w:sz="0" w:space="0" w:color="auto"/>
        <w:bottom w:val="none" w:sz="0" w:space="0" w:color="auto"/>
        <w:right w:val="none" w:sz="0" w:space="0" w:color="auto"/>
      </w:divBdr>
    </w:div>
    <w:div w:id="2007587637">
      <w:bodyDiv w:val="1"/>
      <w:marLeft w:val="0"/>
      <w:marRight w:val="0"/>
      <w:marTop w:val="0"/>
      <w:marBottom w:val="0"/>
      <w:divBdr>
        <w:top w:val="none" w:sz="0" w:space="0" w:color="auto"/>
        <w:left w:val="none" w:sz="0" w:space="0" w:color="auto"/>
        <w:bottom w:val="none" w:sz="0" w:space="0" w:color="auto"/>
        <w:right w:val="none" w:sz="0" w:space="0" w:color="auto"/>
      </w:divBdr>
    </w:div>
    <w:div w:id="2036424550">
      <w:bodyDiv w:val="1"/>
      <w:marLeft w:val="0"/>
      <w:marRight w:val="0"/>
      <w:marTop w:val="0"/>
      <w:marBottom w:val="0"/>
      <w:divBdr>
        <w:top w:val="none" w:sz="0" w:space="0" w:color="auto"/>
        <w:left w:val="none" w:sz="0" w:space="0" w:color="auto"/>
        <w:bottom w:val="none" w:sz="0" w:space="0" w:color="auto"/>
        <w:right w:val="none" w:sz="0" w:space="0" w:color="auto"/>
      </w:divBdr>
    </w:div>
    <w:div w:id="2059695332">
      <w:bodyDiv w:val="1"/>
      <w:marLeft w:val="0"/>
      <w:marRight w:val="0"/>
      <w:marTop w:val="0"/>
      <w:marBottom w:val="0"/>
      <w:divBdr>
        <w:top w:val="none" w:sz="0" w:space="0" w:color="auto"/>
        <w:left w:val="none" w:sz="0" w:space="0" w:color="auto"/>
        <w:bottom w:val="none" w:sz="0" w:space="0" w:color="auto"/>
        <w:right w:val="none" w:sz="0" w:space="0" w:color="auto"/>
      </w:divBdr>
    </w:div>
    <w:div w:id="2068336600">
      <w:bodyDiv w:val="1"/>
      <w:marLeft w:val="0"/>
      <w:marRight w:val="0"/>
      <w:marTop w:val="0"/>
      <w:marBottom w:val="0"/>
      <w:divBdr>
        <w:top w:val="none" w:sz="0" w:space="0" w:color="auto"/>
        <w:left w:val="none" w:sz="0" w:space="0" w:color="auto"/>
        <w:bottom w:val="none" w:sz="0" w:space="0" w:color="auto"/>
        <w:right w:val="none" w:sz="0" w:space="0" w:color="auto"/>
      </w:divBdr>
    </w:div>
    <w:div w:id="2116097013">
      <w:bodyDiv w:val="1"/>
      <w:marLeft w:val="0"/>
      <w:marRight w:val="0"/>
      <w:marTop w:val="0"/>
      <w:marBottom w:val="0"/>
      <w:divBdr>
        <w:top w:val="none" w:sz="0" w:space="0" w:color="auto"/>
        <w:left w:val="none" w:sz="0" w:space="0" w:color="auto"/>
        <w:bottom w:val="none" w:sz="0" w:space="0" w:color="auto"/>
        <w:right w:val="none" w:sz="0" w:space="0" w:color="auto"/>
      </w:divBdr>
    </w:div>
    <w:div w:id="2117820537">
      <w:bodyDiv w:val="1"/>
      <w:marLeft w:val="0"/>
      <w:marRight w:val="0"/>
      <w:marTop w:val="0"/>
      <w:marBottom w:val="0"/>
      <w:divBdr>
        <w:top w:val="none" w:sz="0" w:space="0" w:color="auto"/>
        <w:left w:val="none" w:sz="0" w:space="0" w:color="auto"/>
        <w:bottom w:val="none" w:sz="0" w:space="0" w:color="auto"/>
        <w:right w:val="none" w:sz="0" w:space="0" w:color="auto"/>
      </w:divBdr>
    </w:div>
    <w:div w:id="211801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http://www.poznan.pl/mim/wos/pictures/a,pic1,1000,32896,35348,show2.jpg" TargetMode="External"/><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6.xm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footer" Target="footer5.xml"/><Relationship Id="rId28" Type="http://schemas.openxmlformats.org/officeDocument/2006/relationships/header" Target="header5.xml"/><Relationship Id="rId36" Type="http://schemas.openxmlformats.org/officeDocument/2006/relationships/footer" Target="footer11.xml"/><Relationship Id="rId10" Type="http://schemas.openxmlformats.org/officeDocument/2006/relationships/oleObject" Target="embeddings/oleObject1.bin"/><Relationship Id="rId19" Type="http://schemas.openxmlformats.org/officeDocument/2006/relationships/header" Target="header2.xml"/><Relationship Id="rId31"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footer" Target="footer4.xml"/><Relationship Id="rId27" Type="http://schemas.openxmlformats.org/officeDocument/2006/relationships/footer" Target="footer8.xml"/><Relationship Id="rId30" Type="http://schemas.openxmlformats.org/officeDocument/2006/relationships/image" Target="media/image5.png"/><Relationship Id="rId35" Type="http://schemas.openxmlformats.org/officeDocument/2006/relationships/footer" Target="footer10.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69DE43-B41E-499E-AE05-47728227A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1332</TotalTime>
  <Pages>83</Pages>
  <Words>22275</Words>
  <Characters>135237</Characters>
  <Application>Microsoft Office Word</Application>
  <DocSecurity>0</DocSecurity>
  <Lines>1126</Lines>
  <Paragraphs>314</Paragraphs>
  <ScaleCrop>false</ScaleCrop>
  <HeadingPairs>
    <vt:vector size="2" baseType="variant">
      <vt:variant>
        <vt:lpstr>Tytuł</vt:lpstr>
      </vt:variant>
      <vt:variant>
        <vt:i4>1</vt:i4>
      </vt:variant>
    </vt:vector>
  </HeadingPairs>
  <TitlesOfParts>
    <vt:vector size="1" baseType="lpstr">
      <vt:lpstr>AKTUALIZACJA GMINNEGO PROGRAMU USUWANIA AZBESTU GMINY CHOJNA NA LATA 2017-2032</vt:lpstr>
    </vt:vector>
  </TitlesOfParts>
  <Company>HP</Company>
  <LinksUpToDate>false</LinksUpToDate>
  <CharactersWithSpaces>157198</CharactersWithSpaces>
  <SharedDoc>false</SharedDoc>
  <HLinks>
    <vt:vector size="210" baseType="variant">
      <vt:variant>
        <vt:i4>1572918</vt:i4>
      </vt:variant>
      <vt:variant>
        <vt:i4>206</vt:i4>
      </vt:variant>
      <vt:variant>
        <vt:i4>0</vt:i4>
      </vt:variant>
      <vt:variant>
        <vt:i4>5</vt:i4>
      </vt:variant>
      <vt:variant>
        <vt:lpwstr/>
      </vt:variant>
      <vt:variant>
        <vt:lpwstr>_Toc452638341</vt:lpwstr>
      </vt:variant>
      <vt:variant>
        <vt:i4>1572918</vt:i4>
      </vt:variant>
      <vt:variant>
        <vt:i4>200</vt:i4>
      </vt:variant>
      <vt:variant>
        <vt:i4>0</vt:i4>
      </vt:variant>
      <vt:variant>
        <vt:i4>5</vt:i4>
      </vt:variant>
      <vt:variant>
        <vt:lpwstr/>
      </vt:variant>
      <vt:variant>
        <vt:lpwstr>_Toc452638340</vt:lpwstr>
      </vt:variant>
      <vt:variant>
        <vt:i4>2031670</vt:i4>
      </vt:variant>
      <vt:variant>
        <vt:i4>194</vt:i4>
      </vt:variant>
      <vt:variant>
        <vt:i4>0</vt:i4>
      </vt:variant>
      <vt:variant>
        <vt:i4>5</vt:i4>
      </vt:variant>
      <vt:variant>
        <vt:lpwstr/>
      </vt:variant>
      <vt:variant>
        <vt:lpwstr>_Toc452638339</vt:lpwstr>
      </vt:variant>
      <vt:variant>
        <vt:i4>2031670</vt:i4>
      </vt:variant>
      <vt:variant>
        <vt:i4>188</vt:i4>
      </vt:variant>
      <vt:variant>
        <vt:i4>0</vt:i4>
      </vt:variant>
      <vt:variant>
        <vt:i4>5</vt:i4>
      </vt:variant>
      <vt:variant>
        <vt:lpwstr/>
      </vt:variant>
      <vt:variant>
        <vt:lpwstr>_Toc452638338</vt:lpwstr>
      </vt:variant>
      <vt:variant>
        <vt:i4>1376304</vt:i4>
      </vt:variant>
      <vt:variant>
        <vt:i4>179</vt:i4>
      </vt:variant>
      <vt:variant>
        <vt:i4>0</vt:i4>
      </vt:variant>
      <vt:variant>
        <vt:i4>5</vt:i4>
      </vt:variant>
      <vt:variant>
        <vt:lpwstr/>
      </vt:variant>
      <vt:variant>
        <vt:lpwstr>_Toc452727476</vt:lpwstr>
      </vt:variant>
      <vt:variant>
        <vt:i4>1376304</vt:i4>
      </vt:variant>
      <vt:variant>
        <vt:i4>173</vt:i4>
      </vt:variant>
      <vt:variant>
        <vt:i4>0</vt:i4>
      </vt:variant>
      <vt:variant>
        <vt:i4>5</vt:i4>
      </vt:variant>
      <vt:variant>
        <vt:lpwstr/>
      </vt:variant>
      <vt:variant>
        <vt:lpwstr>_Toc452727475</vt:lpwstr>
      </vt:variant>
      <vt:variant>
        <vt:i4>1376304</vt:i4>
      </vt:variant>
      <vt:variant>
        <vt:i4>167</vt:i4>
      </vt:variant>
      <vt:variant>
        <vt:i4>0</vt:i4>
      </vt:variant>
      <vt:variant>
        <vt:i4>5</vt:i4>
      </vt:variant>
      <vt:variant>
        <vt:lpwstr/>
      </vt:variant>
      <vt:variant>
        <vt:lpwstr>_Toc452727474</vt:lpwstr>
      </vt:variant>
      <vt:variant>
        <vt:i4>1376304</vt:i4>
      </vt:variant>
      <vt:variant>
        <vt:i4>161</vt:i4>
      </vt:variant>
      <vt:variant>
        <vt:i4>0</vt:i4>
      </vt:variant>
      <vt:variant>
        <vt:i4>5</vt:i4>
      </vt:variant>
      <vt:variant>
        <vt:lpwstr/>
      </vt:variant>
      <vt:variant>
        <vt:lpwstr>_Toc452727473</vt:lpwstr>
      </vt:variant>
      <vt:variant>
        <vt:i4>1376304</vt:i4>
      </vt:variant>
      <vt:variant>
        <vt:i4>155</vt:i4>
      </vt:variant>
      <vt:variant>
        <vt:i4>0</vt:i4>
      </vt:variant>
      <vt:variant>
        <vt:i4>5</vt:i4>
      </vt:variant>
      <vt:variant>
        <vt:lpwstr/>
      </vt:variant>
      <vt:variant>
        <vt:lpwstr>_Toc452727472</vt:lpwstr>
      </vt:variant>
      <vt:variant>
        <vt:i4>1507376</vt:i4>
      </vt:variant>
      <vt:variant>
        <vt:i4>146</vt:i4>
      </vt:variant>
      <vt:variant>
        <vt:i4>0</vt:i4>
      </vt:variant>
      <vt:variant>
        <vt:i4>5</vt:i4>
      </vt:variant>
      <vt:variant>
        <vt:lpwstr/>
      </vt:variant>
      <vt:variant>
        <vt:lpwstr>_Toc452727459</vt:lpwstr>
      </vt:variant>
      <vt:variant>
        <vt:i4>1507376</vt:i4>
      </vt:variant>
      <vt:variant>
        <vt:i4>140</vt:i4>
      </vt:variant>
      <vt:variant>
        <vt:i4>0</vt:i4>
      </vt:variant>
      <vt:variant>
        <vt:i4>5</vt:i4>
      </vt:variant>
      <vt:variant>
        <vt:lpwstr/>
      </vt:variant>
      <vt:variant>
        <vt:lpwstr>_Toc452727458</vt:lpwstr>
      </vt:variant>
      <vt:variant>
        <vt:i4>1507376</vt:i4>
      </vt:variant>
      <vt:variant>
        <vt:i4>134</vt:i4>
      </vt:variant>
      <vt:variant>
        <vt:i4>0</vt:i4>
      </vt:variant>
      <vt:variant>
        <vt:i4>5</vt:i4>
      </vt:variant>
      <vt:variant>
        <vt:lpwstr/>
      </vt:variant>
      <vt:variant>
        <vt:lpwstr>_Toc452727457</vt:lpwstr>
      </vt:variant>
      <vt:variant>
        <vt:i4>1507376</vt:i4>
      </vt:variant>
      <vt:variant>
        <vt:i4>128</vt:i4>
      </vt:variant>
      <vt:variant>
        <vt:i4>0</vt:i4>
      </vt:variant>
      <vt:variant>
        <vt:i4>5</vt:i4>
      </vt:variant>
      <vt:variant>
        <vt:lpwstr/>
      </vt:variant>
      <vt:variant>
        <vt:lpwstr>_Toc452727456</vt:lpwstr>
      </vt:variant>
      <vt:variant>
        <vt:i4>1507376</vt:i4>
      </vt:variant>
      <vt:variant>
        <vt:i4>122</vt:i4>
      </vt:variant>
      <vt:variant>
        <vt:i4>0</vt:i4>
      </vt:variant>
      <vt:variant>
        <vt:i4>5</vt:i4>
      </vt:variant>
      <vt:variant>
        <vt:lpwstr/>
      </vt:variant>
      <vt:variant>
        <vt:lpwstr>_Toc452727455</vt:lpwstr>
      </vt:variant>
      <vt:variant>
        <vt:i4>1507376</vt:i4>
      </vt:variant>
      <vt:variant>
        <vt:i4>116</vt:i4>
      </vt:variant>
      <vt:variant>
        <vt:i4>0</vt:i4>
      </vt:variant>
      <vt:variant>
        <vt:i4>5</vt:i4>
      </vt:variant>
      <vt:variant>
        <vt:lpwstr/>
      </vt:variant>
      <vt:variant>
        <vt:lpwstr>_Toc452727454</vt:lpwstr>
      </vt:variant>
      <vt:variant>
        <vt:i4>1507376</vt:i4>
      </vt:variant>
      <vt:variant>
        <vt:i4>110</vt:i4>
      </vt:variant>
      <vt:variant>
        <vt:i4>0</vt:i4>
      </vt:variant>
      <vt:variant>
        <vt:i4>5</vt:i4>
      </vt:variant>
      <vt:variant>
        <vt:lpwstr/>
      </vt:variant>
      <vt:variant>
        <vt:lpwstr>_Toc452727453</vt:lpwstr>
      </vt:variant>
      <vt:variant>
        <vt:i4>1507376</vt:i4>
      </vt:variant>
      <vt:variant>
        <vt:i4>104</vt:i4>
      </vt:variant>
      <vt:variant>
        <vt:i4>0</vt:i4>
      </vt:variant>
      <vt:variant>
        <vt:i4>5</vt:i4>
      </vt:variant>
      <vt:variant>
        <vt:lpwstr/>
      </vt:variant>
      <vt:variant>
        <vt:lpwstr>_Toc452727452</vt:lpwstr>
      </vt:variant>
      <vt:variant>
        <vt:i4>1507376</vt:i4>
      </vt:variant>
      <vt:variant>
        <vt:i4>98</vt:i4>
      </vt:variant>
      <vt:variant>
        <vt:i4>0</vt:i4>
      </vt:variant>
      <vt:variant>
        <vt:i4>5</vt:i4>
      </vt:variant>
      <vt:variant>
        <vt:lpwstr/>
      </vt:variant>
      <vt:variant>
        <vt:lpwstr>_Toc452727451</vt:lpwstr>
      </vt:variant>
      <vt:variant>
        <vt:i4>1507376</vt:i4>
      </vt:variant>
      <vt:variant>
        <vt:i4>92</vt:i4>
      </vt:variant>
      <vt:variant>
        <vt:i4>0</vt:i4>
      </vt:variant>
      <vt:variant>
        <vt:i4>5</vt:i4>
      </vt:variant>
      <vt:variant>
        <vt:lpwstr/>
      </vt:variant>
      <vt:variant>
        <vt:lpwstr>_Toc452727450</vt:lpwstr>
      </vt:variant>
      <vt:variant>
        <vt:i4>1441840</vt:i4>
      </vt:variant>
      <vt:variant>
        <vt:i4>86</vt:i4>
      </vt:variant>
      <vt:variant>
        <vt:i4>0</vt:i4>
      </vt:variant>
      <vt:variant>
        <vt:i4>5</vt:i4>
      </vt:variant>
      <vt:variant>
        <vt:lpwstr/>
      </vt:variant>
      <vt:variant>
        <vt:lpwstr>_Toc452727449</vt:lpwstr>
      </vt:variant>
      <vt:variant>
        <vt:i4>1441840</vt:i4>
      </vt:variant>
      <vt:variant>
        <vt:i4>80</vt:i4>
      </vt:variant>
      <vt:variant>
        <vt:i4>0</vt:i4>
      </vt:variant>
      <vt:variant>
        <vt:i4>5</vt:i4>
      </vt:variant>
      <vt:variant>
        <vt:lpwstr/>
      </vt:variant>
      <vt:variant>
        <vt:lpwstr>_Toc452727448</vt:lpwstr>
      </vt:variant>
      <vt:variant>
        <vt:i4>1441840</vt:i4>
      </vt:variant>
      <vt:variant>
        <vt:i4>74</vt:i4>
      </vt:variant>
      <vt:variant>
        <vt:i4>0</vt:i4>
      </vt:variant>
      <vt:variant>
        <vt:i4>5</vt:i4>
      </vt:variant>
      <vt:variant>
        <vt:lpwstr/>
      </vt:variant>
      <vt:variant>
        <vt:lpwstr>_Toc452727447</vt:lpwstr>
      </vt:variant>
      <vt:variant>
        <vt:i4>1441840</vt:i4>
      </vt:variant>
      <vt:variant>
        <vt:i4>68</vt:i4>
      </vt:variant>
      <vt:variant>
        <vt:i4>0</vt:i4>
      </vt:variant>
      <vt:variant>
        <vt:i4>5</vt:i4>
      </vt:variant>
      <vt:variant>
        <vt:lpwstr/>
      </vt:variant>
      <vt:variant>
        <vt:lpwstr>_Toc452727446</vt:lpwstr>
      </vt:variant>
      <vt:variant>
        <vt:i4>1441840</vt:i4>
      </vt:variant>
      <vt:variant>
        <vt:i4>62</vt:i4>
      </vt:variant>
      <vt:variant>
        <vt:i4>0</vt:i4>
      </vt:variant>
      <vt:variant>
        <vt:i4>5</vt:i4>
      </vt:variant>
      <vt:variant>
        <vt:lpwstr/>
      </vt:variant>
      <vt:variant>
        <vt:lpwstr>_Toc452727445</vt:lpwstr>
      </vt:variant>
      <vt:variant>
        <vt:i4>1441840</vt:i4>
      </vt:variant>
      <vt:variant>
        <vt:i4>56</vt:i4>
      </vt:variant>
      <vt:variant>
        <vt:i4>0</vt:i4>
      </vt:variant>
      <vt:variant>
        <vt:i4>5</vt:i4>
      </vt:variant>
      <vt:variant>
        <vt:lpwstr/>
      </vt:variant>
      <vt:variant>
        <vt:lpwstr>_Toc452727444</vt:lpwstr>
      </vt:variant>
      <vt:variant>
        <vt:i4>1441840</vt:i4>
      </vt:variant>
      <vt:variant>
        <vt:i4>50</vt:i4>
      </vt:variant>
      <vt:variant>
        <vt:i4>0</vt:i4>
      </vt:variant>
      <vt:variant>
        <vt:i4>5</vt:i4>
      </vt:variant>
      <vt:variant>
        <vt:lpwstr/>
      </vt:variant>
      <vt:variant>
        <vt:lpwstr>_Toc452727443</vt:lpwstr>
      </vt:variant>
      <vt:variant>
        <vt:i4>1441840</vt:i4>
      </vt:variant>
      <vt:variant>
        <vt:i4>44</vt:i4>
      </vt:variant>
      <vt:variant>
        <vt:i4>0</vt:i4>
      </vt:variant>
      <vt:variant>
        <vt:i4>5</vt:i4>
      </vt:variant>
      <vt:variant>
        <vt:lpwstr/>
      </vt:variant>
      <vt:variant>
        <vt:lpwstr>_Toc452727442</vt:lpwstr>
      </vt:variant>
      <vt:variant>
        <vt:i4>1441840</vt:i4>
      </vt:variant>
      <vt:variant>
        <vt:i4>38</vt:i4>
      </vt:variant>
      <vt:variant>
        <vt:i4>0</vt:i4>
      </vt:variant>
      <vt:variant>
        <vt:i4>5</vt:i4>
      </vt:variant>
      <vt:variant>
        <vt:lpwstr/>
      </vt:variant>
      <vt:variant>
        <vt:lpwstr>_Toc452727441</vt:lpwstr>
      </vt:variant>
      <vt:variant>
        <vt:i4>1441840</vt:i4>
      </vt:variant>
      <vt:variant>
        <vt:i4>32</vt:i4>
      </vt:variant>
      <vt:variant>
        <vt:i4>0</vt:i4>
      </vt:variant>
      <vt:variant>
        <vt:i4>5</vt:i4>
      </vt:variant>
      <vt:variant>
        <vt:lpwstr/>
      </vt:variant>
      <vt:variant>
        <vt:lpwstr>_Toc452727440</vt:lpwstr>
      </vt:variant>
      <vt:variant>
        <vt:i4>1114160</vt:i4>
      </vt:variant>
      <vt:variant>
        <vt:i4>26</vt:i4>
      </vt:variant>
      <vt:variant>
        <vt:i4>0</vt:i4>
      </vt:variant>
      <vt:variant>
        <vt:i4>5</vt:i4>
      </vt:variant>
      <vt:variant>
        <vt:lpwstr/>
      </vt:variant>
      <vt:variant>
        <vt:lpwstr>_Toc452727439</vt:lpwstr>
      </vt:variant>
      <vt:variant>
        <vt:i4>1114160</vt:i4>
      </vt:variant>
      <vt:variant>
        <vt:i4>20</vt:i4>
      </vt:variant>
      <vt:variant>
        <vt:i4>0</vt:i4>
      </vt:variant>
      <vt:variant>
        <vt:i4>5</vt:i4>
      </vt:variant>
      <vt:variant>
        <vt:lpwstr/>
      </vt:variant>
      <vt:variant>
        <vt:lpwstr>_Toc452727438</vt:lpwstr>
      </vt:variant>
      <vt:variant>
        <vt:i4>1114160</vt:i4>
      </vt:variant>
      <vt:variant>
        <vt:i4>14</vt:i4>
      </vt:variant>
      <vt:variant>
        <vt:i4>0</vt:i4>
      </vt:variant>
      <vt:variant>
        <vt:i4>5</vt:i4>
      </vt:variant>
      <vt:variant>
        <vt:lpwstr/>
      </vt:variant>
      <vt:variant>
        <vt:lpwstr>_Toc452727437</vt:lpwstr>
      </vt:variant>
      <vt:variant>
        <vt:i4>1114160</vt:i4>
      </vt:variant>
      <vt:variant>
        <vt:i4>8</vt:i4>
      </vt:variant>
      <vt:variant>
        <vt:i4>0</vt:i4>
      </vt:variant>
      <vt:variant>
        <vt:i4>5</vt:i4>
      </vt:variant>
      <vt:variant>
        <vt:lpwstr/>
      </vt:variant>
      <vt:variant>
        <vt:lpwstr>_Toc452727436</vt:lpwstr>
      </vt:variant>
      <vt:variant>
        <vt:i4>1114160</vt:i4>
      </vt:variant>
      <vt:variant>
        <vt:i4>2</vt:i4>
      </vt:variant>
      <vt:variant>
        <vt:i4>0</vt:i4>
      </vt:variant>
      <vt:variant>
        <vt:i4>5</vt:i4>
      </vt:variant>
      <vt:variant>
        <vt:lpwstr/>
      </vt:variant>
      <vt:variant>
        <vt:lpwstr>_Toc452727435</vt:lpwstr>
      </vt:variant>
      <vt:variant>
        <vt:i4>3670117</vt:i4>
      </vt:variant>
      <vt:variant>
        <vt:i4>-1</vt:i4>
      </vt:variant>
      <vt:variant>
        <vt:i4>1054</vt:i4>
      </vt:variant>
      <vt:variant>
        <vt:i4>1</vt:i4>
      </vt:variant>
      <vt:variant>
        <vt:lpwstr>http://www.poznan.pl/mim/wos/pictures/a,pic1,1000,32896,35348,show2.jpg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AKTUALIZACJA GMINNEGO PROGRAMU USUWANIA AZBESTU GMINY CHOJNA NA LATA 2017-2032</dc:title>
  <dc:creator>IGO Sp. z o. o.</dc:creator>
  <cp:lastModifiedBy>Zuzanna Potępa-Błędzińska</cp:lastModifiedBy>
  <cp:revision>28</cp:revision>
  <cp:lastPrinted>2017-09-26T12:22:00Z</cp:lastPrinted>
  <dcterms:created xsi:type="dcterms:W3CDTF">2017-09-14T08:13:00Z</dcterms:created>
  <dcterms:modified xsi:type="dcterms:W3CDTF">2017-09-26T12:24:00Z</dcterms:modified>
</cp:coreProperties>
</file>